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26" w:type="dxa"/>
        <w:tblLayout w:type="fixed"/>
        <w:tblCellMar>
          <w:left w:w="0" w:type="dxa"/>
          <w:right w:w="28" w:type="dxa"/>
        </w:tblCellMar>
        <w:tblLook w:val="01E0" w:firstRow="1" w:lastRow="1" w:firstColumn="1" w:lastColumn="1" w:noHBand="0" w:noVBand="0"/>
      </w:tblPr>
      <w:tblGrid>
        <w:gridCol w:w="9356"/>
        <w:gridCol w:w="170"/>
      </w:tblGrid>
      <w:tr w:rsidR="00F15573" w14:paraId="6F48E476" w14:textId="77777777" w:rsidTr="00302AA4">
        <w:trPr>
          <w:trHeight w:val="4479"/>
        </w:trPr>
        <w:tc>
          <w:tcPr>
            <w:tcW w:w="10085" w:type="dxa"/>
            <w:gridSpan w:val="2"/>
            <w:shd w:val="clear" w:color="auto" w:fill="auto"/>
          </w:tcPr>
          <w:p w14:paraId="71B68534" w14:textId="72CD0AD8" w:rsidR="00F15573" w:rsidRPr="005109F3" w:rsidRDefault="005109F3" w:rsidP="004A6EFB">
            <w:pPr>
              <w:pStyle w:val="RambollHuvudrubrik"/>
              <w:jc w:val="right"/>
            </w:pPr>
            <w:r w:rsidRPr="005109F3">
              <w:fldChar w:fldCharType="begin"/>
            </w:r>
            <w:r w:rsidRPr="005109F3">
              <w:instrText xml:space="preserve"> SET ChaosMetadata_Beskrivning1 "[1a.Beskrivning 1]" </w:instrText>
            </w:r>
            <w:r w:rsidRPr="005109F3">
              <w:fldChar w:fldCharType="separate"/>
            </w:r>
            <w:bookmarkStart w:id="0" w:name="ChaosMetadata_Beskrivning1"/>
            <w:r w:rsidR="00481C8B" w:rsidRPr="005109F3">
              <w:t>[1a.Beskrivning 1]</w:t>
            </w:r>
            <w:bookmarkEnd w:id="0"/>
            <w:r w:rsidRPr="005109F3">
              <w:fldChar w:fldCharType="end"/>
            </w:r>
            <w:r w:rsidR="00076187">
              <w:t xml:space="preserve">Bilaga </w:t>
            </w:r>
            <w:r w:rsidR="003A66D0">
              <w:t>2</w:t>
            </w:r>
          </w:p>
          <w:p w14:paraId="02211B7F" w14:textId="77777777" w:rsidR="00B70FBD" w:rsidRPr="00302AA4" w:rsidRDefault="00B70FBD" w:rsidP="004A6EFB">
            <w:pPr>
              <w:pStyle w:val="RambollPMrubrik"/>
              <w:jc w:val="right"/>
              <w:rPr>
                <w:sz w:val="18"/>
              </w:rPr>
            </w:pPr>
          </w:p>
          <w:p w14:paraId="4B289780" w14:textId="0B51F984" w:rsidR="00B70FBD" w:rsidRPr="00302AA4" w:rsidRDefault="00B70FBD" w:rsidP="00B70FBD">
            <w:pPr>
              <w:pStyle w:val="BodyText"/>
              <w:rPr>
                <w:color w:val="0000FF"/>
              </w:rPr>
            </w:pPr>
          </w:p>
        </w:tc>
      </w:tr>
      <w:tr w:rsidR="003D2ED6" w:rsidRPr="003D2ED6" w14:paraId="5061F3D7" w14:textId="77777777" w:rsidTr="00302AA4">
        <w:trPr>
          <w:gridAfter w:val="1"/>
          <w:wAfter w:w="170" w:type="dxa"/>
        </w:trPr>
        <w:tc>
          <w:tcPr>
            <w:tcW w:w="9905" w:type="dxa"/>
            <w:shd w:val="clear" w:color="auto" w:fill="auto"/>
          </w:tcPr>
          <w:p w14:paraId="5A718757" w14:textId="6E36BB0F" w:rsidR="009949E0" w:rsidRPr="003D2ED6" w:rsidRDefault="009949E0" w:rsidP="004A6EFB">
            <w:pPr>
              <w:pStyle w:val="RambollFramsida12"/>
              <w:jc w:val="right"/>
            </w:pPr>
            <w:r w:rsidRPr="003D2ED6">
              <w:fldChar w:fldCharType="begin"/>
            </w:r>
            <w:r w:rsidRPr="003D2ED6">
              <w:instrText xml:space="preserve"> SET ChaosMetadata_Kundnamn "[4.Kundnamn]"</w:instrText>
            </w:r>
            <w:r w:rsidRPr="003D2ED6">
              <w:fldChar w:fldCharType="separate"/>
            </w:r>
            <w:bookmarkStart w:id="1" w:name="ChaosMetadata_Kundnamn"/>
            <w:r w:rsidR="00481C8B" w:rsidRPr="003D2ED6">
              <w:t>[4.Kundnamn]</w:t>
            </w:r>
            <w:bookmarkEnd w:id="1"/>
            <w:r w:rsidRPr="003D2ED6">
              <w:fldChar w:fldCharType="end"/>
            </w:r>
            <w:r w:rsidR="00D17D91">
              <w:t>Avfall Sverige</w:t>
            </w:r>
          </w:p>
        </w:tc>
      </w:tr>
      <w:tr w:rsidR="009949E0" w14:paraId="649EB682" w14:textId="77777777" w:rsidTr="00302AA4">
        <w:trPr>
          <w:gridAfter w:val="1"/>
          <w:wAfter w:w="170" w:type="dxa"/>
        </w:trPr>
        <w:tc>
          <w:tcPr>
            <w:tcW w:w="9905" w:type="dxa"/>
            <w:shd w:val="clear" w:color="auto" w:fill="auto"/>
          </w:tcPr>
          <w:p w14:paraId="58D453C6" w14:textId="77777777" w:rsidR="009949E0" w:rsidRDefault="009949E0" w:rsidP="005864DB">
            <w:pPr>
              <w:pStyle w:val="RambollFramsida12"/>
            </w:pPr>
          </w:p>
        </w:tc>
      </w:tr>
      <w:tr w:rsidR="009949E0" w:rsidRPr="003018AE" w14:paraId="3BB46A56" w14:textId="77777777" w:rsidTr="00302AA4">
        <w:trPr>
          <w:gridAfter w:val="1"/>
          <w:wAfter w:w="170" w:type="dxa"/>
        </w:trPr>
        <w:tc>
          <w:tcPr>
            <w:tcW w:w="9905" w:type="dxa"/>
            <w:shd w:val="clear" w:color="auto" w:fill="auto"/>
          </w:tcPr>
          <w:p w14:paraId="37CC826D" w14:textId="2F2E20E6" w:rsidR="009949E0" w:rsidRPr="003018AE" w:rsidRDefault="009949E0" w:rsidP="000F3B3A">
            <w:pPr>
              <w:pStyle w:val="RambollFramsida30"/>
            </w:pPr>
            <w:r>
              <w:fldChar w:fldCharType="begin"/>
            </w:r>
            <w:r>
              <w:instrText xml:space="preserve"> SET ChaosMetadata_Uppdragsnamn "[3.Uppdragsnamn]"</w:instrText>
            </w:r>
            <w:r>
              <w:fldChar w:fldCharType="separate"/>
            </w:r>
            <w:bookmarkStart w:id="2" w:name="ChaosMetadata_Uppdragsnamn"/>
            <w:r w:rsidR="00481C8B">
              <w:rPr>
                <w:noProof/>
              </w:rPr>
              <w:t>[3.Uppdragsnamn]</w:t>
            </w:r>
            <w:bookmarkEnd w:id="2"/>
            <w:r>
              <w:fldChar w:fldCharType="end"/>
            </w:r>
            <w:r w:rsidR="00085D4B">
              <w:t xml:space="preserve">Mall för upphandling av </w:t>
            </w:r>
            <w:r w:rsidR="003B15EF">
              <w:t>containrar till återvinningscentraler</w:t>
            </w:r>
          </w:p>
        </w:tc>
      </w:tr>
      <w:tr w:rsidR="009949E0" w14:paraId="62455609" w14:textId="77777777" w:rsidTr="00302AA4">
        <w:trPr>
          <w:gridAfter w:val="1"/>
          <w:wAfter w:w="170" w:type="dxa"/>
        </w:trPr>
        <w:tc>
          <w:tcPr>
            <w:tcW w:w="9905" w:type="dxa"/>
            <w:shd w:val="clear" w:color="auto" w:fill="auto"/>
          </w:tcPr>
          <w:p w14:paraId="13603DCF" w14:textId="77777777" w:rsidR="009949E0" w:rsidRDefault="009949E0" w:rsidP="005864DB">
            <w:pPr>
              <w:pStyle w:val="RambollFramsida12"/>
            </w:pPr>
          </w:p>
          <w:p w14:paraId="6E2FFC7F" w14:textId="77777777" w:rsidR="009949E0" w:rsidRDefault="009949E0" w:rsidP="005864DB">
            <w:pPr>
              <w:pStyle w:val="RambollFramsida12"/>
            </w:pPr>
          </w:p>
          <w:p w14:paraId="41F68D39" w14:textId="77777777" w:rsidR="009949E0" w:rsidRDefault="009949E0" w:rsidP="005864DB">
            <w:pPr>
              <w:pStyle w:val="RambollFramsida12"/>
            </w:pPr>
          </w:p>
          <w:p w14:paraId="2A948B91" w14:textId="77777777" w:rsidR="009949E0" w:rsidRDefault="009949E0" w:rsidP="005864DB">
            <w:pPr>
              <w:pStyle w:val="RambollFramsida12"/>
            </w:pPr>
          </w:p>
          <w:p w14:paraId="1FBAF492" w14:textId="77777777" w:rsidR="009949E0" w:rsidRDefault="009949E0" w:rsidP="005864DB">
            <w:pPr>
              <w:pStyle w:val="RambollFramsida12"/>
            </w:pPr>
          </w:p>
        </w:tc>
      </w:tr>
      <w:tr w:rsidR="003D2ED6" w:rsidRPr="003D2ED6" w14:paraId="0FC25970" w14:textId="77777777" w:rsidTr="00302AA4">
        <w:trPr>
          <w:gridAfter w:val="1"/>
          <w:wAfter w:w="170" w:type="dxa"/>
        </w:trPr>
        <w:tc>
          <w:tcPr>
            <w:tcW w:w="9905" w:type="dxa"/>
            <w:shd w:val="clear" w:color="auto" w:fill="auto"/>
          </w:tcPr>
          <w:p w14:paraId="19027EAC" w14:textId="0DEBAFCC" w:rsidR="009949E0" w:rsidRPr="003D2ED6" w:rsidRDefault="009949E0" w:rsidP="004A6EFB">
            <w:pPr>
              <w:pStyle w:val="RambollFramsida12"/>
              <w:jc w:val="right"/>
            </w:pPr>
            <w:r w:rsidRPr="003D2ED6">
              <w:fldChar w:fldCharType="begin"/>
            </w:r>
            <w:r w:rsidRPr="003D2ED6">
              <w:instrText xml:space="preserve"> SET ChaosMetadata_Status "[1.Status]"</w:instrText>
            </w:r>
            <w:r w:rsidRPr="003D2ED6">
              <w:fldChar w:fldCharType="separate"/>
            </w:r>
            <w:bookmarkStart w:id="3" w:name="ChaosMetadata_Status"/>
            <w:r w:rsidR="00481C8B" w:rsidRPr="003D2ED6">
              <w:t>[1.Status]</w:t>
            </w:r>
            <w:bookmarkEnd w:id="3"/>
            <w:r w:rsidRPr="003D2ED6">
              <w:fldChar w:fldCharType="end"/>
            </w:r>
            <w:r w:rsidR="00A760EA">
              <w:t>Slutversion</w:t>
            </w:r>
          </w:p>
        </w:tc>
      </w:tr>
      <w:tr w:rsidR="003D2ED6" w:rsidRPr="003D2ED6" w14:paraId="080D3059" w14:textId="77777777" w:rsidTr="00302AA4">
        <w:trPr>
          <w:gridAfter w:val="1"/>
          <w:wAfter w:w="170" w:type="dxa"/>
        </w:trPr>
        <w:tc>
          <w:tcPr>
            <w:tcW w:w="9905" w:type="dxa"/>
            <w:shd w:val="clear" w:color="auto" w:fill="auto"/>
          </w:tcPr>
          <w:p w14:paraId="2DEDE612" w14:textId="77777777" w:rsidR="009949E0" w:rsidRPr="003D2ED6" w:rsidRDefault="009949E0" w:rsidP="005864DB">
            <w:pPr>
              <w:pStyle w:val="RambollFramsida12"/>
            </w:pPr>
          </w:p>
          <w:p w14:paraId="1AA005DA" w14:textId="77777777" w:rsidR="009949E0" w:rsidRPr="003D2ED6" w:rsidRDefault="009949E0" w:rsidP="005864DB">
            <w:pPr>
              <w:pStyle w:val="RambollFramsida12"/>
            </w:pPr>
          </w:p>
        </w:tc>
      </w:tr>
      <w:tr w:rsidR="003D2ED6" w:rsidRPr="003D2ED6" w14:paraId="322EAFF0" w14:textId="77777777" w:rsidTr="00302AA4">
        <w:trPr>
          <w:gridAfter w:val="1"/>
          <w:wAfter w:w="170" w:type="dxa"/>
        </w:trPr>
        <w:tc>
          <w:tcPr>
            <w:tcW w:w="9905" w:type="dxa"/>
            <w:shd w:val="clear" w:color="auto" w:fill="auto"/>
          </w:tcPr>
          <w:p w14:paraId="7D0489FD" w14:textId="5778E27A" w:rsidR="009949E0" w:rsidRPr="003D2ED6" w:rsidRDefault="00D17D91" w:rsidP="004A6EFB">
            <w:pPr>
              <w:pStyle w:val="RambollFramsida12"/>
              <w:jc w:val="right"/>
              <w:rPr>
                <w:szCs w:val="24"/>
              </w:rPr>
            </w:pPr>
            <w:r>
              <w:t>Stockholm</w:t>
            </w:r>
            <w:r w:rsidR="00B70FBD" w:rsidRPr="003D2ED6">
              <w:t xml:space="preserve"> </w:t>
            </w:r>
            <w:r w:rsidR="009949E0" w:rsidRPr="003D2ED6">
              <w:fldChar w:fldCharType="begin"/>
            </w:r>
            <w:r w:rsidR="009949E0" w:rsidRPr="003D2ED6">
              <w:instrText xml:space="preserve"> SET ChaosMetadata_Kundort "[4b.Kund ort]"</w:instrText>
            </w:r>
            <w:r w:rsidR="009949E0" w:rsidRPr="003D2ED6">
              <w:fldChar w:fldCharType="separate"/>
            </w:r>
            <w:bookmarkStart w:id="4" w:name="ChaosMetadata_Kundort"/>
            <w:r w:rsidR="00481C8B" w:rsidRPr="003D2ED6">
              <w:t>[4b.Kund ort]</w:t>
            </w:r>
            <w:bookmarkEnd w:id="4"/>
            <w:r w:rsidR="009949E0" w:rsidRPr="003D2ED6">
              <w:fldChar w:fldCharType="end"/>
            </w:r>
            <w:r w:rsidR="009949E0" w:rsidRPr="003D2ED6">
              <w:fldChar w:fldCharType="begin"/>
            </w:r>
            <w:r w:rsidR="009949E0" w:rsidRPr="003D2ED6">
              <w:instrText xml:space="preserve"> SET ChaosMetadata_Datum "[1a.Datum]"</w:instrText>
            </w:r>
            <w:r w:rsidR="009949E0" w:rsidRPr="003D2ED6">
              <w:fldChar w:fldCharType="separate"/>
            </w:r>
            <w:bookmarkStart w:id="5" w:name="ChaosMetadata_Datum"/>
            <w:r w:rsidR="00481C8B" w:rsidRPr="003D2ED6">
              <w:t>[1a.Datum]</w:t>
            </w:r>
            <w:bookmarkEnd w:id="5"/>
            <w:r w:rsidR="009949E0" w:rsidRPr="003D2ED6">
              <w:fldChar w:fldCharType="end"/>
            </w:r>
            <w:r>
              <w:t>2021-1</w:t>
            </w:r>
            <w:r w:rsidR="00A760EA">
              <w:t>1</w:t>
            </w:r>
            <w:r>
              <w:t>-</w:t>
            </w:r>
            <w:r w:rsidR="00A760EA">
              <w:t>12</w:t>
            </w:r>
          </w:p>
        </w:tc>
      </w:tr>
    </w:tbl>
    <w:p w14:paraId="44205BEF" w14:textId="77777777" w:rsidR="005744BC" w:rsidRDefault="005744BC" w:rsidP="00120292">
      <w:pPr>
        <w:pStyle w:val="RambollBrdtext"/>
        <w:sectPr w:rsidR="005744BC" w:rsidSect="005744BC">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1531" w:right="1191" w:bottom="1021" w:left="1191" w:header="794" w:footer="737" w:gutter="0"/>
          <w:cols w:space="720"/>
          <w:titlePg/>
          <w:docGrid w:linePitch="272"/>
        </w:sectPr>
      </w:pPr>
    </w:p>
    <w:tbl>
      <w:tblPr>
        <w:tblW w:w="8591" w:type="dxa"/>
        <w:tblInd w:w="-1050" w:type="dxa"/>
        <w:tblLayout w:type="fixed"/>
        <w:tblCellMar>
          <w:left w:w="0" w:type="dxa"/>
          <w:right w:w="0" w:type="dxa"/>
        </w:tblCellMar>
        <w:tblLook w:val="01E0" w:firstRow="1" w:lastRow="1" w:firstColumn="1" w:lastColumn="1" w:noHBand="0" w:noVBand="0"/>
      </w:tblPr>
      <w:tblGrid>
        <w:gridCol w:w="1500"/>
        <w:gridCol w:w="1440"/>
        <w:gridCol w:w="2634"/>
        <w:gridCol w:w="1508"/>
        <w:gridCol w:w="1509"/>
      </w:tblGrid>
      <w:tr w:rsidR="002057EB" w14:paraId="5A87D1D6" w14:textId="77777777" w:rsidTr="00DA2980">
        <w:trPr>
          <w:trHeight w:hRule="exact" w:val="4167"/>
        </w:trPr>
        <w:tc>
          <w:tcPr>
            <w:tcW w:w="8591" w:type="dxa"/>
            <w:gridSpan w:val="5"/>
            <w:vAlign w:val="bottom"/>
          </w:tcPr>
          <w:p w14:paraId="7BA0952D" w14:textId="6B668D7F" w:rsidR="002057EB" w:rsidRDefault="003B15EF" w:rsidP="003D2ED6">
            <w:pPr>
              <w:pStyle w:val="RambollPMrubrik"/>
              <w:jc w:val="both"/>
            </w:pPr>
            <w:r>
              <w:lastRenderedPageBreak/>
              <w:t xml:space="preserve">Mall för upphandling av containrar till återvinningscentraler </w:t>
            </w:r>
          </w:p>
        </w:tc>
      </w:tr>
      <w:tr w:rsidR="002057EB" w14:paraId="716B7996" w14:textId="77777777" w:rsidTr="00DA2980">
        <w:trPr>
          <w:trHeight w:hRule="exact" w:val="879"/>
        </w:trPr>
        <w:tc>
          <w:tcPr>
            <w:tcW w:w="8591" w:type="dxa"/>
            <w:gridSpan w:val="5"/>
          </w:tcPr>
          <w:p w14:paraId="2789ED90" w14:textId="1B816229" w:rsidR="002057EB" w:rsidRPr="00540818" w:rsidRDefault="001459D0" w:rsidP="005109F3">
            <w:pPr>
              <w:pStyle w:val="RambollBrdtext"/>
              <w:rPr>
                <w:bCs/>
                <w:sz w:val="22"/>
                <w:szCs w:val="22"/>
              </w:rPr>
            </w:pPr>
            <w:r>
              <w:br/>
            </w:r>
            <w:r>
              <w:br/>
            </w:r>
            <w:r w:rsidR="003B15EF">
              <w:rPr>
                <w:bCs/>
                <w:sz w:val="22"/>
                <w:szCs w:val="22"/>
              </w:rPr>
              <w:t>Bilaga</w:t>
            </w:r>
            <w:r w:rsidR="00076187">
              <w:rPr>
                <w:bCs/>
                <w:sz w:val="22"/>
                <w:szCs w:val="22"/>
              </w:rPr>
              <w:t xml:space="preserve"> </w:t>
            </w:r>
            <w:r w:rsidR="003A66D0">
              <w:rPr>
                <w:bCs/>
                <w:sz w:val="22"/>
                <w:szCs w:val="22"/>
              </w:rPr>
              <w:t>2</w:t>
            </w:r>
          </w:p>
        </w:tc>
      </w:tr>
      <w:tr w:rsidR="002057EB" w14:paraId="6759975C" w14:textId="77777777" w:rsidTr="00D25513">
        <w:trPr>
          <w:trHeight w:hRule="exact" w:val="2603"/>
        </w:trPr>
        <w:tc>
          <w:tcPr>
            <w:tcW w:w="8591" w:type="dxa"/>
            <w:gridSpan w:val="5"/>
          </w:tcPr>
          <w:p w14:paraId="43246C3F" w14:textId="77777777" w:rsidR="002057EB" w:rsidRPr="00B70FBD" w:rsidRDefault="002057EB" w:rsidP="005864DB">
            <w:pPr>
              <w:pStyle w:val="RambollHuvudrubrik"/>
            </w:pPr>
          </w:p>
        </w:tc>
      </w:tr>
      <w:tr w:rsidR="002057EB" w14:paraId="6BA9BA52" w14:textId="77777777" w:rsidTr="00DA2980">
        <w:tc>
          <w:tcPr>
            <w:tcW w:w="2940" w:type="dxa"/>
            <w:gridSpan w:val="2"/>
          </w:tcPr>
          <w:p w14:paraId="73108287" w14:textId="77777777" w:rsidR="002057EB" w:rsidRDefault="002057EB" w:rsidP="00DA2980">
            <w:pPr>
              <w:pStyle w:val="RambollBrdtext"/>
            </w:pPr>
            <w:r>
              <w:t>Datum</w:t>
            </w:r>
          </w:p>
        </w:tc>
        <w:tc>
          <w:tcPr>
            <w:tcW w:w="5651" w:type="dxa"/>
            <w:gridSpan w:val="3"/>
          </w:tcPr>
          <w:p w14:paraId="5B6C7AA4" w14:textId="3E2B694F" w:rsidR="002057EB" w:rsidRDefault="00540818" w:rsidP="00DA2980">
            <w:pPr>
              <w:pStyle w:val="RambollBrdtext"/>
            </w:pPr>
            <w:r>
              <w:t>2021-1</w:t>
            </w:r>
            <w:r w:rsidR="00A760EA">
              <w:t>1</w:t>
            </w:r>
            <w:r>
              <w:t>-</w:t>
            </w:r>
            <w:r w:rsidR="00A760EA">
              <w:t>12</w:t>
            </w:r>
          </w:p>
        </w:tc>
      </w:tr>
      <w:tr w:rsidR="002057EB" w14:paraId="76FB02A4" w14:textId="77777777" w:rsidTr="00DA2980">
        <w:tc>
          <w:tcPr>
            <w:tcW w:w="2940" w:type="dxa"/>
            <w:gridSpan w:val="2"/>
          </w:tcPr>
          <w:p w14:paraId="695DC656" w14:textId="77777777" w:rsidR="002057EB" w:rsidRDefault="002057EB" w:rsidP="00DA2980">
            <w:pPr>
              <w:pStyle w:val="RambollBrdtext"/>
            </w:pPr>
            <w:r>
              <w:t>Uppdragsnummer</w:t>
            </w:r>
          </w:p>
        </w:tc>
        <w:tc>
          <w:tcPr>
            <w:tcW w:w="5651" w:type="dxa"/>
            <w:gridSpan w:val="3"/>
          </w:tcPr>
          <w:p w14:paraId="4D8EB678" w14:textId="76D37D70" w:rsidR="002057EB" w:rsidRDefault="002057EB" w:rsidP="00DA2980">
            <w:pPr>
              <w:pStyle w:val="RambollBrdtext"/>
            </w:pPr>
            <w:r>
              <w:fldChar w:fldCharType="begin"/>
            </w:r>
            <w:r>
              <w:instrText xml:space="preserve"> SET ChaosMetadata_Uppdragsnr "[3.Uppdragsnummer]"</w:instrText>
            </w:r>
            <w:r>
              <w:fldChar w:fldCharType="separate"/>
            </w:r>
            <w:bookmarkStart w:id="7" w:name="ChaosMetadata_Uppdragsnr"/>
            <w:r w:rsidR="00481C8B">
              <w:rPr>
                <w:noProof/>
              </w:rPr>
              <w:t>[3.Uppdragsnummer]</w:t>
            </w:r>
            <w:bookmarkEnd w:id="7"/>
            <w:r>
              <w:fldChar w:fldCharType="end"/>
            </w:r>
            <w:proofErr w:type="gramStart"/>
            <w:r w:rsidR="00540818">
              <w:t>1320056437</w:t>
            </w:r>
            <w:proofErr w:type="gramEnd"/>
          </w:p>
        </w:tc>
      </w:tr>
      <w:tr w:rsidR="002057EB" w14:paraId="2D462DCD" w14:textId="77777777" w:rsidTr="00DA2980">
        <w:tc>
          <w:tcPr>
            <w:tcW w:w="2940" w:type="dxa"/>
            <w:gridSpan w:val="2"/>
          </w:tcPr>
          <w:p w14:paraId="16A140BF" w14:textId="77777777" w:rsidR="002057EB" w:rsidRDefault="002057EB" w:rsidP="00DA2980">
            <w:pPr>
              <w:pStyle w:val="RambollBrdtext"/>
            </w:pPr>
            <w:r>
              <w:t>Utgåva/Status</w:t>
            </w:r>
          </w:p>
        </w:tc>
        <w:tc>
          <w:tcPr>
            <w:tcW w:w="5651" w:type="dxa"/>
            <w:gridSpan w:val="3"/>
          </w:tcPr>
          <w:p w14:paraId="433D99E8" w14:textId="4B7D3D94" w:rsidR="002057EB" w:rsidRDefault="00A760EA" w:rsidP="00DA2980">
            <w:pPr>
              <w:pStyle w:val="RambollBrdtext"/>
            </w:pPr>
            <w:r>
              <w:t>Slutversion</w:t>
            </w:r>
          </w:p>
        </w:tc>
      </w:tr>
      <w:tr w:rsidR="002057EB" w:rsidRPr="009A0D31" w14:paraId="48298BB6" w14:textId="77777777" w:rsidTr="00DA2980">
        <w:trPr>
          <w:trHeight w:val="270"/>
        </w:trPr>
        <w:tc>
          <w:tcPr>
            <w:tcW w:w="1500" w:type="dxa"/>
          </w:tcPr>
          <w:p w14:paraId="7857E71D" w14:textId="77777777" w:rsidR="002057EB" w:rsidRPr="009A0D31" w:rsidRDefault="002057EB" w:rsidP="00DA2980">
            <w:pPr>
              <w:pStyle w:val="RambollBrdtext"/>
              <w:rPr>
                <w:i/>
              </w:rPr>
            </w:pPr>
          </w:p>
        </w:tc>
        <w:tc>
          <w:tcPr>
            <w:tcW w:w="1440" w:type="dxa"/>
          </w:tcPr>
          <w:p w14:paraId="5F4A34FA" w14:textId="77777777" w:rsidR="002057EB" w:rsidRPr="009A0D31" w:rsidRDefault="002057EB" w:rsidP="00DA2980">
            <w:pPr>
              <w:pStyle w:val="RambollBrdtext"/>
              <w:rPr>
                <w:i/>
              </w:rPr>
            </w:pPr>
          </w:p>
        </w:tc>
        <w:tc>
          <w:tcPr>
            <w:tcW w:w="2634" w:type="dxa"/>
          </w:tcPr>
          <w:p w14:paraId="3CDF34F6" w14:textId="77777777" w:rsidR="002057EB" w:rsidRPr="009A0D31" w:rsidRDefault="002057EB" w:rsidP="00DA2980">
            <w:pPr>
              <w:pStyle w:val="RambollBrdtext"/>
              <w:rPr>
                <w:i/>
              </w:rPr>
            </w:pPr>
          </w:p>
        </w:tc>
        <w:tc>
          <w:tcPr>
            <w:tcW w:w="1508" w:type="dxa"/>
          </w:tcPr>
          <w:p w14:paraId="59FF888C" w14:textId="77777777" w:rsidR="002057EB" w:rsidRPr="009A0D31" w:rsidRDefault="002057EB" w:rsidP="00DA2980">
            <w:pPr>
              <w:pStyle w:val="RambollBrdtext"/>
              <w:rPr>
                <w:i/>
              </w:rPr>
            </w:pPr>
          </w:p>
        </w:tc>
        <w:tc>
          <w:tcPr>
            <w:tcW w:w="1509" w:type="dxa"/>
          </w:tcPr>
          <w:p w14:paraId="3B265221" w14:textId="77777777" w:rsidR="002057EB" w:rsidRPr="009A0D31" w:rsidRDefault="002057EB" w:rsidP="00DA2980">
            <w:pPr>
              <w:pStyle w:val="RambollBrdtext"/>
              <w:rPr>
                <w:i/>
              </w:rPr>
            </w:pPr>
          </w:p>
        </w:tc>
      </w:tr>
      <w:tr w:rsidR="002057EB" w14:paraId="55B37F43" w14:textId="77777777" w:rsidTr="00DA2980">
        <w:trPr>
          <w:trHeight w:val="270"/>
        </w:trPr>
        <w:tc>
          <w:tcPr>
            <w:tcW w:w="1500" w:type="dxa"/>
          </w:tcPr>
          <w:p w14:paraId="7CE1A925" w14:textId="77777777" w:rsidR="002057EB" w:rsidRDefault="002057EB" w:rsidP="00DA2980">
            <w:pPr>
              <w:pStyle w:val="RambollBrdtext"/>
            </w:pPr>
          </w:p>
        </w:tc>
        <w:tc>
          <w:tcPr>
            <w:tcW w:w="1440" w:type="dxa"/>
          </w:tcPr>
          <w:p w14:paraId="7822DD16" w14:textId="77777777" w:rsidR="002057EB" w:rsidRDefault="002057EB" w:rsidP="00DA2980">
            <w:pPr>
              <w:pStyle w:val="RambollBrdtext"/>
            </w:pPr>
          </w:p>
        </w:tc>
        <w:tc>
          <w:tcPr>
            <w:tcW w:w="2634" w:type="dxa"/>
          </w:tcPr>
          <w:p w14:paraId="6C887D84" w14:textId="77777777" w:rsidR="002057EB" w:rsidRDefault="002057EB" w:rsidP="00DA2980">
            <w:pPr>
              <w:pStyle w:val="RambollBrdtext"/>
            </w:pPr>
          </w:p>
        </w:tc>
        <w:tc>
          <w:tcPr>
            <w:tcW w:w="1508" w:type="dxa"/>
          </w:tcPr>
          <w:p w14:paraId="4B4419C7" w14:textId="77777777" w:rsidR="002057EB" w:rsidRDefault="002057EB" w:rsidP="00DA2980">
            <w:pPr>
              <w:pStyle w:val="RambollBrdtext"/>
            </w:pPr>
          </w:p>
        </w:tc>
        <w:tc>
          <w:tcPr>
            <w:tcW w:w="1509" w:type="dxa"/>
          </w:tcPr>
          <w:p w14:paraId="0E9DC5A2" w14:textId="77777777" w:rsidR="002057EB" w:rsidRDefault="002057EB" w:rsidP="00DA2980">
            <w:pPr>
              <w:pStyle w:val="RambollBrdtext"/>
            </w:pPr>
          </w:p>
        </w:tc>
      </w:tr>
      <w:tr w:rsidR="002057EB" w14:paraId="44705458" w14:textId="77777777" w:rsidTr="00DA2980">
        <w:trPr>
          <w:trHeight w:val="270"/>
        </w:trPr>
        <w:tc>
          <w:tcPr>
            <w:tcW w:w="1500" w:type="dxa"/>
          </w:tcPr>
          <w:p w14:paraId="62261C02" w14:textId="77777777" w:rsidR="002057EB" w:rsidRDefault="002057EB" w:rsidP="00DA2980">
            <w:pPr>
              <w:pStyle w:val="RambollBrdtext"/>
            </w:pPr>
          </w:p>
        </w:tc>
        <w:tc>
          <w:tcPr>
            <w:tcW w:w="1440" w:type="dxa"/>
          </w:tcPr>
          <w:p w14:paraId="6B0D5D6E" w14:textId="77777777" w:rsidR="002057EB" w:rsidRDefault="002057EB" w:rsidP="00DA2980">
            <w:pPr>
              <w:pStyle w:val="RambollBrdtext"/>
            </w:pPr>
          </w:p>
        </w:tc>
        <w:tc>
          <w:tcPr>
            <w:tcW w:w="2634" w:type="dxa"/>
          </w:tcPr>
          <w:p w14:paraId="7AC62398" w14:textId="77777777" w:rsidR="002057EB" w:rsidRDefault="002057EB" w:rsidP="00DA2980">
            <w:pPr>
              <w:pStyle w:val="RambollBrdtext"/>
            </w:pPr>
          </w:p>
        </w:tc>
        <w:tc>
          <w:tcPr>
            <w:tcW w:w="1508" w:type="dxa"/>
          </w:tcPr>
          <w:p w14:paraId="1E5067F2" w14:textId="77777777" w:rsidR="002057EB" w:rsidRDefault="002057EB" w:rsidP="00DA2980">
            <w:pPr>
              <w:pStyle w:val="RambollBrdtext"/>
            </w:pPr>
          </w:p>
        </w:tc>
        <w:tc>
          <w:tcPr>
            <w:tcW w:w="1509" w:type="dxa"/>
          </w:tcPr>
          <w:p w14:paraId="0DB06DC8" w14:textId="77777777" w:rsidR="002057EB" w:rsidRDefault="002057EB" w:rsidP="00DA2980">
            <w:pPr>
              <w:pStyle w:val="RambollBrdtext"/>
            </w:pPr>
          </w:p>
        </w:tc>
      </w:tr>
      <w:tr w:rsidR="002057EB" w14:paraId="2F13C7EC" w14:textId="77777777" w:rsidTr="00DA2980">
        <w:trPr>
          <w:trHeight w:val="270"/>
        </w:trPr>
        <w:tc>
          <w:tcPr>
            <w:tcW w:w="1500" w:type="dxa"/>
          </w:tcPr>
          <w:p w14:paraId="246080C6" w14:textId="77777777" w:rsidR="002057EB" w:rsidRDefault="002057EB" w:rsidP="00DA2980">
            <w:pPr>
              <w:pStyle w:val="RambollBrdtext"/>
            </w:pPr>
          </w:p>
        </w:tc>
        <w:tc>
          <w:tcPr>
            <w:tcW w:w="1440" w:type="dxa"/>
          </w:tcPr>
          <w:p w14:paraId="2538E660" w14:textId="77777777" w:rsidR="002057EB" w:rsidRDefault="002057EB" w:rsidP="00DA2980">
            <w:pPr>
              <w:pStyle w:val="RambollBrdtext"/>
            </w:pPr>
          </w:p>
        </w:tc>
        <w:tc>
          <w:tcPr>
            <w:tcW w:w="2634" w:type="dxa"/>
          </w:tcPr>
          <w:p w14:paraId="12EABE6E" w14:textId="77777777" w:rsidR="002057EB" w:rsidRDefault="002057EB" w:rsidP="00DA2980">
            <w:pPr>
              <w:pStyle w:val="RambollBrdtext"/>
            </w:pPr>
          </w:p>
        </w:tc>
        <w:tc>
          <w:tcPr>
            <w:tcW w:w="1508" w:type="dxa"/>
          </w:tcPr>
          <w:p w14:paraId="5298355C" w14:textId="77777777" w:rsidR="002057EB" w:rsidRDefault="002057EB" w:rsidP="00DA2980">
            <w:pPr>
              <w:pStyle w:val="RambollBrdtext"/>
            </w:pPr>
          </w:p>
        </w:tc>
        <w:tc>
          <w:tcPr>
            <w:tcW w:w="1509" w:type="dxa"/>
          </w:tcPr>
          <w:p w14:paraId="3443FB7D" w14:textId="77777777" w:rsidR="002057EB" w:rsidRDefault="002057EB" w:rsidP="00DA2980">
            <w:pPr>
              <w:pStyle w:val="RambollBrdtext"/>
            </w:pPr>
          </w:p>
        </w:tc>
      </w:tr>
      <w:tr w:rsidR="002057EB" w14:paraId="70368007" w14:textId="77777777" w:rsidTr="00DA2980">
        <w:trPr>
          <w:trHeight w:hRule="exact" w:val="1226"/>
        </w:trPr>
        <w:tc>
          <w:tcPr>
            <w:tcW w:w="8591" w:type="dxa"/>
            <w:gridSpan w:val="5"/>
            <w:vAlign w:val="bottom"/>
          </w:tcPr>
          <w:p w14:paraId="24E97696" w14:textId="77777777" w:rsidR="002057EB" w:rsidRDefault="002057EB" w:rsidP="00DA2980">
            <w:pPr>
              <w:pStyle w:val="RambollBrdtext"/>
              <w:tabs>
                <w:tab w:val="left" w:pos="2520"/>
                <w:tab w:val="left" w:pos="5055"/>
              </w:tabs>
            </w:pPr>
          </w:p>
          <w:p w14:paraId="2B7727C5" w14:textId="6961D4EA" w:rsidR="002057EB" w:rsidRDefault="002057EB" w:rsidP="00DA2980">
            <w:pPr>
              <w:pStyle w:val="RambollBrdtext"/>
              <w:tabs>
                <w:tab w:val="left" w:pos="3035"/>
                <w:tab w:val="left" w:pos="5880"/>
              </w:tabs>
            </w:pPr>
            <w:r>
              <w:fldChar w:fldCharType="begin"/>
            </w:r>
            <w:r>
              <w:instrText xml:space="preserve"> SET ChaosMetadata_Uppdragsledare "[3.Uppdragsledare]" </w:instrText>
            </w:r>
            <w:r>
              <w:fldChar w:fldCharType="separate"/>
            </w:r>
            <w:bookmarkStart w:id="8" w:name="ChaosMetadata_Uppdragsledare"/>
            <w:r w:rsidR="00481C8B">
              <w:rPr>
                <w:noProof/>
              </w:rPr>
              <w:t>[3.Uppdragsledare]</w:t>
            </w:r>
            <w:bookmarkEnd w:id="8"/>
            <w:r>
              <w:fldChar w:fldCharType="end"/>
            </w:r>
            <w:r w:rsidR="00540818">
              <w:t>Hanna Gustavsson</w:t>
            </w:r>
            <w:r>
              <w:tab/>
            </w:r>
            <w:r>
              <w:fldChar w:fldCharType="begin"/>
            </w:r>
            <w:r>
              <w:instrText xml:space="preserve"> SET ChaosMetadata_Handlaggare "[1b.Handläggare]" </w:instrText>
            </w:r>
            <w:r>
              <w:fldChar w:fldCharType="separate"/>
            </w:r>
            <w:bookmarkStart w:id="9" w:name="ChaosMetadata_Handlaggare"/>
            <w:r w:rsidR="00481C8B">
              <w:rPr>
                <w:noProof/>
              </w:rPr>
              <w:t>[1b.Handläggare]</w:t>
            </w:r>
            <w:bookmarkEnd w:id="9"/>
            <w:r>
              <w:fldChar w:fldCharType="end"/>
            </w:r>
            <w:r w:rsidR="00540818">
              <w:t>Kelly Brandt, Hanna Gustavsson</w:t>
            </w:r>
            <w:r>
              <w:tab/>
            </w:r>
            <w:r>
              <w:fldChar w:fldCharType="begin"/>
            </w:r>
            <w:r>
              <w:instrText xml:space="preserve"> SET ChaosMetadata_Gransk "[1b.Granskad av]" </w:instrText>
            </w:r>
            <w:r>
              <w:fldChar w:fldCharType="separate"/>
            </w:r>
            <w:bookmarkStart w:id="10" w:name="ChaosMetadata_Gransk"/>
            <w:r w:rsidR="00481C8B">
              <w:rPr>
                <w:noProof/>
              </w:rPr>
              <w:t>[1b.Granskad av]</w:t>
            </w:r>
            <w:bookmarkEnd w:id="10"/>
            <w:r>
              <w:fldChar w:fldCharType="end"/>
            </w:r>
            <w:r w:rsidR="00540818">
              <w:t>David Althoff Palm</w:t>
            </w:r>
          </w:p>
          <w:p w14:paraId="038336C0" w14:textId="48AE78A3" w:rsidR="00540818" w:rsidRPr="00540818" w:rsidRDefault="002057EB" w:rsidP="00D25513">
            <w:pPr>
              <w:pStyle w:val="RambollBrdtext"/>
              <w:tabs>
                <w:tab w:val="left" w:pos="3035"/>
                <w:tab w:val="left" w:pos="5880"/>
              </w:tabs>
            </w:pPr>
            <w:r>
              <w:t>Uppdragsledare</w:t>
            </w:r>
            <w:r>
              <w:tab/>
              <w:t>Handläggare</w:t>
            </w:r>
            <w:r>
              <w:tab/>
            </w:r>
            <w:r w:rsidR="00540818">
              <w:t xml:space="preserve">      </w:t>
            </w:r>
            <w:r>
              <w:t>Granskare</w:t>
            </w:r>
          </w:p>
          <w:p w14:paraId="0DD188CB" w14:textId="77777777" w:rsidR="00540818" w:rsidRPr="00540818" w:rsidRDefault="00540818" w:rsidP="00540818"/>
          <w:p w14:paraId="66A3C094" w14:textId="77777777" w:rsidR="00540818" w:rsidRPr="00540818" w:rsidRDefault="00540818" w:rsidP="00540818"/>
          <w:p w14:paraId="699A648B" w14:textId="77777777" w:rsidR="00540818" w:rsidRPr="00540818" w:rsidRDefault="00540818" w:rsidP="00540818"/>
          <w:p w14:paraId="78C068B4" w14:textId="77777777" w:rsidR="00540818" w:rsidRPr="00540818" w:rsidRDefault="00540818" w:rsidP="00540818"/>
          <w:p w14:paraId="5A818116" w14:textId="77777777" w:rsidR="00540818" w:rsidRPr="00540818" w:rsidRDefault="00540818" w:rsidP="00540818"/>
          <w:p w14:paraId="42CC3C06" w14:textId="77777777" w:rsidR="00540818" w:rsidRPr="00540818" w:rsidRDefault="00540818" w:rsidP="00540818"/>
          <w:p w14:paraId="758A2C23" w14:textId="77777777" w:rsidR="00540818" w:rsidRDefault="00540818" w:rsidP="00540818"/>
          <w:p w14:paraId="42CF9FA4" w14:textId="77777777" w:rsidR="00540818" w:rsidRPr="00540818" w:rsidRDefault="00540818" w:rsidP="00540818"/>
          <w:p w14:paraId="153D6ACA" w14:textId="50CC25B6" w:rsidR="00540818" w:rsidRPr="00540818" w:rsidRDefault="00540818" w:rsidP="00540818"/>
        </w:tc>
      </w:tr>
      <w:tr w:rsidR="00540818" w14:paraId="633BFF2A" w14:textId="77777777" w:rsidTr="00DA2980">
        <w:trPr>
          <w:trHeight w:hRule="exact" w:val="1226"/>
        </w:trPr>
        <w:tc>
          <w:tcPr>
            <w:tcW w:w="8591" w:type="dxa"/>
            <w:gridSpan w:val="5"/>
            <w:vAlign w:val="bottom"/>
          </w:tcPr>
          <w:p w14:paraId="769C3F79" w14:textId="77777777" w:rsidR="00540818" w:rsidRDefault="00540818" w:rsidP="00DA2980">
            <w:pPr>
              <w:pStyle w:val="RambollBrdtext"/>
              <w:tabs>
                <w:tab w:val="left" w:pos="2520"/>
                <w:tab w:val="left" w:pos="5055"/>
              </w:tabs>
            </w:pPr>
          </w:p>
        </w:tc>
      </w:tr>
    </w:tbl>
    <w:p w14:paraId="0E21FFD6" w14:textId="77777777" w:rsidR="005744BC" w:rsidRDefault="005744BC" w:rsidP="00120292">
      <w:pPr>
        <w:pStyle w:val="RambollBrdtext"/>
        <w:sectPr w:rsidR="005744BC" w:rsidSect="002057EB">
          <w:headerReference w:type="even" r:id="rId17"/>
          <w:headerReference w:type="default" r:id="rId18"/>
          <w:headerReference w:type="first" r:id="rId19"/>
          <w:footerReference w:type="first" r:id="rId20"/>
          <w:pgSz w:w="11906" w:h="16838" w:code="9"/>
          <w:pgMar w:top="2410" w:right="2098" w:bottom="2211" w:left="2268" w:header="851" w:footer="646" w:gutter="0"/>
          <w:cols w:space="720"/>
          <w:titlePg/>
          <w:docGrid w:linePitch="272"/>
        </w:sectPr>
      </w:pPr>
    </w:p>
    <w:p w14:paraId="7DDA4FBD" w14:textId="2685E8B5" w:rsidR="002A2888" w:rsidRPr="0064518E" w:rsidRDefault="002A2888" w:rsidP="0064518E">
      <w:pPr>
        <w:pStyle w:val="RambollBrdtext"/>
        <w:rPr>
          <w:b/>
          <w:bCs/>
        </w:rPr>
      </w:pPr>
      <w:r w:rsidRPr="0064518E">
        <w:rPr>
          <w:b/>
          <w:bCs/>
        </w:rPr>
        <w:lastRenderedPageBreak/>
        <w:t>Anvisningar för användning av mall för upphandling av containrar till återvinningscentraler</w:t>
      </w:r>
    </w:p>
    <w:p w14:paraId="7A3D31C8" w14:textId="18ABB12E" w:rsidR="00E6293B" w:rsidRDefault="00E6293B" w:rsidP="0064518E">
      <w:pPr>
        <w:pStyle w:val="Header"/>
      </w:pPr>
    </w:p>
    <w:p w14:paraId="0DB8FE5E" w14:textId="4A8585AB" w:rsidR="00E6293B" w:rsidRPr="0064518E" w:rsidRDefault="00894AB6" w:rsidP="0064518E">
      <w:pPr>
        <w:pStyle w:val="RambollBrdtext"/>
        <w:rPr>
          <w:b/>
          <w:bCs/>
        </w:rPr>
      </w:pPr>
      <w:r w:rsidRPr="0064518E">
        <w:rPr>
          <w:b/>
          <w:bCs/>
        </w:rPr>
        <w:t xml:space="preserve">1. </w:t>
      </w:r>
      <w:r w:rsidR="00E6293B" w:rsidRPr="0064518E">
        <w:rPr>
          <w:b/>
          <w:bCs/>
        </w:rPr>
        <w:t>Inledning</w:t>
      </w:r>
    </w:p>
    <w:p w14:paraId="526C117B" w14:textId="57A08DB9" w:rsidR="00894AB6" w:rsidRDefault="00DF389A" w:rsidP="0064518E">
      <w:pPr>
        <w:pStyle w:val="RambollBrdtext"/>
      </w:pPr>
      <w:r>
        <w:t xml:space="preserve">Denna mall har tagits fram för att vägleda kommuner och kommunala bolag </w:t>
      </w:r>
      <w:r w:rsidR="002E790A">
        <w:t>vid</w:t>
      </w:r>
      <w:r w:rsidR="004E2269">
        <w:t xml:space="preserve"> </w:t>
      </w:r>
      <w:r w:rsidR="002E790A">
        <w:t>upphandling</w:t>
      </w:r>
      <w:r w:rsidR="004E2269">
        <w:t xml:space="preserve"> av köp eller </w:t>
      </w:r>
      <w:r w:rsidR="001B5F2C">
        <w:t xml:space="preserve">förhyrning </w:t>
      </w:r>
      <w:r w:rsidR="001A5683">
        <w:t xml:space="preserve">av </w:t>
      </w:r>
      <w:r w:rsidR="004E2269">
        <w:t xml:space="preserve">containrar. </w:t>
      </w:r>
    </w:p>
    <w:p w14:paraId="11FA2A44" w14:textId="45341FE3" w:rsidR="007A4F88" w:rsidRDefault="007A4F88" w:rsidP="0064518E">
      <w:pPr>
        <w:pStyle w:val="RambollBrdtext"/>
      </w:pPr>
    </w:p>
    <w:p w14:paraId="7BB80F3E" w14:textId="50E2116B" w:rsidR="007A4F88" w:rsidRDefault="00696F8D" w:rsidP="0064518E">
      <w:pPr>
        <w:pStyle w:val="RambollBrdtext"/>
      </w:pPr>
      <w:r>
        <w:t>För framtagningen av mallen har en kunskapssammanställning med respondenter från kommuner och kommunala bolag genomförts. Respondenterna har fått svara på en enkätstudie oc</w:t>
      </w:r>
      <w:r w:rsidR="002D66D1">
        <w:t xml:space="preserve">h vidare har några av dessa fått delta i fördjupande intervjuer. </w:t>
      </w:r>
      <w:r w:rsidR="00FB319A">
        <w:t>Två leverantörer av containrar har intervjuats för att samla in ytterligare kunskap.</w:t>
      </w:r>
      <w:r w:rsidR="00F25E86">
        <w:t xml:space="preserve"> </w:t>
      </w:r>
      <w:r w:rsidR="00F25E86" w:rsidRPr="00F25E86">
        <w:t>Se</w:t>
      </w:r>
      <w:r w:rsidR="00F25E86">
        <w:t xml:space="preserve"> Avfall Sveriges</w:t>
      </w:r>
      <w:r w:rsidR="00F25E86" w:rsidRPr="00F25E86">
        <w:t xml:space="preserve"> rapport ”Containrar på ÅVC – och vad man bör tänka på vid upphandling, underhåll och besiktning” för mer information.</w:t>
      </w:r>
    </w:p>
    <w:p w14:paraId="1EC8A8F1" w14:textId="5B27B442" w:rsidR="00E903D0" w:rsidRDefault="00E903D0" w:rsidP="0064518E">
      <w:pPr>
        <w:pStyle w:val="RambollBrdtext"/>
      </w:pPr>
    </w:p>
    <w:p w14:paraId="04123DE5" w14:textId="0B1A5E54" w:rsidR="00E6293B" w:rsidRDefault="00650D01" w:rsidP="0064518E">
      <w:pPr>
        <w:pStyle w:val="RambollBrdtext"/>
      </w:pPr>
      <w:r>
        <w:t>Upphandling av containrar till en återvinningscentral kan både göras i form av att anskaffa sig varor, vilket innebär att köpa eller hyra containrar, eller genom en blandad upphandling där köp eller förhyrning av containrar ingår som en del av en upphandling för tjänster eller liknande.</w:t>
      </w:r>
    </w:p>
    <w:p w14:paraId="0DA175D7" w14:textId="77777777" w:rsidR="00650D01" w:rsidRDefault="00650D01" w:rsidP="0064518E">
      <w:pPr>
        <w:pStyle w:val="RambollBrdtext"/>
      </w:pPr>
    </w:p>
    <w:p w14:paraId="13DA8E7F" w14:textId="006E9718" w:rsidR="00EE4E9B" w:rsidRPr="0064518E" w:rsidRDefault="00EE4E9B" w:rsidP="0064518E">
      <w:pPr>
        <w:pStyle w:val="RambollBrdtext"/>
        <w:rPr>
          <w:b/>
          <w:bCs/>
        </w:rPr>
      </w:pPr>
      <w:r w:rsidRPr="0064518E">
        <w:rPr>
          <w:b/>
          <w:bCs/>
        </w:rPr>
        <w:t xml:space="preserve">2. </w:t>
      </w:r>
      <w:r w:rsidR="00E6293B" w:rsidRPr="0064518E">
        <w:rPr>
          <w:b/>
          <w:bCs/>
        </w:rPr>
        <w:t>Hur mallen ska användas</w:t>
      </w:r>
    </w:p>
    <w:p w14:paraId="2DA71C7B" w14:textId="66C8225B" w:rsidR="004F5097" w:rsidRDefault="006735F8" w:rsidP="0064518E">
      <w:pPr>
        <w:pStyle w:val="RambollBrdtext"/>
      </w:pPr>
      <w:r>
        <w:t>Anvisningarna till mallen innehåller allmän information om olika upphandlingsformer, me</w:t>
      </w:r>
      <w:r w:rsidR="00E75A77">
        <w:t>d</w:t>
      </w:r>
      <w:r>
        <w:t xml:space="preserve"> inriktning på upphandling av att köpa eller hyra containrar. </w:t>
      </w:r>
    </w:p>
    <w:p w14:paraId="0BD3B7E5" w14:textId="54429459" w:rsidR="00DF4B45" w:rsidRDefault="00DF4B45" w:rsidP="0064518E">
      <w:pPr>
        <w:pStyle w:val="RambollBrdtext"/>
      </w:pPr>
    </w:p>
    <w:p w14:paraId="1941F11A" w14:textId="3D9BD5DF" w:rsidR="00DF4B45" w:rsidRDefault="00DF4B45" w:rsidP="0064518E">
      <w:pPr>
        <w:pStyle w:val="RambollBrdtext"/>
      </w:pPr>
      <w:r>
        <w:t xml:space="preserve">Mallen ger förslag på texter som kan användas direkt vid utarbetning av upphandlingsdokument. Stora </w:t>
      </w:r>
      <w:r w:rsidR="00A91BCC">
        <w:t>delar av texterna bör kunna anvä</w:t>
      </w:r>
      <w:r w:rsidR="00785218">
        <w:t xml:space="preserve">ndas av samtliga kommuner och kommunala bolag. Användningen av olika containertyper och storlekar </w:t>
      </w:r>
      <w:r w:rsidR="000E030A">
        <w:t xml:space="preserve">varierar mellan kommuner och kommunala bolag och därför kan </w:t>
      </w:r>
      <w:r w:rsidR="00196F5B">
        <w:t>mallen</w:t>
      </w:r>
      <w:r w:rsidR="00737E19">
        <w:t xml:space="preserve"> behöva anpassas från fall till fall</w:t>
      </w:r>
      <w:r w:rsidR="000E030A">
        <w:t xml:space="preserve">. </w:t>
      </w:r>
      <w:r w:rsidR="007005FD">
        <w:t xml:space="preserve">Det visas därför ibland flera alternativ </w:t>
      </w:r>
      <w:r w:rsidR="00B42294">
        <w:t xml:space="preserve">som ska </w:t>
      </w:r>
      <w:r w:rsidR="00B31CD2">
        <w:t>tillämpas utifrån</w:t>
      </w:r>
      <w:r w:rsidR="00B42294">
        <w:t xml:space="preserve"> den specifika upphandlingen. </w:t>
      </w:r>
      <w:r w:rsidR="00747159">
        <w:t xml:space="preserve">Det är viktigt att mallen används med förnuft. </w:t>
      </w:r>
      <w:r w:rsidR="000678DC">
        <w:t>Var</w:t>
      </w:r>
      <w:r w:rsidR="003340FE">
        <w:t xml:space="preserve"> särskilt</w:t>
      </w:r>
      <w:r w:rsidR="000678DC">
        <w:t xml:space="preserve"> uppmärksam</w:t>
      </w:r>
      <w:r w:rsidR="00747159">
        <w:t xml:space="preserve"> på om </w:t>
      </w:r>
      <w:r w:rsidR="00D21069">
        <w:t>upphandling avser köp</w:t>
      </w:r>
      <w:r w:rsidR="003340FE">
        <w:t>a</w:t>
      </w:r>
      <w:r w:rsidR="00D21069">
        <w:t xml:space="preserve"> eller </w:t>
      </w:r>
      <w:r w:rsidR="003340FE">
        <w:t>för</w:t>
      </w:r>
      <w:r w:rsidR="00D21069">
        <w:t>hyr</w:t>
      </w:r>
      <w:r w:rsidR="00A37B90">
        <w:t>ning</w:t>
      </w:r>
      <w:r w:rsidR="00D21069">
        <w:t xml:space="preserve"> </w:t>
      </w:r>
      <w:r w:rsidR="001A5683">
        <w:t xml:space="preserve">av </w:t>
      </w:r>
      <w:r w:rsidR="00D21069">
        <w:t xml:space="preserve">containrar </w:t>
      </w:r>
      <w:r w:rsidR="00A37B90">
        <w:t>och anpassa tilläm</w:t>
      </w:r>
      <w:r w:rsidR="00207DFC">
        <w:t xml:space="preserve">pningen av mallen därefter. </w:t>
      </w:r>
      <w:r w:rsidR="00895104">
        <w:t>Lägg därför till och dra ifrån så att förhållandena passar den specifika upphandlingen.</w:t>
      </w:r>
      <w:r w:rsidR="009122E3">
        <w:t xml:space="preserve"> </w:t>
      </w:r>
      <w:r w:rsidR="00570EBE">
        <w:t>Upphandling</w:t>
      </w:r>
      <w:r w:rsidR="009122E3">
        <w:t xml:space="preserve"> avseende köpa contain</w:t>
      </w:r>
      <w:r w:rsidR="00E33BD1">
        <w:t>rar</w:t>
      </w:r>
      <w:r w:rsidR="00570EBE">
        <w:t xml:space="preserve"> har varit främsta utgångspunkt </w:t>
      </w:r>
      <w:r w:rsidR="000C78F8">
        <w:t xml:space="preserve">för mallen, avsnitt </w:t>
      </w:r>
      <w:r w:rsidR="000C78F8">
        <w:fldChar w:fldCharType="begin"/>
      </w:r>
      <w:r w:rsidR="000C78F8">
        <w:instrText xml:space="preserve"> REF _Ref87534169 \r \h </w:instrText>
      </w:r>
      <w:r w:rsidR="000C78F8">
        <w:fldChar w:fldCharType="separate"/>
      </w:r>
      <w:r w:rsidR="00481C8B">
        <w:t>4.5</w:t>
      </w:r>
      <w:r w:rsidR="000C78F8">
        <w:fldChar w:fldCharType="end"/>
      </w:r>
      <w:r w:rsidR="000C78F8">
        <w:t xml:space="preserve"> berör förhyrning. </w:t>
      </w:r>
    </w:p>
    <w:p w14:paraId="13A9C37F" w14:textId="72BD97B4" w:rsidR="00EB341D" w:rsidRDefault="00EB341D" w:rsidP="0064518E">
      <w:pPr>
        <w:pStyle w:val="RambollBrdtext"/>
      </w:pPr>
    </w:p>
    <w:p w14:paraId="6E71D9E9" w14:textId="433CA4E1" w:rsidR="00EB341D" w:rsidRDefault="000731CB" w:rsidP="0064518E">
      <w:pPr>
        <w:pStyle w:val="RambollBrdtext"/>
      </w:pPr>
      <w:r>
        <w:t xml:space="preserve">I upphandlingsdokumentet finns det förslag på bilagor, bland annat </w:t>
      </w:r>
      <w:r w:rsidR="00747159">
        <w:t>Á-prislista,</w:t>
      </w:r>
      <w:r w:rsidR="0038649C">
        <w:t xml:space="preserve"> referenslista,</w:t>
      </w:r>
      <w:r w:rsidR="00747159">
        <w:t xml:space="preserve"> allmän miljödeklaration och allmän kvalitetsdeklaration.</w:t>
      </w:r>
    </w:p>
    <w:p w14:paraId="377F5DFC" w14:textId="2C456317" w:rsidR="00EC3684" w:rsidRDefault="00EC3684" w:rsidP="0064518E">
      <w:pPr>
        <w:pStyle w:val="RambollBrdtext"/>
      </w:pPr>
    </w:p>
    <w:p w14:paraId="233C9FA5" w14:textId="3D83C321" w:rsidR="00B660B4" w:rsidRDefault="00EC3684" w:rsidP="0064518E">
      <w:pPr>
        <w:pStyle w:val="RambollBrdtext"/>
      </w:pPr>
      <w:r>
        <w:t>Många kommuner och kommunala bolag</w:t>
      </w:r>
      <w:r w:rsidRPr="00EC3684">
        <w:t xml:space="preserve"> har egna upphandlingsregler eller policys som komplement till </w:t>
      </w:r>
      <w:r w:rsidR="007906D3">
        <w:t>gällande lagstiftning avseende</w:t>
      </w:r>
      <w:r>
        <w:t xml:space="preserve"> upphandling</w:t>
      </w:r>
      <w:r w:rsidRPr="00EC3684">
        <w:t xml:space="preserve">. Dessa </w:t>
      </w:r>
      <w:r w:rsidR="007906D3">
        <w:t xml:space="preserve">anpassade </w:t>
      </w:r>
      <w:r w:rsidR="00711CA9">
        <w:t xml:space="preserve">regler och policys bör </w:t>
      </w:r>
      <w:r w:rsidRPr="00EC3684">
        <w:t xml:space="preserve">följas. Vissa kommuner har också en standardmall för upphandlingsdokument som alla som </w:t>
      </w:r>
      <w:r w:rsidR="006A464C">
        <w:t>bedriver upphandling</w:t>
      </w:r>
      <w:r w:rsidRPr="00EC3684">
        <w:t xml:space="preserve"> bör använda. </w:t>
      </w:r>
      <w:r w:rsidR="006A464C">
        <w:t>Notera att s</w:t>
      </w:r>
      <w:r w:rsidRPr="00EC3684">
        <w:t xml:space="preserve">trukturen i denna mall kanske inte passar in i kommunens mall. Om kommunens mall ska användas blir det lite mer arbete med att ta fram </w:t>
      </w:r>
      <w:r w:rsidRPr="00EC3684">
        <w:lastRenderedPageBreak/>
        <w:t>upphandlingsdokumentet. En del kommuner har också administrativa datasystem som hjälpmedel vid upphandling</w:t>
      </w:r>
      <w:r w:rsidR="000B25F9">
        <w:t xml:space="preserve"> och de</w:t>
      </w:r>
      <w:r w:rsidR="005C48E0">
        <w:t xml:space="preserve">ssa </w:t>
      </w:r>
      <w:r w:rsidR="006D3016">
        <w:t>bör</w:t>
      </w:r>
      <w:r w:rsidR="005C48E0">
        <w:t xml:space="preserve"> användas. </w:t>
      </w:r>
    </w:p>
    <w:p w14:paraId="2A502BCC" w14:textId="60ACED80" w:rsidR="00E15059" w:rsidRDefault="00E15059" w:rsidP="0064518E">
      <w:pPr>
        <w:pStyle w:val="RambollBrdtext"/>
      </w:pPr>
    </w:p>
    <w:p w14:paraId="652030C6" w14:textId="100BCF84" w:rsidR="00E15059" w:rsidRPr="00EC3684" w:rsidRDefault="005976D8" w:rsidP="0064518E">
      <w:pPr>
        <w:pStyle w:val="RambollBrdtext"/>
      </w:pPr>
      <w:r>
        <w:t xml:space="preserve">Många kommuner och kommunala bolag har sakkunnig personal som arbetar med upphandlingar eller juridiska frågor. Ett samarbete med dessa bör ske i så stor utsträckning som möjligt. </w:t>
      </w:r>
      <w:r w:rsidR="00BA3244">
        <w:t xml:space="preserve">Ett förslag på arbetsupplägg är att den som har kunskap kring containrar skriver kravspecifikationer och att den som är kunnig inom upphandlingsområdet tar ansvar för de formella delarna. Vad gäller kravspecifikationen kan det även vara bra att </w:t>
      </w:r>
      <w:r w:rsidR="00F65321">
        <w:t xml:space="preserve">föra en dialog kring </w:t>
      </w:r>
      <w:r w:rsidR="00E73FA5">
        <w:t xml:space="preserve">utformningen av containrarna </w:t>
      </w:r>
      <w:r w:rsidR="00F65321">
        <w:t xml:space="preserve">med chaufförer och personal på återvinningscentralen. </w:t>
      </w:r>
    </w:p>
    <w:p w14:paraId="1F23C769" w14:textId="3AA5B959" w:rsidR="00EE4E9B" w:rsidRDefault="00EE4E9B" w:rsidP="0064518E">
      <w:pPr>
        <w:pStyle w:val="RambollBrdtext"/>
      </w:pPr>
    </w:p>
    <w:p w14:paraId="02C459A3" w14:textId="47B78FAE" w:rsidR="00EE4E9B" w:rsidRDefault="00EE4E9B" w:rsidP="0064518E">
      <w:pPr>
        <w:pStyle w:val="RambollBrdtext"/>
        <w:rPr>
          <w:b/>
          <w:bCs/>
        </w:rPr>
      </w:pPr>
      <w:r w:rsidRPr="0064518E">
        <w:rPr>
          <w:b/>
          <w:bCs/>
        </w:rPr>
        <w:t xml:space="preserve">3. </w:t>
      </w:r>
      <w:r w:rsidR="00806387" w:rsidRPr="0064518E">
        <w:rPr>
          <w:b/>
          <w:bCs/>
        </w:rPr>
        <w:t>Lagar för upphandling</w:t>
      </w:r>
    </w:p>
    <w:p w14:paraId="45585092" w14:textId="1A0AB4EA" w:rsidR="008F3258" w:rsidRDefault="00CB6160" w:rsidP="0064518E">
      <w:pPr>
        <w:pStyle w:val="RambollBrdtext"/>
      </w:pPr>
      <w:r>
        <w:t>Upphandling av containrar till återvinningscentraler omfattas av lagen (2016:1145) om offentlig upphandling (LOU) som trädde i kraft den 1 januari 2017.</w:t>
      </w:r>
      <w:r w:rsidR="00950400">
        <w:t xml:space="preserve"> Vid tillämpning av LOU avses med myndighet beslutande församlingar i kommuner och landsting, vissa andra offentligt sty</w:t>
      </w:r>
      <w:r w:rsidR="008F3258">
        <w:t>rda</w:t>
      </w:r>
      <w:r w:rsidR="00950400">
        <w:t xml:space="preserve"> orga</w:t>
      </w:r>
      <w:r w:rsidR="008F3258">
        <w:t>n</w:t>
      </w:r>
      <w:r w:rsidR="00950400">
        <w:t xml:space="preserve"> (t.ex. kommunala bolag) samt sammanslutningar av en eller flera sådana myndigheter.</w:t>
      </w:r>
      <w:r>
        <w:t xml:space="preserve"> </w:t>
      </w:r>
    </w:p>
    <w:p w14:paraId="716AA6F4" w14:textId="77777777" w:rsidR="008F3258" w:rsidRDefault="008F3258" w:rsidP="0064518E">
      <w:pPr>
        <w:pStyle w:val="RambollBrdtext"/>
      </w:pPr>
    </w:p>
    <w:p w14:paraId="680FD4A9" w14:textId="24D63989" w:rsidR="000953A6" w:rsidRPr="000953A6" w:rsidRDefault="00CB6160" w:rsidP="0064518E">
      <w:pPr>
        <w:pStyle w:val="RambollBrdtext"/>
      </w:pPr>
      <w:r>
        <w:t>Det finns olika krav för olika upphandlingsformer och innan inköp av containrar av det viktigt att säkerställa att bäst lämpad form används. Det är möjligt att dela upp e</w:t>
      </w:r>
      <w:r w:rsidR="001A5683">
        <w:t>n</w:t>
      </w:r>
      <w:r>
        <w:t xml:space="preserve"> upphandling i delar vilket möjliggör för leverantörer att lämna anbud på en bestämd mängd containrar i en upphandling. Detta innebär att det finns möjlighet att teckna avtal med en eller flera leverantörer i upphandlingen. </w:t>
      </w:r>
      <w:r w:rsidR="0091129B">
        <w:t>Läs mer om bestämmelserna i LOU i Avfall Sveriges Guide #17 Vägledning till lagen (2016:1145) om offentlig upphandling.</w:t>
      </w:r>
    </w:p>
    <w:p w14:paraId="7EAA84B4" w14:textId="6EB1EA4B" w:rsidR="00EA5C94" w:rsidRDefault="00EA5C94" w:rsidP="0064518E">
      <w:pPr>
        <w:pStyle w:val="RambollBrdtext"/>
      </w:pPr>
    </w:p>
    <w:p w14:paraId="173BD59E" w14:textId="65678E97" w:rsidR="00EA5C94" w:rsidRDefault="001A5683" w:rsidP="0064518E">
      <w:pPr>
        <w:pStyle w:val="RambollBrdtext"/>
        <w:rPr>
          <w:b/>
          <w:bCs/>
        </w:rPr>
      </w:pPr>
      <w:r>
        <w:rPr>
          <w:b/>
          <w:bCs/>
        </w:rPr>
        <w:t>4</w:t>
      </w:r>
      <w:r w:rsidR="00EA5C94" w:rsidRPr="0064518E">
        <w:rPr>
          <w:b/>
          <w:bCs/>
        </w:rPr>
        <w:t>. Länkar till användbara hemsidor</w:t>
      </w:r>
    </w:p>
    <w:p w14:paraId="252E8E61" w14:textId="7ACB1006" w:rsidR="00260D51" w:rsidRDefault="00260D51" w:rsidP="0064518E">
      <w:pPr>
        <w:pStyle w:val="RambollBrdtext"/>
      </w:pPr>
      <w:r>
        <w:t>Det finns ytterligare fakta, råd och anvisningar om upphandlingar</w:t>
      </w:r>
      <w:r w:rsidR="003A4BD0">
        <w:t xml:space="preserve"> som kan hämtas från olika organisationer och myndigheter. Det finns även företag som har publikationer och andra hjälpmedel som kan användas vid upphandling. </w:t>
      </w:r>
    </w:p>
    <w:p w14:paraId="5B32BF86" w14:textId="44EA4F92" w:rsidR="003A4BD0" w:rsidRDefault="003A4BD0" w:rsidP="0064518E">
      <w:pPr>
        <w:pStyle w:val="RambollBrdtext"/>
      </w:pPr>
    </w:p>
    <w:p w14:paraId="6BFB7059" w14:textId="493BF655" w:rsidR="003A4BD0" w:rsidRDefault="003A4BD0" w:rsidP="0064518E">
      <w:pPr>
        <w:pStyle w:val="RambollBrdtext"/>
      </w:pPr>
      <w:r>
        <w:t xml:space="preserve">Några av dessa är: </w:t>
      </w:r>
    </w:p>
    <w:p w14:paraId="6EDCF4C2" w14:textId="2DA6A107" w:rsidR="00EF52AF" w:rsidRDefault="00EF52AF" w:rsidP="0064518E">
      <w:pPr>
        <w:pStyle w:val="RambollBrdtext"/>
      </w:pPr>
    </w:p>
    <w:p w14:paraId="6C7C4868" w14:textId="0520D8BF" w:rsidR="00EF52AF" w:rsidRPr="003340B6" w:rsidRDefault="00EF52AF" w:rsidP="0064518E">
      <w:pPr>
        <w:pStyle w:val="RambollBrdtext"/>
        <w:rPr>
          <w:b/>
          <w:bCs/>
        </w:rPr>
      </w:pPr>
      <w:r w:rsidRPr="003340B6">
        <w:rPr>
          <w:b/>
          <w:bCs/>
        </w:rPr>
        <w:t>Svenska myndigheter:</w:t>
      </w:r>
    </w:p>
    <w:p w14:paraId="41AADD69" w14:textId="77777777" w:rsidR="008908A4" w:rsidRDefault="008908A4" w:rsidP="008908A4">
      <w:pPr>
        <w:pStyle w:val="RambollBrdtext"/>
      </w:pPr>
      <w:r>
        <w:t xml:space="preserve">Upphandlingsmyndigheten, </w:t>
      </w:r>
      <w:r w:rsidRPr="00E456AE">
        <w:rPr>
          <w:color w:val="00B0F0"/>
          <w:u w:val="single"/>
        </w:rPr>
        <w:t>www.upphandlingsmyndigheten.se</w:t>
      </w:r>
    </w:p>
    <w:p w14:paraId="04CBBE3A" w14:textId="1E68AD1F" w:rsidR="008908A4" w:rsidRPr="008908A4" w:rsidRDefault="008908A4" w:rsidP="0064518E">
      <w:pPr>
        <w:pStyle w:val="RambollBrdtext"/>
        <w:rPr>
          <w:color w:val="0070C0"/>
          <w:u w:val="single"/>
        </w:rPr>
      </w:pPr>
      <w:r>
        <w:t xml:space="preserve">Konkurrensverket, </w:t>
      </w:r>
      <w:hyperlink r:id="rId21" w:history="1">
        <w:r w:rsidRPr="00E456AE">
          <w:rPr>
            <w:rStyle w:val="Hyperlink"/>
            <w:color w:val="00B0F0"/>
            <w:u w:val="single"/>
          </w:rPr>
          <w:t>www.kkv.se</w:t>
        </w:r>
      </w:hyperlink>
    </w:p>
    <w:p w14:paraId="492E8A16" w14:textId="7EE3D0BC" w:rsidR="004D0C3F" w:rsidRPr="00E456AE" w:rsidRDefault="004D0C3F" w:rsidP="0064518E">
      <w:pPr>
        <w:pStyle w:val="RambollBrdtext"/>
        <w:rPr>
          <w:color w:val="00B0F0"/>
        </w:rPr>
      </w:pPr>
      <w:r>
        <w:t xml:space="preserve">Bolagsverket, </w:t>
      </w:r>
      <w:r w:rsidRPr="00E456AE">
        <w:rPr>
          <w:color w:val="00B0F0"/>
          <w:u w:val="single"/>
        </w:rPr>
        <w:t>www.bolagsverket.se</w:t>
      </w:r>
      <w:r w:rsidRPr="00E456AE">
        <w:rPr>
          <w:color w:val="00B0F0"/>
        </w:rPr>
        <w:t xml:space="preserve"> </w:t>
      </w:r>
    </w:p>
    <w:p w14:paraId="505CF612" w14:textId="69601AE9" w:rsidR="00F135A2" w:rsidRDefault="00F135A2" w:rsidP="0064518E">
      <w:pPr>
        <w:pStyle w:val="RambollBrdtext"/>
      </w:pPr>
      <w:r>
        <w:t xml:space="preserve">Skatteverket, </w:t>
      </w:r>
      <w:r w:rsidRPr="00E456AE">
        <w:rPr>
          <w:color w:val="00B0F0"/>
          <w:u w:val="single"/>
        </w:rPr>
        <w:t>www.skatteverket.se</w:t>
      </w:r>
    </w:p>
    <w:p w14:paraId="1B63E1EF" w14:textId="77777777" w:rsidR="00125204" w:rsidRDefault="00125204" w:rsidP="0064518E">
      <w:pPr>
        <w:pStyle w:val="RambollBrdtext"/>
      </w:pPr>
    </w:p>
    <w:p w14:paraId="15ED3545" w14:textId="39EE8CDA" w:rsidR="00555FD0" w:rsidRPr="003340B6" w:rsidRDefault="00555FD0" w:rsidP="0064518E">
      <w:pPr>
        <w:pStyle w:val="RambollBrdtext"/>
        <w:rPr>
          <w:b/>
          <w:bCs/>
        </w:rPr>
      </w:pPr>
      <w:r w:rsidRPr="003340B6">
        <w:rPr>
          <w:b/>
          <w:bCs/>
        </w:rPr>
        <w:t>Företag och organisationer:</w:t>
      </w:r>
    </w:p>
    <w:p w14:paraId="13A4B9D2" w14:textId="62D32062" w:rsidR="00EF52AF" w:rsidRDefault="00195928" w:rsidP="0064518E">
      <w:pPr>
        <w:pStyle w:val="RambollBrdtext"/>
      </w:pPr>
      <w:r>
        <w:t xml:space="preserve">Sveriges Kommuner och </w:t>
      </w:r>
      <w:r w:rsidR="00626CF9">
        <w:t>Regioner</w:t>
      </w:r>
      <w:r>
        <w:t xml:space="preserve">, </w:t>
      </w:r>
      <w:r w:rsidRPr="0009038D">
        <w:rPr>
          <w:color w:val="00B0F0"/>
          <w:u w:val="single"/>
        </w:rPr>
        <w:t>www.sk</w:t>
      </w:r>
      <w:r w:rsidR="00626CF9">
        <w:rPr>
          <w:color w:val="00B0F0"/>
          <w:u w:val="single"/>
        </w:rPr>
        <w:t>r</w:t>
      </w:r>
      <w:r w:rsidRPr="0009038D">
        <w:rPr>
          <w:color w:val="00B0F0"/>
          <w:u w:val="single"/>
        </w:rPr>
        <w:t>.se</w:t>
      </w:r>
    </w:p>
    <w:p w14:paraId="19A183F2" w14:textId="2BC1A3FE" w:rsidR="00EF52AF" w:rsidRDefault="00195928" w:rsidP="0064518E">
      <w:pPr>
        <w:pStyle w:val="RambollBrdtext"/>
      </w:pPr>
      <w:r>
        <w:t xml:space="preserve">Avfall Sverige, </w:t>
      </w:r>
      <w:r w:rsidRPr="0009038D">
        <w:rPr>
          <w:color w:val="00B0F0"/>
          <w:u w:val="single"/>
        </w:rPr>
        <w:t>www.avfallsverige.se</w:t>
      </w:r>
    </w:p>
    <w:p w14:paraId="3FC8B9F6" w14:textId="4B47309D" w:rsidR="0002733F" w:rsidRDefault="00EA5C94" w:rsidP="0064518E">
      <w:pPr>
        <w:pStyle w:val="RambollBrdtext"/>
      </w:pPr>
      <w:r>
        <w:br w:type="page"/>
      </w:r>
    </w:p>
    <w:p w14:paraId="3A15B9A5" w14:textId="49EAE09A" w:rsidR="00264542" w:rsidRDefault="00264542" w:rsidP="005864DB">
      <w:pPr>
        <w:pStyle w:val="RambollHuvudrubrik"/>
      </w:pPr>
      <w:r>
        <w:lastRenderedPageBreak/>
        <w:t>Upphandling av containrar till återvinningscentraler</w:t>
      </w:r>
    </w:p>
    <w:p w14:paraId="62D8A48D" w14:textId="77777777" w:rsidR="00A42251" w:rsidRDefault="00A42251" w:rsidP="00A42251">
      <w:pPr>
        <w:pStyle w:val="RambollBrdtext"/>
      </w:pPr>
    </w:p>
    <w:p w14:paraId="09C79394" w14:textId="77777777" w:rsidR="00A42251" w:rsidRDefault="00A42251" w:rsidP="00A42251">
      <w:pPr>
        <w:pStyle w:val="RambollBrdtext"/>
      </w:pPr>
    </w:p>
    <w:p w14:paraId="77070402" w14:textId="77777777" w:rsidR="00A42251" w:rsidRDefault="00A42251" w:rsidP="00A42251">
      <w:pPr>
        <w:pStyle w:val="RambollBrdtext"/>
      </w:pPr>
    </w:p>
    <w:p w14:paraId="03EEDCCD" w14:textId="77777777" w:rsidR="00A42251" w:rsidRDefault="00A42251" w:rsidP="00A42251">
      <w:pPr>
        <w:pStyle w:val="RambollBrdtext"/>
      </w:pPr>
    </w:p>
    <w:p w14:paraId="0031670C" w14:textId="77777777" w:rsidR="00A42251" w:rsidRPr="00A42251" w:rsidRDefault="00A42251" w:rsidP="00A42251">
      <w:pPr>
        <w:pStyle w:val="RambollBrdtext"/>
      </w:pPr>
    </w:p>
    <w:p w14:paraId="52B74FCE" w14:textId="5D7D8633" w:rsidR="00264542" w:rsidRDefault="00264542" w:rsidP="00264542">
      <w:pPr>
        <w:spacing w:line="240" w:lineRule="auto"/>
      </w:pPr>
    </w:p>
    <w:p w14:paraId="33922FBD" w14:textId="4F242ABA" w:rsidR="00264542" w:rsidRPr="00A42251" w:rsidRDefault="00264542" w:rsidP="003E4022">
      <w:pPr>
        <w:spacing w:line="240" w:lineRule="auto"/>
        <w:jc w:val="center"/>
        <w:rPr>
          <w:sz w:val="22"/>
          <w:szCs w:val="24"/>
        </w:rPr>
      </w:pPr>
      <w:r w:rsidRPr="00A42251">
        <w:rPr>
          <w:sz w:val="22"/>
          <w:szCs w:val="24"/>
        </w:rPr>
        <w:t>Upphandlingsdokument</w:t>
      </w:r>
    </w:p>
    <w:p w14:paraId="398803F4" w14:textId="0C407052" w:rsidR="00264542" w:rsidRDefault="00154791" w:rsidP="003E4022">
      <w:pPr>
        <w:spacing w:line="240" w:lineRule="auto"/>
        <w:jc w:val="center"/>
        <w:rPr>
          <w:color w:val="00B0F0"/>
        </w:rPr>
      </w:pPr>
      <w:r w:rsidRPr="003E4022">
        <w:rPr>
          <w:color w:val="00B0F0"/>
        </w:rPr>
        <w:t>ÅÅÅÅ-MM-DD</w:t>
      </w:r>
    </w:p>
    <w:p w14:paraId="2F6B84AA" w14:textId="77777777" w:rsidR="00A42251" w:rsidRDefault="00A42251" w:rsidP="003E4022">
      <w:pPr>
        <w:spacing w:line="240" w:lineRule="auto"/>
        <w:jc w:val="center"/>
        <w:rPr>
          <w:color w:val="00B0F0"/>
        </w:rPr>
      </w:pPr>
    </w:p>
    <w:p w14:paraId="40C4C44E" w14:textId="77777777" w:rsidR="00A42251" w:rsidRDefault="00A42251" w:rsidP="003E4022">
      <w:pPr>
        <w:spacing w:line="240" w:lineRule="auto"/>
        <w:jc w:val="center"/>
        <w:rPr>
          <w:color w:val="00B0F0"/>
        </w:rPr>
      </w:pPr>
    </w:p>
    <w:p w14:paraId="72F092EA" w14:textId="77777777" w:rsidR="00A42251" w:rsidRDefault="00A42251" w:rsidP="003E4022">
      <w:pPr>
        <w:spacing w:line="240" w:lineRule="auto"/>
        <w:jc w:val="center"/>
        <w:rPr>
          <w:color w:val="00B0F0"/>
        </w:rPr>
      </w:pPr>
    </w:p>
    <w:p w14:paraId="63599F6B" w14:textId="77777777" w:rsidR="00A42251" w:rsidRDefault="00A42251" w:rsidP="003E4022">
      <w:pPr>
        <w:spacing w:line="240" w:lineRule="auto"/>
        <w:jc w:val="center"/>
        <w:rPr>
          <w:color w:val="00B0F0"/>
        </w:rPr>
      </w:pPr>
    </w:p>
    <w:p w14:paraId="0E76C050" w14:textId="77777777" w:rsidR="00A42251" w:rsidRPr="003E4022" w:rsidRDefault="00A42251" w:rsidP="003E4022">
      <w:pPr>
        <w:spacing w:line="240" w:lineRule="auto"/>
        <w:jc w:val="center"/>
        <w:rPr>
          <w:color w:val="00B0F0"/>
        </w:rPr>
      </w:pPr>
    </w:p>
    <w:p w14:paraId="1F21BDFA" w14:textId="6C81DE88" w:rsidR="00154791" w:rsidRDefault="00154791" w:rsidP="00264542">
      <w:pPr>
        <w:spacing w:line="240" w:lineRule="auto"/>
      </w:pPr>
    </w:p>
    <w:p w14:paraId="4D4308E2" w14:textId="5781A898" w:rsidR="00154791" w:rsidRPr="003E4022" w:rsidRDefault="00154791" w:rsidP="003E4022">
      <w:pPr>
        <w:spacing w:line="240" w:lineRule="auto"/>
        <w:jc w:val="center"/>
        <w:rPr>
          <w:color w:val="00B0F0"/>
        </w:rPr>
      </w:pPr>
      <w:r>
        <w:t xml:space="preserve">Sista anbudsdag: </w:t>
      </w:r>
      <w:r w:rsidRPr="003E4022">
        <w:rPr>
          <w:color w:val="00B0F0"/>
        </w:rPr>
        <w:t>ÅÅÅÅ-MM-DD</w:t>
      </w:r>
    </w:p>
    <w:p w14:paraId="242DB5F3" w14:textId="08A9DFE1" w:rsidR="00154791" w:rsidRDefault="00154791" w:rsidP="00264542">
      <w:pPr>
        <w:spacing w:line="240" w:lineRule="auto"/>
      </w:pPr>
    </w:p>
    <w:p w14:paraId="0AC61F45" w14:textId="77777777" w:rsidR="00A42251" w:rsidRDefault="00A42251" w:rsidP="00264542">
      <w:pPr>
        <w:spacing w:line="240" w:lineRule="auto"/>
      </w:pPr>
    </w:p>
    <w:p w14:paraId="393CC15E" w14:textId="77777777" w:rsidR="00A42251" w:rsidRDefault="00A42251" w:rsidP="00264542">
      <w:pPr>
        <w:spacing w:line="240" w:lineRule="auto"/>
      </w:pPr>
    </w:p>
    <w:p w14:paraId="3C97E3BD" w14:textId="77777777" w:rsidR="00A42251" w:rsidRDefault="00A42251" w:rsidP="00264542">
      <w:pPr>
        <w:spacing w:line="240" w:lineRule="auto"/>
      </w:pPr>
    </w:p>
    <w:p w14:paraId="28F3B17C" w14:textId="77777777" w:rsidR="00A42251" w:rsidRDefault="00A42251" w:rsidP="00264542">
      <w:pPr>
        <w:spacing w:line="240" w:lineRule="auto"/>
      </w:pPr>
    </w:p>
    <w:p w14:paraId="77FE81D8" w14:textId="2A08A6CC" w:rsidR="008F4553" w:rsidRDefault="00154791" w:rsidP="00264542">
      <w:pPr>
        <w:spacing w:line="240" w:lineRule="auto"/>
        <w:rPr>
          <w:i/>
          <w:iCs/>
          <w:color w:val="FF0000"/>
        </w:rPr>
      </w:pPr>
      <w:r>
        <w:t>Svart normal text</w:t>
      </w:r>
      <w:r w:rsidR="00F05ED0">
        <w:t xml:space="preserve"> = förslag till text. Ta med det som passar i aktuell upphandling.</w:t>
      </w:r>
      <w:r w:rsidR="00F05ED0">
        <w:br/>
      </w:r>
      <w:r w:rsidR="00F05ED0" w:rsidRPr="0091129B">
        <w:rPr>
          <w:color w:val="00B0F0"/>
        </w:rPr>
        <w:t>Blå normal text = byt ut mot aktuell uppgift</w:t>
      </w:r>
      <w:r w:rsidR="00F05ED0" w:rsidRPr="0091129B">
        <w:rPr>
          <w:color w:val="00B0F0"/>
        </w:rPr>
        <w:br/>
      </w:r>
      <w:r w:rsidR="00F05ED0" w:rsidRPr="00F05ED0">
        <w:rPr>
          <w:i/>
          <w:iCs/>
          <w:color w:val="FF0000"/>
        </w:rPr>
        <w:t>Röd kursiv text = råd och anvisningar. Tas bort när förfrågningsunderlaget färdigställts.</w:t>
      </w:r>
    </w:p>
    <w:p w14:paraId="1292DB6D" w14:textId="77777777" w:rsidR="00162CA0" w:rsidRPr="00E8235A" w:rsidRDefault="008F4553" w:rsidP="00E8235A">
      <w:pPr>
        <w:spacing w:line="240" w:lineRule="auto"/>
        <w:rPr>
          <w:b/>
          <w:bCs/>
          <w:i/>
          <w:iCs/>
          <w:color w:val="FF0000"/>
          <w:sz w:val="24"/>
          <w:szCs w:val="24"/>
        </w:rPr>
      </w:pPr>
      <w:r>
        <w:rPr>
          <w:i/>
          <w:iCs/>
          <w:color w:val="FF0000"/>
        </w:rPr>
        <w:br w:type="page"/>
      </w:r>
      <w:r w:rsidR="00162CA0" w:rsidRPr="00E8235A">
        <w:rPr>
          <w:b/>
          <w:bCs/>
          <w:sz w:val="24"/>
          <w:szCs w:val="24"/>
        </w:rPr>
        <w:lastRenderedPageBreak/>
        <w:t>Innehållsförteckning</w:t>
      </w:r>
    </w:p>
    <w:p w14:paraId="26F89BE6" w14:textId="77777777" w:rsidR="006A7DDD" w:rsidRPr="006A7DDD" w:rsidRDefault="006A7DDD" w:rsidP="006A7DDD">
      <w:pPr>
        <w:pStyle w:val="RambollBrdtext"/>
      </w:pPr>
    </w:p>
    <w:p w14:paraId="61DCA6BD" w14:textId="2797D89F" w:rsidR="00481C8B" w:rsidRDefault="00162CA0">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87628944" w:history="1">
        <w:r w:rsidR="00481C8B" w:rsidRPr="006229AF">
          <w:rPr>
            <w:rStyle w:val="Hyperlink"/>
          </w:rPr>
          <w:t>1.</w:t>
        </w:r>
        <w:r w:rsidR="00481C8B">
          <w:rPr>
            <w:rFonts w:asciiTheme="minorHAnsi" w:eastAsiaTheme="minorEastAsia" w:hAnsiTheme="minorHAnsi" w:cstheme="minorBidi"/>
            <w:b w:val="0"/>
            <w:sz w:val="22"/>
            <w:szCs w:val="22"/>
          </w:rPr>
          <w:tab/>
        </w:r>
        <w:r w:rsidR="00481C8B" w:rsidRPr="006229AF">
          <w:rPr>
            <w:rStyle w:val="Hyperlink"/>
          </w:rPr>
          <w:t>Allmän orientering</w:t>
        </w:r>
        <w:r w:rsidR="00481C8B">
          <w:rPr>
            <w:webHidden/>
          </w:rPr>
          <w:tab/>
        </w:r>
        <w:r w:rsidR="00481C8B">
          <w:rPr>
            <w:webHidden/>
          </w:rPr>
          <w:fldChar w:fldCharType="begin"/>
        </w:r>
        <w:r w:rsidR="00481C8B">
          <w:rPr>
            <w:webHidden/>
          </w:rPr>
          <w:instrText xml:space="preserve"> PAGEREF _Toc87628944 \h </w:instrText>
        </w:r>
        <w:r w:rsidR="00481C8B">
          <w:rPr>
            <w:webHidden/>
          </w:rPr>
        </w:r>
        <w:r w:rsidR="00481C8B">
          <w:rPr>
            <w:webHidden/>
          </w:rPr>
          <w:fldChar w:fldCharType="separate"/>
        </w:r>
        <w:r w:rsidR="00481C8B">
          <w:rPr>
            <w:webHidden/>
          </w:rPr>
          <w:t>1</w:t>
        </w:r>
        <w:r w:rsidR="00481C8B">
          <w:rPr>
            <w:webHidden/>
          </w:rPr>
          <w:fldChar w:fldCharType="end"/>
        </w:r>
      </w:hyperlink>
    </w:p>
    <w:p w14:paraId="68F582AA" w14:textId="54BA98F6" w:rsidR="00481C8B" w:rsidRDefault="0041672E">
      <w:pPr>
        <w:pStyle w:val="TOC2"/>
        <w:rPr>
          <w:rFonts w:asciiTheme="minorHAnsi" w:eastAsiaTheme="minorEastAsia" w:hAnsiTheme="minorHAnsi" w:cstheme="minorBidi"/>
          <w:sz w:val="22"/>
          <w:szCs w:val="22"/>
        </w:rPr>
      </w:pPr>
      <w:hyperlink w:anchor="_Toc87628945" w:history="1">
        <w:r w:rsidR="00481C8B" w:rsidRPr="006229AF">
          <w:rPr>
            <w:rStyle w:val="Hyperlink"/>
          </w:rPr>
          <w:t>1.1</w:t>
        </w:r>
        <w:r w:rsidR="00481C8B">
          <w:rPr>
            <w:rFonts w:asciiTheme="minorHAnsi" w:eastAsiaTheme="minorEastAsia" w:hAnsiTheme="minorHAnsi" w:cstheme="minorBidi"/>
            <w:sz w:val="22"/>
            <w:szCs w:val="22"/>
          </w:rPr>
          <w:tab/>
        </w:r>
        <w:r w:rsidR="00481C8B" w:rsidRPr="006229AF">
          <w:rPr>
            <w:rStyle w:val="Hyperlink"/>
          </w:rPr>
          <w:t>Beställare</w:t>
        </w:r>
        <w:r w:rsidR="00481C8B">
          <w:rPr>
            <w:webHidden/>
          </w:rPr>
          <w:tab/>
        </w:r>
        <w:r w:rsidR="00481C8B">
          <w:rPr>
            <w:webHidden/>
          </w:rPr>
          <w:fldChar w:fldCharType="begin"/>
        </w:r>
        <w:r w:rsidR="00481C8B">
          <w:rPr>
            <w:webHidden/>
          </w:rPr>
          <w:instrText xml:space="preserve"> PAGEREF _Toc87628945 \h </w:instrText>
        </w:r>
        <w:r w:rsidR="00481C8B">
          <w:rPr>
            <w:webHidden/>
          </w:rPr>
        </w:r>
        <w:r w:rsidR="00481C8B">
          <w:rPr>
            <w:webHidden/>
          </w:rPr>
          <w:fldChar w:fldCharType="separate"/>
        </w:r>
        <w:r w:rsidR="00481C8B">
          <w:rPr>
            <w:webHidden/>
          </w:rPr>
          <w:t>1</w:t>
        </w:r>
        <w:r w:rsidR="00481C8B">
          <w:rPr>
            <w:webHidden/>
          </w:rPr>
          <w:fldChar w:fldCharType="end"/>
        </w:r>
      </w:hyperlink>
    </w:p>
    <w:p w14:paraId="2DA2A414" w14:textId="735C7E88" w:rsidR="00481C8B" w:rsidRDefault="0041672E">
      <w:pPr>
        <w:pStyle w:val="TOC2"/>
        <w:rPr>
          <w:rFonts w:asciiTheme="minorHAnsi" w:eastAsiaTheme="minorEastAsia" w:hAnsiTheme="minorHAnsi" w:cstheme="minorBidi"/>
          <w:sz w:val="22"/>
          <w:szCs w:val="22"/>
        </w:rPr>
      </w:pPr>
      <w:hyperlink w:anchor="_Toc87628946" w:history="1">
        <w:r w:rsidR="00481C8B" w:rsidRPr="006229AF">
          <w:rPr>
            <w:rStyle w:val="Hyperlink"/>
          </w:rPr>
          <w:t>1.2</w:t>
        </w:r>
        <w:r w:rsidR="00481C8B">
          <w:rPr>
            <w:rFonts w:asciiTheme="minorHAnsi" w:eastAsiaTheme="minorEastAsia" w:hAnsiTheme="minorHAnsi" w:cstheme="minorBidi"/>
            <w:sz w:val="22"/>
            <w:szCs w:val="22"/>
          </w:rPr>
          <w:tab/>
        </w:r>
        <w:r w:rsidR="00481C8B" w:rsidRPr="006229AF">
          <w:rPr>
            <w:rStyle w:val="Hyperlink"/>
          </w:rPr>
          <w:t>Beställarens kontaktperson</w:t>
        </w:r>
        <w:r w:rsidR="00481C8B">
          <w:rPr>
            <w:webHidden/>
          </w:rPr>
          <w:tab/>
        </w:r>
        <w:r w:rsidR="00481C8B">
          <w:rPr>
            <w:webHidden/>
          </w:rPr>
          <w:fldChar w:fldCharType="begin"/>
        </w:r>
        <w:r w:rsidR="00481C8B">
          <w:rPr>
            <w:webHidden/>
          </w:rPr>
          <w:instrText xml:space="preserve"> PAGEREF _Toc87628946 \h </w:instrText>
        </w:r>
        <w:r w:rsidR="00481C8B">
          <w:rPr>
            <w:webHidden/>
          </w:rPr>
        </w:r>
        <w:r w:rsidR="00481C8B">
          <w:rPr>
            <w:webHidden/>
          </w:rPr>
          <w:fldChar w:fldCharType="separate"/>
        </w:r>
        <w:r w:rsidR="00481C8B">
          <w:rPr>
            <w:webHidden/>
          </w:rPr>
          <w:t>1</w:t>
        </w:r>
        <w:r w:rsidR="00481C8B">
          <w:rPr>
            <w:webHidden/>
          </w:rPr>
          <w:fldChar w:fldCharType="end"/>
        </w:r>
      </w:hyperlink>
    </w:p>
    <w:p w14:paraId="537D5175" w14:textId="496DBC31" w:rsidR="00481C8B" w:rsidRDefault="0041672E">
      <w:pPr>
        <w:pStyle w:val="TOC2"/>
        <w:rPr>
          <w:rFonts w:asciiTheme="minorHAnsi" w:eastAsiaTheme="minorEastAsia" w:hAnsiTheme="minorHAnsi" w:cstheme="minorBidi"/>
          <w:sz w:val="22"/>
          <w:szCs w:val="22"/>
        </w:rPr>
      </w:pPr>
      <w:hyperlink w:anchor="_Toc87628947" w:history="1">
        <w:r w:rsidR="00481C8B" w:rsidRPr="006229AF">
          <w:rPr>
            <w:rStyle w:val="Hyperlink"/>
          </w:rPr>
          <w:t>1.3</w:t>
        </w:r>
        <w:r w:rsidR="00481C8B">
          <w:rPr>
            <w:rFonts w:asciiTheme="minorHAnsi" w:eastAsiaTheme="minorEastAsia" w:hAnsiTheme="minorHAnsi" w:cstheme="minorBidi"/>
            <w:sz w:val="22"/>
            <w:szCs w:val="22"/>
          </w:rPr>
          <w:tab/>
        </w:r>
        <w:r w:rsidR="00481C8B" w:rsidRPr="006229AF">
          <w:rPr>
            <w:rStyle w:val="Hyperlink"/>
          </w:rPr>
          <w:t>Uppdragets omfattning</w:t>
        </w:r>
        <w:r w:rsidR="00481C8B">
          <w:rPr>
            <w:webHidden/>
          </w:rPr>
          <w:tab/>
        </w:r>
        <w:r w:rsidR="00481C8B">
          <w:rPr>
            <w:webHidden/>
          </w:rPr>
          <w:fldChar w:fldCharType="begin"/>
        </w:r>
        <w:r w:rsidR="00481C8B">
          <w:rPr>
            <w:webHidden/>
          </w:rPr>
          <w:instrText xml:space="preserve"> PAGEREF _Toc87628947 \h </w:instrText>
        </w:r>
        <w:r w:rsidR="00481C8B">
          <w:rPr>
            <w:webHidden/>
          </w:rPr>
        </w:r>
        <w:r w:rsidR="00481C8B">
          <w:rPr>
            <w:webHidden/>
          </w:rPr>
          <w:fldChar w:fldCharType="separate"/>
        </w:r>
        <w:r w:rsidR="00481C8B">
          <w:rPr>
            <w:webHidden/>
          </w:rPr>
          <w:t>1</w:t>
        </w:r>
        <w:r w:rsidR="00481C8B">
          <w:rPr>
            <w:webHidden/>
          </w:rPr>
          <w:fldChar w:fldCharType="end"/>
        </w:r>
      </w:hyperlink>
    </w:p>
    <w:p w14:paraId="09AAC635" w14:textId="1DBE835D" w:rsidR="00481C8B" w:rsidRDefault="0041672E">
      <w:pPr>
        <w:pStyle w:val="TOC3"/>
        <w:rPr>
          <w:rFonts w:asciiTheme="minorHAnsi" w:eastAsiaTheme="minorEastAsia" w:hAnsiTheme="minorHAnsi" w:cstheme="minorBidi"/>
          <w:sz w:val="22"/>
          <w:szCs w:val="22"/>
        </w:rPr>
      </w:pPr>
      <w:hyperlink w:anchor="_Toc87628948" w:history="1">
        <w:r w:rsidR="00481C8B" w:rsidRPr="006229AF">
          <w:rPr>
            <w:rStyle w:val="Hyperlink"/>
            <w:bCs/>
          </w:rPr>
          <w:t>1.3.1</w:t>
        </w:r>
        <w:r w:rsidR="00481C8B">
          <w:rPr>
            <w:rFonts w:asciiTheme="minorHAnsi" w:eastAsiaTheme="minorEastAsia" w:hAnsiTheme="minorHAnsi" w:cstheme="minorBidi"/>
            <w:sz w:val="22"/>
            <w:szCs w:val="22"/>
          </w:rPr>
          <w:tab/>
        </w:r>
        <w:r w:rsidR="00481C8B" w:rsidRPr="006229AF">
          <w:rPr>
            <w:rStyle w:val="Hyperlink"/>
          </w:rPr>
          <w:t>Uppdragets omfattning</w:t>
        </w:r>
        <w:r w:rsidR="00481C8B">
          <w:rPr>
            <w:webHidden/>
          </w:rPr>
          <w:tab/>
        </w:r>
        <w:r w:rsidR="00481C8B">
          <w:rPr>
            <w:webHidden/>
          </w:rPr>
          <w:fldChar w:fldCharType="begin"/>
        </w:r>
        <w:r w:rsidR="00481C8B">
          <w:rPr>
            <w:webHidden/>
          </w:rPr>
          <w:instrText xml:space="preserve"> PAGEREF _Toc87628948 \h </w:instrText>
        </w:r>
        <w:r w:rsidR="00481C8B">
          <w:rPr>
            <w:webHidden/>
          </w:rPr>
        </w:r>
        <w:r w:rsidR="00481C8B">
          <w:rPr>
            <w:webHidden/>
          </w:rPr>
          <w:fldChar w:fldCharType="separate"/>
        </w:r>
        <w:r w:rsidR="00481C8B">
          <w:rPr>
            <w:webHidden/>
          </w:rPr>
          <w:t>1</w:t>
        </w:r>
        <w:r w:rsidR="00481C8B">
          <w:rPr>
            <w:webHidden/>
          </w:rPr>
          <w:fldChar w:fldCharType="end"/>
        </w:r>
      </w:hyperlink>
    </w:p>
    <w:p w14:paraId="7782846A" w14:textId="7AF0B8F7" w:rsidR="00481C8B" w:rsidRDefault="0041672E">
      <w:pPr>
        <w:pStyle w:val="TOC3"/>
        <w:rPr>
          <w:rFonts w:asciiTheme="minorHAnsi" w:eastAsiaTheme="minorEastAsia" w:hAnsiTheme="minorHAnsi" w:cstheme="minorBidi"/>
          <w:sz w:val="22"/>
          <w:szCs w:val="22"/>
        </w:rPr>
      </w:pPr>
      <w:hyperlink w:anchor="_Toc87628949" w:history="1">
        <w:r w:rsidR="00481C8B" w:rsidRPr="006229AF">
          <w:rPr>
            <w:rStyle w:val="Hyperlink"/>
          </w:rPr>
          <w:t>1.3.2</w:t>
        </w:r>
        <w:r w:rsidR="00481C8B">
          <w:rPr>
            <w:rFonts w:asciiTheme="minorHAnsi" w:eastAsiaTheme="minorEastAsia" w:hAnsiTheme="minorHAnsi" w:cstheme="minorBidi"/>
            <w:sz w:val="22"/>
            <w:szCs w:val="22"/>
          </w:rPr>
          <w:tab/>
        </w:r>
        <w:r w:rsidR="00481C8B" w:rsidRPr="006229AF">
          <w:rPr>
            <w:rStyle w:val="Hyperlink"/>
          </w:rPr>
          <w:t>Uppdragets längd och avtalstid</w:t>
        </w:r>
        <w:r w:rsidR="00481C8B">
          <w:rPr>
            <w:webHidden/>
          </w:rPr>
          <w:tab/>
        </w:r>
        <w:r w:rsidR="00481C8B">
          <w:rPr>
            <w:webHidden/>
          </w:rPr>
          <w:fldChar w:fldCharType="begin"/>
        </w:r>
        <w:r w:rsidR="00481C8B">
          <w:rPr>
            <w:webHidden/>
          </w:rPr>
          <w:instrText xml:space="preserve"> PAGEREF _Toc87628949 \h </w:instrText>
        </w:r>
        <w:r w:rsidR="00481C8B">
          <w:rPr>
            <w:webHidden/>
          </w:rPr>
        </w:r>
        <w:r w:rsidR="00481C8B">
          <w:rPr>
            <w:webHidden/>
          </w:rPr>
          <w:fldChar w:fldCharType="separate"/>
        </w:r>
        <w:r w:rsidR="00481C8B">
          <w:rPr>
            <w:webHidden/>
          </w:rPr>
          <w:t>1</w:t>
        </w:r>
        <w:r w:rsidR="00481C8B">
          <w:rPr>
            <w:webHidden/>
          </w:rPr>
          <w:fldChar w:fldCharType="end"/>
        </w:r>
      </w:hyperlink>
    </w:p>
    <w:p w14:paraId="651EDA4E" w14:textId="26A3087D" w:rsidR="00481C8B" w:rsidRDefault="0041672E">
      <w:pPr>
        <w:pStyle w:val="TOC1"/>
        <w:rPr>
          <w:rFonts w:asciiTheme="minorHAnsi" w:eastAsiaTheme="minorEastAsia" w:hAnsiTheme="minorHAnsi" w:cstheme="minorBidi"/>
          <w:b w:val="0"/>
          <w:sz w:val="22"/>
          <w:szCs w:val="22"/>
        </w:rPr>
      </w:pPr>
      <w:hyperlink w:anchor="_Toc87628950" w:history="1">
        <w:r w:rsidR="00481C8B" w:rsidRPr="006229AF">
          <w:rPr>
            <w:rStyle w:val="Hyperlink"/>
          </w:rPr>
          <w:t>2.</w:t>
        </w:r>
        <w:r w:rsidR="00481C8B">
          <w:rPr>
            <w:rFonts w:asciiTheme="minorHAnsi" w:eastAsiaTheme="minorEastAsia" w:hAnsiTheme="minorHAnsi" w:cstheme="minorBidi"/>
            <w:b w:val="0"/>
            <w:sz w:val="22"/>
            <w:szCs w:val="22"/>
          </w:rPr>
          <w:tab/>
        </w:r>
        <w:r w:rsidR="00481C8B" w:rsidRPr="006229AF">
          <w:rPr>
            <w:rStyle w:val="Hyperlink"/>
          </w:rPr>
          <w:t>Administrativa villkor</w:t>
        </w:r>
        <w:r w:rsidR="00481C8B">
          <w:rPr>
            <w:webHidden/>
          </w:rPr>
          <w:tab/>
        </w:r>
        <w:r w:rsidR="00481C8B">
          <w:rPr>
            <w:webHidden/>
          </w:rPr>
          <w:fldChar w:fldCharType="begin"/>
        </w:r>
        <w:r w:rsidR="00481C8B">
          <w:rPr>
            <w:webHidden/>
          </w:rPr>
          <w:instrText xml:space="preserve"> PAGEREF _Toc87628950 \h </w:instrText>
        </w:r>
        <w:r w:rsidR="00481C8B">
          <w:rPr>
            <w:webHidden/>
          </w:rPr>
        </w:r>
        <w:r w:rsidR="00481C8B">
          <w:rPr>
            <w:webHidden/>
          </w:rPr>
          <w:fldChar w:fldCharType="separate"/>
        </w:r>
        <w:r w:rsidR="00481C8B">
          <w:rPr>
            <w:webHidden/>
          </w:rPr>
          <w:t>2</w:t>
        </w:r>
        <w:r w:rsidR="00481C8B">
          <w:rPr>
            <w:webHidden/>
          </w:rPr>
          <w:fldChar w:fldCharType="end"/>
        </w:r>
      </w:hyperlink>
    </w:p>
    <w:p w14:paraId="6BA9CFA7" w14:textId="2182A834" w:rsidR="00481C8B" w:rsidRDefault="0041672E">
      <w:pPr>
        <w:pStyle w:val="TOC2"/>
        <w:rPr>
          <w:rFonts w:asciiTheme="minorHAnsi" w:eastAsiaTheme="minorEastAsia" w:hAnsiTheme="minorHAnsi" w:cstheme="minorBidi"/>
          <w:sz w:val="22"/>
          <w:szCs w:val="22"/>
        </w:rPr>
      </w:pPr>
      <w:hyperlink w:anchor="_Toc87628951" w:history="1">
        <w:r w:rsidR="00481C8B" w:rsidRPr="006229AF">
          <w:rPr>
            <w:rStyle w:val="Hyperlink"/>
          </w:rPr>
          <w:t>2.1</w:t>
        </w:r>
        <w:r w:rsidR="00481C8B">
          <w:rPr>
            <w:rFonts w:asciiTheme="minorHAnsi" w:eastAsiaTheme="minorEastAsia" w:hAnsiTheme="minorHAnsi" w:cstheme="minorBidi"/>
            <w:sz w:val="22"/>
            <w:szCs w:val="22"/>
          </w:rPr>
          <w:tab/>
        </w:r>
        <w:r w:rsidR="00481C8B" w:rsidRPr="006229AF">
          <w:rPr>
            <w:rStyle w:val="Hyperlink"/>
          </w:rPr>
          <w:t>Upphandlingsförfarande</w:t>
        </w:r>
        <w:r w:rsidR="00481C8B">
          <w:rPr>
            <w:webHidden/>
          </w:rPr>
          <w:tab/>
        </w:r>
        <w:r w:rsidR="00481C8B">
          <w:rPr>
            <w:webHidden/>
          </w:rPr>
          <w:fldChar w:fldCharType="begin"/>
        </w:r>
        <w:r w:rsidR="00481C8B">
          <w:rPr>
            <w:webHidden/>
          </w:rPr>
          <w:instrText xml:space="preserve"> PAGEREF _Toc87628951 \h </w:instrText>
        </w:r>
        <w:r w:rsidR="00481C8B">
          <w:rPr>
            <w:webHidden/>
          </w:rPr>
        </w:r>
        <w:r w:rsidR="00481C8B">
          <w:rPr>
            <w:webHidden/>
          </w:rPr>
          <w:fldChar w:fldCharType="separate"/>
        </w:r>
        <w:r w:rsidR="00481C8B">
          <w:rPr>
            <w:webHidden/>
          </w:rPr>
          <w:t>2</w:t>
        </w:r>
        <w:r w:rsidR="00481C8B">
          <w:rPr>
            <w:webHidden/>
          </w:rPr>
          <w:fldChar w:fldCharType="end"/>
        </w:r>
      </w:hyperlink>
    </w:p>
    <w:p w14:paraId="6C903A64" w14:textId="404A197A" w:rsidR="00481C8B" w:rsidRDefault="0041672E">
      <w:pPr>
        <w:pStyle w:val="TOC2"/>
        <w:rPr>
          <w:rFonts w:asciiTheme="minorHAnsi" w:eastAsiaTheme="minorEastAsia" w:hAnsiTheme="minorHAnsi" w:cstheme="minorBidi"/>
          <w:sz w:val="22"/>
          <w:szCs w:val="22"/>
        </w:rPr>
      </w:pPr>
      <w:hyperlink w:anchor="_Toc87628952" w:history="1">
        <w:r w:rsidR="00481C8B" w:rsidRPr="006229AF">
          <w:rPr>
            <w:rStyle w:val="Hyperlink"/>
          </w:rPr>
          <w:t>2.2</w:t>
        </w:r>
        <w:r w:rsidR="00481C8B">
          <w:rPr>
            <w:rFonts w:asciiTheme="minorHAnsi" w:eastAsiaTheme="minorEastAsia" w:hAnsiTheme="minorHAnsi" w:cstheme="minorBidi"/>
            <w:sz w:val="22"/>
            <w:szCs w:val="22"/>
          </w:rPr>
          <w:tab/>
        </w:r>
        <w:r w:rsidR="00481C8B" w:rsidRPr="006229AF">
          <w:rPr>
            <w:rStyle w:val="Hyperlink"/>
          </w:rPr>
          <w:t>Bilagor till anbudsförfrågan</w:t>
        </w:r>
        <w:r w:rsidR="00481C8B">
          <w:rPr>
            <w:webHidden/>
          </w:rPr>
          <w:tab/>
        </w:r>
        <w:r w:rsidR="00481C8B">
          <w:rPr>
            <w:webHidden/>
          </w:rPr>
          <w:fldChar w:fldCharType="begin"/>
        </w:r>
        <w:r w:rsidR="00481C8B">
          <w:rPr>
            <w:webHidden/>
          </w:rPr>
          <w:instrText xml:space="preserve"> PAGEREF _Toc87628952 \h </w:instrText>
        </w:r>
        <w:r w:rsidR="00481C8B">
          <w:rPr>
            <w:webHidden/>
          </w:rPr>
        </w:r>
        <w:r w:rsidR="00481C8B">
          <w:rPr>
            <w:webHidden/>
          </w:rPr>
          <w:fldChar w:fldCharType="separate"/>
        </w:r>
        <w:r w:rsidR="00481C8B">
          <w:rPr>
            <w:webHidden/>
          </w:rPr>
          <w:t>2</w:t>
        </w:r>
        <w:r w:rsidR="00481C8B">
          <w:rPr>
            <w:webHidden/>
          </w:rPr>
          <w:fldChar w:fldCharType="end"/>
        </w:r>
      </w:hyperlink>
    </w:p>
    <w:p w14:paraId="741D10ED" w14:textId="5AC3D2D3" w:rsidR="00481C8B" w:rsidRDefault="0041672E">
      <w:pPr>
        <w:pStyle w:val="TOC2"/>
        <w:rPr>
          <w:rFonts w:asciiTheme="minorHAnsi" w:eastAsiaTheme="minorEastAsia" w:hAnsiTheme="minorHAnsi" w:cstheme="minorBidi"/>
          <w:sz w:val="22"/>
          <w:szCs w:val="22"/>
        </w:rPr>
      </w:pPr>
      <w:hyperlink w:anchor="_Toc87628953" w:history="1">
        <w:r w:rsidR="00481C8B" w:rsidRPr="006229AF">
          <w:rPr>
            <w:rStyle w:val="Hyperlink"/>
          </w:rPr>
          <w:t>2.3</w:t>
        </w:r>
        <w:r w:rsidR="00481C8B">
          <w:rPr>
            <w:rFonts w:asciiTheme="minorHAnsi" w:eastAsiaTheme="minorEastAsia" w:hAnsiTheme="minorHAnsi" w:cstheme="minorBidi"/>
            <w:sz w:val="22"/>
            <w:szCs w:val="22"/>
          </w:rPr>
          <w:tab/>
        </w:r>
        <w:r w:rsidR="00481C8B" w:rsidRPr="006229AF">
          <w:rPr>
            <w:rStyle w:val="Hyperlink"/>
          </w:rPr>
          <w:t>Kompletterande upplysningar</w:t>
        </w:r>
        <w:r w:rsidR="00481C8B">
          <w:rPr>
            <w:webHidden/>
          </w:rPr>
          <w:tab/>
        </w:r>
        <w:r w:rsidR="00481C8B">
          <w:rPr>
            <w:webHidden/>
          </w:rPr>
          <w:fldChar w:fldCharType="begin"/>
        </w:r>
        <w:r w:rsidR="00481C8B">
          <w:rPr>
            <w:webHidden/>
          </w:rPr>
          <w:instrText xml:space="preserve"> PAGEREF _Toc87628953 \h </w:instrText>
        </w:r>
        <w:r w:rsidR="00481C8B">
          <w:rPr>
            <w:webHidden/>
          </w:rPr>
        </w:r>
        <w:r w:rsidR="00481C8B">
          <w:rPr>
            <w:webHidden/>
          </w:rPr>
          <w:fldChar w:fldCharType="separate"/>
        </w:r>
        <w:r w:rsidR="00481C8B">
          <w:rPr>
            <w:webHidden/>
          </w:rPr>
          <w:t>2</w:t>
        </w:r>
        <w:r w:rsidR="00481C8B">
          <w:rPr>
            <w:webHidden/>
          </w:rPr>
          <w:fldChar w:fldCharType="end"/>
        </w:r>
      </w:hyperlink>
    </w:p>
    <w:p w14:paraId="1A1F4504" w14:textId="0DC30E5F" w:rsidR="00481C8B" w:rsidRDefault="0041672E">
      <w:pPr>
        <w:pStyle w:val="TOC2"/>
        <w:rPr>
          <w:rFonts w:asciiTheme="minorHAnsi" w:eastAsiaTheme="minorEastAsia" w:hAnsiTheme="minorHAnsi" w:cstheme="minorBidi"/>
          <w:sz w:val="22"/>
          <w:szCs w:val="22"/>
        </w:rPr>
      </w:pPr>
      <w:hyperlink w:anchor="_Toc87628954" w:history="1">
        <w:r w:rsidR="00481C8B" w:rsidRPr="006229AF">
          <w:rPr>
            <w:rStyle w:val="Hyperlink"/>
          </w:rPr>
          <w:t>2.4</w:t>
        </w:r>
        <w:r w:rsidR="00481C8B">
          <w:rPr>
            <w:rFonts w:asciiTheme="minorHAnsi" w:eastAsiaTheme="minorEastAsia" w:hAnsiTheme="minorHAnsi" w:cstheme="minorBidi"/>
            <w:sz w:val="22"/>
            <w:szCs w:val="22"/>
          </w:rPr>
          <w:tab/>
        </w:r>
        <w:r w:rsidR="00481C8B" w:rsidRPr="006229AF">
          <w:rPr>
            <w:rStyle w:val="Hyperlink"/>
          </w:rPr>
          <w:t>Anbudsgivning</w:t>
        </w:r>
        <w:r w:rsidR="00481C8B">
          <w:rPr>
            <w:webHidden/>
          </w:rPr>
          <w:tab/>
        </w:r>
        <w:r w:rsidR="00481C8B">
          <w:rPr>
            <w:webHidden/>
          </w:rPr>
          <w:fldChar w:fldCharType="begin"/>
        </w:r>
        <w:r w:rsidR="00481C8B">
          <w:rPr>
            <w:webHidden/>
          </w:rPr>
          <w:instrText xml:space="preserve"> PAGEREF _Toc87628954 \h </w:instrText>
        </w:r>
        <w:r w:rsidR="00481C8B">
          <w:rPr>
            <w:webHidden/>
          </w:rPr>
        </w:r>
        <w:r w:rsidR="00481C8B">
          <w:rPr>
            <w:webHidden/>
          </w:rPr>
          <w:fldChar w:fldCharType="separate"/>
        </w:r>
        <w:r w:rsidR="00481C8B">
          <w:rPr>
            <w:webHidden/>
          </w:rPr>
          <w:t>2</w:t>
        </w:r>
        <w:r w:rsidR="00481C8B">
          <w:rPr>
            <w:webHidden/>
          </w:rPr>
          <w:fldChar w:fldCharType="end"/>
        </w:r>
      </w:hyperlink>
    </w:p>
    <w:p w14:paraId="3CA77A1A" w14:textId="4CFB6672" w:rsidR="00481C8B" w:rsidRDefault="0041672E">
      <w:pPr>
        <w:pStyle w:val="TOC3"/>
        <w:rPr>
          <w:rFonts w:asciiTheme="minorHAnsi" w:eastAsiaTheme="minorEastAsia" w:hAnsiTheme="minorHAnsi" w:cstheme="minorBidi"/>
          <w:sz w:val="22"/>
          <w:szCs w:val="22"/>
        </w:rPr>
      </w:pPr>
      <w:hyperlink w:anchor="_Toc87628955" w:history="1">
        <w:r w:rsidR="00481C8B" w:rsidRPr="006229AF">
          <w:rPr>
            <w:rStyle w:val="Hyperlink"/>
          </w:rPr>
          <w:t>2.4.1</w:t>
        </w:r>
        <w:r w:rsidR="00481C8B">
          <w:rPr>
            <w:rFonts w:asciiTheme="minorHAnsi" w:eastAsiaTheme="minorEastAsia" w:hAnsiTheme="minorHAnsi" w:cstheme="minorBidi"/>
            <w:sz w:val="22"/>
            <w:szCs w:val="22"/>
          </w:rPr>
          <w:tab/>
        </w:r>
        <w:r w:rsidR="00481C8B" w:rsidRPr="006229AF">
          <w:rPr>
            <w:rStyle w:val="Hyperlink"/>
          </w:rPr>
          <w:t>Allmänt</w:t>
        </w:r>
        <w:r w:rsidR="00481C8B">
          <w:rPr>
            <w:webHidden/>
          </w:rPr>
          <w:tab/>
        </w:r>
        <w:r w:rsidR="00481C8B">
          <w:rPr>
            <w:webHidden/>
          </w:rPr>
          <w:fldChar w:fldCharType="begin"/>
        </w:r>
        <w:r w:rsidR="00481C8B">
          <w:rPr>
            <w:webHidden/>
          </w:rPr>
          <w:instrText xml:space="preserve"> PAGEREF _Toc87628955 \h </w:instrText>
        </w:r>
        <w:r w:rsidR="00481C8B">
          <w:rPr>
            <w:webHidden/>
          </w:rPr>
        </w:r>
        <w:r w:rsidR="00481C8B">
          <w:rPr>
            <w:webHidden/>
          </w:rPr>
          <w:fldChar w:fldCharType="separate"/>
        </w:r>
        <w:r w:rsidR="00481C8B">
          <w:rPr>
            <w:webHidden/>
          </w:rPr>
          <w:t>2</w:t>
        </w:r>
        <w:r w:rsidR="00481C8B">
          <w:rPr>
            <w:webHidden/>
          </w:rPr>
          <w:fldChar w:fldCharType="end"/>
        </w:r>
      </w:hyperlink>
    </w:p>
    <w:p w14:paraId="00041483" w14:textId="6714D223" w:rsidR="00481C8B" w:rsidRDefault="0041672E">
      <w:pPr>
        <w:pStyle w:val="TOC3"/>
        <w:rPr>
          <w:rFonts w:asciiTheme="minorHAnsi" w:eastAsiaTheme="minorEastAsia" w:hAnsiTheme="minorHAnsi" w:cstheme="minorBidi"/>
          <w:sz w:val="22"/>
          <w:szCs w:val="22"/>
        </w:rPr>
      </w:pPr>
      <w:hyperlink w:anchor="_Toc87628956" w:history="1">
        <w:r w:rsidR="00481C8B" w:rsidRPr="006229AF">
          <w:rPr>
            <w:rStyle w:val="Hyperlink"/>
          </w:rPr>
          <w:t>2.4.2</w:t>
        </w:r>
        <w:r w:rsidR="00481C8B">
          <w:rPr>
            <w:rFonts w:asciiTheme="minorHAnsi" w:eastAsiaTheme="minorEastAsia" w:hAnsiTheme="minorHAnsi" w:cstheme="minorBidi"/>
            <w:sz w:val="22"/>
            <w:szCs w:val="22"/>
          </w:rPr>
          <w:tab/>
        </w:r>
        <w:r w:rsidR="00481C8B" w:rsidRPr="006229AF">
          <w:rPr>
            <w:rStyle w:val="Hyperlink"/>
          </w:rPr>
          <w:t>Inlämning och märkning av anbud</w:t>
        </w:r>
        <w:r w:rsidR="00481C8B">
          <w:rPr>
            <w:webHidden/>
          </w:rPr>
          <w:tab/>
        </w:r>
        <w:r w:rsidR="00481C8B">
          <w:rPr>
            <w:webHidden/>
          </w:rPr>
          <w:fldChar w:fldCharType="begin"/>
        </w:r>
        <w:r w:rsidR="00481C8B">
          <w:rPr>
            <w:webHidden/>
          </w:rPr>
          <w:instrText xml:space="preserve"> PAGEREF _Toc87628956 \h </w:instrText>
        </w:r>
        <w:r w:rsidR="00481C8B">
          <w:rPr>
            <w:webHidden/>
          </w:rPr>
        </w:r>
        <w:r w:rsidR="00481C8B">
          <w:rPr>
            <w:webHidden/>
          </w:rPr>
          <w:fldChar w:fldCharType="separate"/>
        </w:r>
        <w:r w:rsidR="00481C8B">
          <w:rPr>
            <w:webHidden/>
          </w:rPr>
          <w:t>3</w:t>
        </w:r>
        <w:r w:rsidR="00481C8B">
          <w:rPr>
            <w:webHidden/>
          </w:rPr>
          <w:fldChar w:fldCharType="end"/>
        </w:r>
      </w:hyperlink>
    </w:p>
    <w:p w14:paraId="379389A2" w14:textId="60C4AE88" w:rsidR="00481C8B" w:rsidRDefault="0041672E">
      <w:pPr>
        <w:pStyle w:val="TOC3"/>
        <w:rPr>
          <w:rFonts w:asciiTheme="minorHAnsi" w:eastAsiaTheme="minorEastAsia" w:hAnsiTheme="minorHAnsi" w:cstheme="minorBidi"/>
          <w:sz w:val="22"/>
          <w:szCs w:val="22"/>
        </w:rPr>
      </w:pPr>
      <w:hyperlink w:anchor="_Toc87628957" w:history="1">
        <w:r w:rsidR="00481C8B" w:rsidRPr="006229AF">
          <w:rPr>
            <w:rStyle w:val="Hyperlink"/>
          </w:rPr>
          <w:t>2.4.3</w:t>
        </w:r>
        <w:r w:rsidR="00481C8B">
          <w:rPr>
            <w:rFonts w:asciiTheme="minorHAnsi" w:eastAsiaTheme="minorEastAsia" w:hAnsiTheme="minorHAnsi" w:cstheme="minorBidi"/>
            <w:sz w:val="22"/>
            <w:szCs w:val="22"/>
          </w:rPr>
          <w:tab/>
        </w:r>
        <w:r w:rsidR="00481C8B" w:rsidRPr="006229AF">
          <w:rPr>
            <w:rStyle w:val="Hyperlink"/>
          </w:rPr>
          <w:t>Anbudets giltighetstid</w:t>
        </w:r>
        <w:r w:rsidR="00481C8B">
          <w:rPr>
            <w:webHidden/>
          </w:rPr>
          <w:tab/>
        </w:r>
        <w:r w:rsidR="00481C8B">
          <w:rPr>
            <w:webHidden/>
          </w:rPr>
          <w:fldChar w:fldCharType="begin"/>
        </w:r>
        <w:r w:rsidR="00481C8B">
          <w:rPr>
            <w:webHidden/>
          </w:rPr>
          <w:instrText xml:space="preserve"> PAGEREF _Toc87628957 \h </w:instrText>
        </w:r>
        <w:r w:rsidR="00481C8B">
          <w:rPr>
            <w:webHidden/>
          </w:rPr>
        </w:r>
        <w:r w:rsidR="00481C8B">
          <w:rPr>
            <w:webHidden/>
          </w:rPr>
          <w:fldChar w:fldCharType="separate"/>
        </w:r>
        <w:r w:rsidR="00481C8B">
          <w:rPr>
            <w:webHidden/>
          </w:rPr>
          <w:t>3</w:t>
        </w:r>
        <w:r w:rsidR="00481C8B">
          <w:rPr>
            <w:webHidden/>
          </w:rPr>
          <w:fldChar w:fldCharType="end"/>
        </w:r>
      </w:hyperlink>
    </w:p>
    <w:p w14:paraId="3213CD7E" w14:textId="654DE885" w:rsidR="00481C8B" w:rsidRDefault="0041672E">
      <w:pPr>
        <w:pStyle w:val="TOC2"/>
        <w:rPr>
          <w:rFonts w:asciiTheme="minorHAnsi" w:eastAsiaTheme="minorEastAsia" w:hAnsiTheme="minorHAnsi" w:cstheme="minorBidi"/>
          <w:sz w:val="22"/>
          <w:szCs w:val="22"/>
        </w:rPr>
      </w:pPr>
      <w:hyperlink w:anchor="_Toc87628958" w:history="1">
        <w:r w:rsidR="00481C8B" w:rsidRPr="006229AF">
          <w:rPr>
            <w:rStyle w:val="Hyperlink"/>
          </w:rPr>
          <w:t>2.5</w:t>
        </w:r>
        <w:r w:rsidR="00481C8B">
          <w:rPr>
            <w:rFonts w:asciiTheme="minorHAnsi" w:eastAsiaTheme="minorEastAsia" w:hAnsiTheme="minorHAnsi" w:cstheme="minorBidi"/>
            <w:sz w:val="22"/>
            <w:szCs w:val="22"/>
          </w:rPr>
          <w:tab/>
        </w:r>
        <w:r w:rsidR="00481C8B" w:rsidRPr="006229AF">
          <w:rPr>
            <w:rStyle w:val="Hyperlink"/>
          </w:rPr>
          <w:t>Anbudets innehåll</w:t>
        </w:r>
        <w:r w:rsidR="00481C8B">
          <w:rPr>
            <w:webHidden/>
          </w:rPr>
          <w:tab/>
        </w:r>
        <w:r w:rsidR="00481C8B">
          <w:rPr>
            <w:webHidden/>
          </w:rPr>
          <w:fldChar w:fldCharType="begin"/>
        </w:r>
        <w:r w:rsidR="00481C8B">
          <w:rPr>
            <w:webHidden/>
          </w:rPr>
          <w:instrText xml:space="preserve"> PAGEREF _Toc87628958 \h </w:instrText>
        </w:r>
        <w:r w:rsidR="00481C8B">
          <w:rPr>
            <w:webHidden/>
          </w:rPr>
        </w:r>
        <w:r w:rsidR="00481C8B">
          <w:rPr>
            <w:webHidden/>
          </w:rPr>
          <w:fldChar w:fldCharType="separate"/>
        </w:r>
        <w:r w:rsidR="00481C8B">
          <w:rPr>
            <w:webHidden/>
          </w:rPr>
          <w:t>4</w:t>
        </w:r>
        <w:r w:rsidR="00481C8B">
          <w:rPr>
            <w:webHidden/>
          </w:rPr>
          <w:fldChar w:fldCharType="end"/>
        </w:r>
      </w:hyperlink>
    </w:p>
    <w:p w14:paraId="3CBF209B" w14:textId="4F1D5B0E" w:rsidR="00481C8B" w:rsidRDefault="0041672E">
      <w:pPr>
        <w:pStyle w:val="TOC2"/>
        <w:rPr>
          <w:rFonts w:asciiTheme="minorHAnsi" w:eastAsiaTheme="minorEastAsia" w:hAnsiTheme="minorHAnsi" w:cstheme="minorBidi"/>
          <w:sz w:val="22"/>
          <w:szCs w:val="22"/>
        </w:rPr>
      </w:pPr>
      <w:hyperlink w:anchor="_Toc87628959" w:history="1">
        <w:r w:rsidR="00481C8B" w:rsidRPr="006229AF">
          <w:rPr>
            <w:rStyle w:val="Hyperlink"/>
          </w:rPr>
          <w:t>2.6</w:t>
        </w:r>
        <w:r w:rsidR="00481C8B">
          <w:rPr>
            <w:rFonts w:asciiTheme="minorHAnsi" w:eastAsiaTheme="minorEastAsia" w:hAnsiTheme="minorHAnsi" w:cstheme="minorBidi"/>
            <w:sz w:val="22"/>
            <w:szCs w:val="22"/>
          </w:rPr>
          <w:tab/>
        </w:r>
        <w:r w:rsidR="00481C8B" w:rsidRPr="006229AF">
          <w:rPr>
            <w:rStyle w:val="Hyperlink"/>
          </w:rPr>
          <w:t>Anbudsöppning</w:t>
        </w:r>
        <w:r w:rsidR="00481C8B">
          <w:rPr>
            <w:webHidden/>
          </w:rPr>
          <w:tab/>
        </w:r>
        <w:r w:rsidR="00481C8B">
          <w:rPr>
            <w:webHidden/>
          </w:rPr>
          <w:fldChar w:fldCharType="begin"/>
        </w:r>
        <w:r w:rsidR="00481C8B">
          <w:rPr>
            <w:webHidden/>
          </w:rPr>
          <w:instrText xml:space="preserve"> PAGEREF _Toc87628959 \h </w:instrText>
        </w:r>
        <w:r w:rsidR="00481C8B">
          <w:rPr>
            <w:webHidden/>
          </w:rPr>
        </w:r>
        <w:r w:rsidR="00481C8B">
          <w:rPr>
            <w:webHidden/>
          </w:rPr>
          <w:fldChar w:fldCharType="separate"/>
        </w:r>
        <w:r w:rsidR="00481C8B">
          <w:rPr>
            <w:webHidden/>
          </w:rPr>
          <w:t>4</w:t>
        </w:r>
        <w:r w:rsidR="00481C8B">
          <w:rPr>
            <w:webHidden/>
          </w:rPr>
          <w:fldChar w:fldCharType="end"/>
        </w:r>
      </w:hyperlink>
    </w:p>
    <w:p w14:paraId="0B52BF3E" w14:textId="0D0AA1A5" w:rsidR="00481C8B" w:rsidRDefault="0041672E">
      <w:pPr>
        <w:pStyle w:val="TOC1"/>
        <w:rPr>
          <w:rFonts w:asciiTheme="minorHAnsi" w:eastAsiaTheme="minorEastAsia" w:hAnsiTheme="minorHAnsi" w:cstheme="minorBidi"/>
          <w:b w:val="0"/>
          <w:sz w:val="22"/>
          <w:szCs w:val="22"/>
        </w:rPr>
      </w:pPr>
      <w:hyperlink w:anchor="_Toc87628960" w:history="1">
        <w:r w:rsidR="00481C8B" w:rsidRPr="006229AF">
          <w:rPr>
            <w:rStyle w:val="Hyperlink"/>
          </w:rPr>
          <w:t>3.</w:t>
        </w:r>
        <w:r w:rsidR="00481C8B">
          <w:rPr>
            <w:rFonts w:asciiTheme="minorHAnsi" w:eastAsiaTheme="minorEastAsia" w:hAnsiTheme="minorHAnsi" w:cstheme="minorBidi"/>
            <w:b w:val="0"/>
            <w:sz w:val="22"/>
            <w:szCs w:val="22"/>
          </w:rPr>
          <w:tab/>
        </w:r>
        <w:r w:rsidR="00481C8B" w:rsidRPr="006229AF">
          <w:rPr>
            <w:rStyle w:val="Hyperlink"/>
          </w:rPr>
          <w:t>Krav på anbudsgivaren</w:t>
        </w:r>
        <w:r w:rsidR="00481C8B">
          <w:rPr>
            <w:webHidden/>
          </w:rPr>
          <w:tab/>
        </w:r>
        <w:r w:rsidR="00481C8B">
          <w:rPr>
            <w:webHidden/>
          </w:rPr>
          <w:fldChar w:fldCharType="begin"/>
        </w:r>
        <w:r w:rsidR="00481C8B">
          <w:rPr>
            <w:webHidden/>
          </w:rPr>
          <w:instrText xml:space="preserve"> PAGEREF _Toc87628960 \h </w:instrText>
        </w:r>
        <w:r w:rsidR="00481C8B">
          <w:rPr>
            <w:webHidden/>
          </w:rPr>
        </w:r>
        <w:r w:rsidR="00481C8B">
          <w:rPr>
            <w:webHidden/>
          </w:rPr>
          <w:fldChar w:fldCharType="separate"/>
        </w:r>
        <w:r w:rsidR="00481C8B">
          <w:rPr>
            <w:webHidden/>
          </w:rPr>
          <w:t>4</w:t>
        </w:r>
        <w:r w:rsidR="00481C8B">
          <w:rPr>
            <w:webHidden/>
          </w:rPr>
          <w:fldChar w:fldCharType="end"/>
        </w:r>
      </w:hyperlink>
    </w:p>
    <w:p w14:paraId="007F5457" w14:textId="2F173F20" w:rsidR="00481C8B" w:rsidRDefault="0041672E">
      <w:pPr>
        <w:pStyle w:val="TOC2"/>
        <w:rPr>
          <w:rFonts w:asciiTheme="minorHAnsi" w:eastAsiaTheme="minorEastAsia" w:hAnsiTheme="minorHAnsi" w:cstheme="minorBidi"/>
          <w:sz w:val="22"/>
          <w:szCs w:val="22"/>
        </w:rPr>
      </w:pPr>
      <w:hyperlink w:anchor="_Toc87628961" w:history="1">
        <w:r w:rsidR="00481C8B" w:rsidRPr="006229AF">
          <w:rPr>
            <w:rStyle w:val="Hyperlink"/>
          </w:rPr>
          <w:t>3.1</w:t>
        </w:r>
        <w:r w:rsidR="00481C8B">
          <w:rPr>
            <w:rFonts w:asciiTheme="minorHAnsi" w:eastAsiaTheme="minorEastAsia" w:hAnsiTheme="minorHAnsi" w:cstheme="minorBidi"/>
            <w:sz w:val="22"/>
            <w:szCs w:val="22"/>
          </w:rPr>
          <w:tab/>
        </w:r>
        <w:r w:rsidR="00481C8B" w:rsidRPr="006229AF">
          <w:rPr>
            <w:rStyle w:val="Hyperlink"/>
          </w:rPr>
          <w:t>Skatter, avgifter, brott m.m.</w:t>
        </w:r>
        <w:r w:rsidR="00481C8B">
          <w:rPr>
            <w:webHidden/>
          </w:rPr>
          <w:tab/>
        </w:r>
        <w:r w:rsidR="00481C8B">
          <w:rPr>
            <w:webHidden/>
          </w:rPr>
          <w:fldChar w:fldCharType="begin"/>
        </w:r>
        <w:r w:rsidR="00481C8B">
          <w:rPr>
            <w:webHidden/>
          </w:rPr>
          <w:instrText xml:space="preserve"> PAGEREF _Toc87628961 \h </w:instrText>
        </w:r>
        <w:r w:rsidR="00481C8B">
          <w:rPr>
            <w:webHidden/>
          </w:rPr>
        </w:r>
        <w:r w:rsidR="00481C8B">
          <w:rPr>
            <w:webHidden/>
          </w:rPr>
          <w:fldChar w:fldCharType="separate"/>
        </w:r>
        <w:r w:rsidR="00481C8B">
          <w:rPr>
            <w:webHidden/>
          </w:rPr>
          <w:t>4</w:t>
        </w:r>
        <w:r w:rsidR="00481C8B">
          <w:rPr>
            <w:webHidden/>
          </w:rPr>
          <w:fldChar w:fldCharType="end"/>
        </w:r>
      </w:hyperlink>
    </w:p>
    <w:p w14:paraId="2FD34487" w14:textId="6DAA43AC" w:rsidR="00481C8B" w:rsidRDefault="0041672E">
      <w:pPr>
        <w:pStyle w:val="TOC2"/>
        <w:rPr>
          <w:rFonts w:asciiTheme="minorHAnsi" w:eastAsiaTheme="minorEastAsia" w:hAnsiTheme="minorHAnsi" w:cstheme="minorBidi"/>
          <w:sz w:val="22"/>
          <w:szCs w:val="22"/>
        </w:rPr>
      </w:pPr>
      <w:hyperlink w:anchor="_Toc87628962" w:history="1">
        <w:r w:rsidR="00481C8B" w:rsidRPr="006229AF">
          <w:rPr>
            <w:rStyle w:val="Hyperlink"/>
          </w:rPr>
          <w:t>3.2</w:t>
        </w:r>
        <w:r w:rsidR="00481C8B">
          <w:rPr>
            <w:rFonts w:asciiTheme="minorHAnsi" w:eastAsiaTheme="minorEastAsia" w:hAnsiTheme="minorHAnsi" w:cstheme="minorBidi"/>
            <w:sz w:val="22"/>
            <w:szCs w:val="22"/>
          </w:rPr>
          <w:tab/>
        </w:r>
        <w:r w:rsidR="00481C8B" w:rsidRPr="006229AF">
          <w:rPr>
            <w:rStyle w:val="Hyperlink"/>
          </w:rPr>
          <w:t>Ekonomisk ställning</w:t>
        </w:r>
        <w:r w:rsidR="00481C8B">
          <w:rPr>
            <w:webHidden/>
          </w:rPr>
          <w:tab/>
        </w:r>
        <w:r w:rsidR="00481C8B">
          <w:rPr>
            <w:webHidden/>
          </w:rPr>
          <w:fldChar w:fldCharType="begin"/>
        </w:r>
        <w:r w:rsidR="00481C8B">
          <w:rPr>
            <w:webHidden/>
          </w:rPr>
          <w:instrText xml:space="preserve"> PAGEREF _Toc87628962 \h </w:instrText>
        </w:r>
        <w:r w:rsidR="00481C8B">
          <w:rPr>
            <w:webHidden/>
          </w:rPr>
        </w:r>
        <w:r w:rsidR="00481C8B">
          <w:rPr>
            <w:webHidden/>
          </w:rPr>
          <w:fldChar w:fldCharType="separate"/>
        </w:r>
        <w:r w:rsidR="00481C8B">
          <w:rPr>
            <w:webHidden/>
          </w:rPr>
          <w:t>5</w:t>
        </w:r>
        <w:r w:rsidR="00481C8B">
          <w:rPr>
            <w:webHidden/>
          </w:rPr>
          <w:fldChar w:fldCharType="end"/>
        </w:r>
      </w:hyperlink>
    </w:p>
    <w:p w14:paraId="56F8CE5A" w14:textId="171BBEAD" w:rsidR="00481C8B" w:rsidRDefault="0041672E">
      <w:pPr>
        <w:pStyle w:val="TOC2"/>
        <w:rPr>
          <w:rFonts w:asciiTheme="minorHAnsi" w:eastAsiaTheme="minorEastAsia" w:hAnsiTheme="minorHAnsi" w:cstheme="minorBidi"/>
          <w:sz w:val="22"/>
          <w:szCs w:val="22"/>
        </w:rPr>
      </w:pPr>
      <w:hyperlink w:anchor="_Toc87628963" w:history="1">
        <w:r w:rsidR="00481C8B" w:rsidRPr="006229AF">
          <w:rPr>
            <w:rStyle w:val="Hyperlink"/>
          </w:rPr>
          <w:t>3.3</w:t>
        </w:r>
        <w:r w:rsidR="00481C8B">
          <w:rPr>
            <w:rFonts w:asciiTheme="minorHAnsi" w:eastAsiaTheme="minorEastAsia" w:hAnsiTheme="minorHAnsi" w:cstheme="minorBidi"/>
            <w:sz w:val="22"/>
            <w:szCs w:val="22"/>
          </w:rPr>
          <w:tab/>
        </w:r>
        <w:r w:rsidR="00481C8B" w:rsidRPr="006229AF">
          <w:rPr>
            <w:rStyle w:val="Hyperlink"/>
          </w:rPr>
          <w:t>Tekniska och yrkesmässiga erfarenheter</w:t>
        </w:r>
        <w:r w:rsidR="00481C8B">
          <w:rPr>
            <w:webHidden/>
          </w:rPr>
          <w:tab/>
        </w:r>
        <w:r w:rsidR="00481C8B">
          <w:rPr>
            <w:webHidden/>
          </w:rPr>
          <w:fldChar w:fldCharType="begin"/>
        </w:r>
        <w:r w:rsidR="00481C8B">
          <w:rPr>
            <w:webHidden/>
          </w:rPr>
          <w:instrText xml:space="preserve"> PAGEREF _Toc87628963 \h </w:instrText>
        </w:r>
        <w:r w:rsidR="00481C8B">
          <w:rPr>
            <w:webHidden/>
          </w:rPr>
        </w:r>
        <w:r w:rsidR="00481C8B">
          <w:rPr>
            <w:webHidden/>
          </w:rPr>
          <w:fldChar w:fldCharType="separate"/>
        </w:r>
        <w:r w:rsidR="00481C8B">
          <w:rPr>
            <w:webHidden/>
          </w:rPr>
          <w:t>6</w:t>
        </w:r>
        <w:r w:rsidR="00481C8B">
          <w:rPr>
            <w:webHidden/>
          </w:rPr>
          <w:fldChar w:fldCharType="end"/>
        </w:r>
      </w:hyperlink>
    </w:p>
    <w:p w14:paraId="221139D6" w14:textId="7BE1DC2A" w:rsidR="00481C8B" w:rsidRDefault="0041672E">
      <w:pPr>
        <w:pStyle w:val="TOC1"/>
        <w:rPr>
          <w:rFonts w:asciiTheme="minorHAnsi" w:eastAsiaTheme="minorEastAsia" w:hAnsiTheme="minorHAnsi" w:cstheme="minorBidi"/>
          <w:b w:val="0"/>
          <w:sz w:val="22"/>
          <w:szCs w:val="22"/>
        </w:rPr>
      </w:pPr>
      <w:hyperlink w:anchor="_Toc87628964" w:history="1">
        <w:r w:rsidR="00481C8B" w:rsidRPr="006229AF">
          <w:rPr>
            <w:rStyle w:val="Hyperlink"/>
          </w:rPr>
          <w:t>4.</w:t>
        </w:r>
        <w:r w:rsidR="00481C8B">
          <w:rPr>
            <w:rFonts w:asciiTheme="minorHAnsi" w:eastAsiaTheme="minorEastAsia" w:hAnsiTheme="minorHAnsi" w:cstheme="minorBidi"/>
            <w:b w:val="0"/>
            <w:sz w:val="22"/>
            <w:szCs w:val="22"/>
          </w:rPr>
          <w:tab/>
        </w:r>
        <w:r w:rsidR="00481C8B" w:rsidRPr="006229AF">
          <w:rPr>
            <w:rStyle w:val="Hyperlink"/>
          </w:rPr>
          <w:t>Kravspecifikationer</w:t>
        </w:r>
        <w:r w:rsidR="00481C8B">
          <w:rPr>
            <w:webHidden/>
          </w:rPr>
          <w:tab/>
        </w:r>
        <w:r w:rsidR="00481C8B">
          <w:rPr>
            <w:webHidden/>
          </w:rPr>
          <w:fldChar w:fldCharType="begin"/>
        </w:r>
        <w:r w:rsidR="00481C8B">
          <w:rPr>
            <w:webHidden/>
          </w:rPr>
          <w:instrText xml:space="preserve"> PAGEREF _Toc87628964 \h </w:instrText>
        </w:r>
        <w:r w:rsidR="00481C8B">
          <w:rPr>
            <w:webHidden/>
          </w:rPr>
        </w:r>
        <w:r w:rsidR="00481C8B">
          <w:rPr>
            <w:webHidden/>
          </w:rPr>
          <w:fldChar w:fldCharType="separate"/>
        </w:r>
        <w:r w:rsidR="00481C8B">
          <w:rPr>
            <w:webHidden/>
          </w:rPr>
          <w:t>7</w:t>
        </w:r>
        <w:r w:rsidR="00481C8B">
          <w:rPr>
            <w:webHidden/>
          </w:rPr>
          <w:fldChar w:fldCharType="end"/>
        </w:r>
      </w:hyperlink>
    </w:p>
    <w:p w14:paraId="09E48E87" w14:textId="5B2F5D8A" w:rsidR="00481C8B" w:rsidRDefault="0041672E">
      <w:pPr>
        <w:pStyle w:val="TOC2"/>
        <w:rPr>
          <w:rFonts w:asciiTheme="minorHAnsi" w:eastAsiaTheme="minorEastAsia" w:hAnsiTheme="minorHAnsi" w:cstheme="minorBidi"/>
          <w:sz w:val="22"/>
          <w:szCs w:val="22"/>
        </w:rPr>
      </w:pPr>
      <w:hyperlink w:anchor="_Toc87628965" w:history="1">
        <w:r w:rsidR="00481C8B" w:rsidRPr="006229AF">
          <w:rPr>
            <w:rStyle w:val="Hyperlink"/>
          </w:rPr>
          <w:t>4.1</w:t>
        </w:r>
        <w:r w:rsidR="00481C8B">
          <w:rPr>
            <w:rFonts w:asciiTheme="minorHAnsi" w:eastAsiaTheme="minorEastAsia" w:hAnsiTheme="minorHAnsi" w:cstheme="minorBidi"/>
            <w:sz w:val="22"/>
            <w:szCs w:val="22"/>
          </w:rPr>
          <w:tab/>
        </w:r>
        <w:r w:rsidR="00481C8B" w:rsidRPr="006229AF">
          <w:rPr>
            <w:rStyle w:val="Hyperlink"/>
          </w:rPr>
          <w:t>Skakrav för kategori A: Lastväxlarcontainrar</w:t>
        </w:r>
        <w:r w:rsidR="00481C8B">
          <w:rPr>
            <w:webHidden/>
          </w:rPr>
          <w:tab/>
        </w:r>
        <w:r w:rsidR="00481C8B">
          <w:rPr>
            <w:webHidden/>
          </w:rPr>
          <w:fldChar w:fldCharType="begin"/>
        </w:r>
        <w:r w:rsidR="00481C8B">
          <w:rPr>
            <w:webHidden/>
          </w:rPr>
          <w:instrText xml:space="preserve"> PAGEREF _Toc87628965 \h </w:instrText>
        </w:r>
        <w:r w:rsidR="00481C8B">
          <w:rPr>
            <w:webHidden/>
          </w:rPr>
        </w:r>
        <w:r w:rsidR="00481C8B">
          <w:rPr>
            <w:webHidden/>
          </w:rPr>
          <w:fldChar w:fldCharType="separate"/>
        </w:r>
        <w:r w:rsidR="00481C8B">
          <w:rPr>
            <w:webHidden/>
          </w:rPr>
          <w:t>8</w:t>
        </w:r>
        <w:r w:rsidR="00481C8B">
          <w:rPr>
            <w:webHidden/>
          </w:rPr>
          <w:fldChar w:fldCharType="end"/>
        </w:r>
      </w:hyperlink>
    </w:p>
    <w:p w14:paraId="203C84F8" w14:textId="33D87991" w:rsidR="00481C8B" w:rsidRDefault="0041672E">
      <w:pPr>
        <w:pStyle w:val="TOC2"/>
        <w:rPr>
          <w:rFonts w:asciiTheme="minorHAnsi" w:eastAsiaTheme="minorEastAsia" w:hAnsiTheme="minorHAnsi" w:cstheme="minorBidi"/>
          <w:sz w:val="22"/>
          <w:szCs w:val="22"/>
        </w:rPr>
      </w:pPr>
      <w:hyperlink w:anchor="_Toc87628966" w:history="1">
        <w:r w:rsidR="00481C8B" w:rsidRPr="006229AF">
          <w:rPr>
            <w:rStyle w:val="Hyperlink"/>
          </w:rPr>
          <w:t>4.2</w:t>
        </w:r>
        <w:r w:rsidR="00481C8B">
          <w:rPr>
            <w:rFonts w:asciiTheme="minorHAnsi" w:eastAsiaTheme="minorEastAsia" w:hAnsiTheme="minorHAnsi" w:cstheme="minorBidi"/>
            <w:sz w:val="22"/>
            <w:szCs w:val="22"/>
          </w:rPr>
          <w:tab/>
        </w:r>
        <w:r w:rsidR="00481C8B" w:rsidRPr="006229AF">
          <w:rPr>
            <w:rStyle w:val="Hyperlink"/>
          </w:rPr>
          <w:t>Skakrav för kategori B: Frontlastarcontainer</w:t>
        </w:r>
        <w:r w:rsidR="00481C8B">
          <w:rPr>
            <w:webHidden/>
          </w:rPr>
          <w:tab/>
        </w:r>
        <w:r w:rsidR="00481C8B">
          <w:rPr>
            <w:webHidden/>
          </w:rPr>
          <w:fldChar w:fldCharType="begin"/>
        </w:r>
        <w:r w:rsidR="00481C8B">
          <w:rPr>
            <w:webHidden/>
          </w:rPr>
          <w:instrText xml:space="preserve"> PAGEREF _Toc87628966 \h </w:instrText>
        </w:r>
        <w:r w:rsidR="00481C8B">
          <w:rPr>
            <w:webHidden/>
          </w:rPr>
        </w:r>
        <w:r w:rsidR="00481C8B">
          <w:rPr>
            <w:webHidden/>
          </w:rPr>
          <w:fldChar w:fldCharType="separate"/>
        </w:r>
        <w:r w:rsidR="00481C8B">
          <w:rPr>
            <w:webHidden/>
          </w:rPr>
          <w:t>10</w:t>
        </w:r>
        <w:r w:rsidR="00481C8B">
          <w:rPr>
            <w:webHidden/>
          </w:rPr>
          <w:fldChar w:fldCharType="end"/>
        </w:r>
      </w:hyperlink>
    </w:p>
    <w:p w14:paraId="4CC5F336" w14:textId="1294F0AD" w:rsidR="00481C8B" w:rsidRDefault="0041672E">
      <w:pPr>
        <w:pStyle w:val="TOC2"/>
        <w:rPr>
          <w:rFonts w:asciiTheme="minorHAnsi" w:eastAsiaTheme="minorEastAsia" w:hAnsiTheme="minorHAnsi" w:cstheme="minorBidi"/>
          <w:sz w:val="22"/>
          <w:szCs w:val="22"/>
        </w:rPr>
      </w:pPr>
      <w:hyperlink w:anchor="_Toc87628967" w:history="1">
        <w:r w:rsidR="00481C8B" w:rsidRPr="006229AF">
          <w:rPr>
            <w:rStyle w:val="Hyperlink"/>
          </w:rPr>
          <w:t>4.3</w:t>
        </w:r>
        <w:r w:rsidR="00481C8B">
          <w:rPr>
            <w:rFonts w:asciiTheme="minorHAnsi" w:eastAsiaTheme="minorEastAsia" w:hAnsiTheme="minorHAnsi" w:cstheme="minorBidi"/>
            <w:sz w:val="22"/>
            <w:szCs w:val="22"/>
          </w:rPr>
          <w:tab/>
        </w:r>
        <w:r w:rsidR="00481C8B" w:rsidRPr="006229AF">
          <w:rPr>
            <w:rStyle w:val="Hyperlink"/>
          </w:rPr>
          <w:t>Skakrav för kategori C: BM-container</w:t>
        </w:r>
        <w:r w:rsidR="00481C8B">
          <w:rPr>
            <w:webHidden/>
          </w:rPr>
          <w:tab/>
        </w:r>
        <w:r w:rsidR="00481C8B">
          <w:rPr>
            <w:webHidden/>
          </w:rPr>
          <w:fldChar w:fldCharType="begin"/>
        </w:r>
        <w:r w:rsidR="00481C8B">
          <w:rPr>
            <w:webHidden/>
          </w:rPr>
          <w:instrText xml:space="preserve"> PAGEREF _Toc87628967 \h </w:instrText>
        </w:r>
        <w:r w:rsidR="00481C8B">
          <w:rPr>
            <w:webHidden/>
          </w:rPr>
        </w:r>
        <w:r w:rsidR="00481C8B">
          <w:rPr>
            <w:webHidden/>
          </w:rPr>
          <w:fldChar w:fldCharType="separate"/>
        </w:r>
        <w:r w:rsidR="00481C8B">
          <w:rPr>
            <w:webHidden/>
          </w:rPr>
          <w:t>11</w:t>
        </w:r>
        <w:r w:rsidR="00481C8B">
          <w:rPr>
            <w:webHidden/>
          </w:rPr>
          <w:fldChar w:fldCharType="end"/>
        </w:r>
      </w:hyperlink>
    </w:p>
    <w:p w14:paraId="611045A4" w14:textId="403FAEFC" w:rsidR="00481C8B" w:rsidRDefault="0041672E">
      <w:pPr>
        <w:pStyle w:val="TOC2"/>
        <w:rPr>
          <w:rFonts w:asciiTheme="minorHAnsi" w:eastAsiaTheme="minorEastAsia" w:hAnsiTheme="minorHAnsi" w:cstheme="minorBidi"/>
          <w:sz w:val="22"/>
          <w:szCs w:val="22"/>
        </w:rPr>
      </w:pPr>
      <w:hyperlink w:anchor="_Toc87628968" w:history="1">
        <w:r w:rsidR="00481C8B" w:rsidRPr="006229AF">
          <w:rPr>
            <w:rStyle w:val="Hyperlink"/>
          </w:rPr>
          <w:t>4.4</w:t>
        </w:r>
        <w:r w:rsidR="00481C8B">
          <w:rPr>
            <w:rFonts w:asciiTheme="minorHAnsi" w:eastAsiaTheme="minorEastAsia" w:hAnsiTheme="minorHAnsi" w:cstheme="minorBidi"/>
            <w:sz w:val="22"/>
            <w:szCs w:val="22"/>
          </w:rPr>
          <w:tab/>
        </w:r>
        <w:r w:rsidR="00481C8B" w:rsidRPr="006229AF">
          <w:rPr>
            <w:rStyle w:val="Hyperlink"/>
          </w:rPr>
          <w:t>Skakrav för kategori D: Liftdumpercontainer</w:t>
        </w:r>
        <w:r w:rsidR="00481C8B">
          <w:rPr>
            <w:webHidden/>
          </w:rPr>
          <w:tab/>
        </w:r>
        <w:r w:rsidR="00481C8B">
          <w:rPr>
            <w:webHidden/>
          </w:rPr>
          <w:fldChar w:fldCharType="begin"/>
        </w:r>
        <w:r w:rsidR="00481C8B">
          <w:rPr>
            <w:webHidden/>
          </w:rPr>
          <w:instrText xml:space="preserve"> PAGEREF _Toc87628968 \h </w:instrText>
        </w:r>
        <w:r w:rsidR="00481C8B">
          <w:rPr>
            <w:webHidden/>
          </w:rPr>
        </w:r>
        <w:r w:rsidR="00481C8B">
          <w:rPr>
            <w:webHidden/>
          </w:rPr>
          <w:fldChar w:fldCharType="separate"/>
        </w:r>
        <w:r w:rsidR="00481C8B">
          <w:rPr>
            <w:webHidden/>
          </w:rPr>
          <w:t>13</w:t>
        </w:r>
        <w:r w:rsidR="00481C8B">
          <w:rPr>
            <w:webHidden/>
          </w:rPr>
          <w:fldChar w:fldCharType="end"/>
        </w:r>
      </w:hyperlink>
    </w:p>
    <w:p w14:paraId="484C9B6A" w14:textId="5DF81DB7" w:rsidR="00481C8B" w:rsidRDefault="0041672E">
      <w:pPr>
        <w:pStyle w:val="TOC2"/>
        <w:rPr>
          <w:rFonts w:asciiTheme="minorHAnsi" w:eastAsiaTheme="minorEastAsia" w:hAnsiTheme="minorHAnsi" w:cstheme="minorBidi"/>
          <w:sz w:val="22"/>
          <w:szCs w:val="22"/>
        </w:rPr>
      </w:pPr>
      <w:hyperlink w:anchor="_Toc87628969" w:history="1">
        <w:r w:rsidR="00481C8B" w:rsidRPr="006229AF">
          <w:rPr>
            <w:rStyle w:val="Hyperlink"/>
          </w:rPr>
          <w:t>4.5</w:t>
        </w:r>
        <w:r w:rsidR="00481C8B">
          <w:rPr>
            <w:rFonts w:asciiTheme="minorHAnsi" w:eastAsiaTheme="minorEastAsia" w:hAnsiTheme="minorHAnsi" w:cstheme="minorBidi"/>
            <w:sz w:val="22"/>
            <w:szCs w:val="22"/>
          </w:rPr>
          <w:tab/>
        </w:r>
        <w:r w:rsidR="00481C8B" w:rsidRPr="006229AF">
          <w:rPr>
            <w:rStyle w:val="Hyperlink"/>
          </w:rPr>
          <w:t>Hyra av containrar</w:t>
        </w:r>
        <w:r w:rsidR="00481C8B">
          <w:rPr>
            <w:webHidden/>
          </w:rPr>
          <w:tab/>
        </w:r>
        <w:r w:rsidR="00481C8B">
          <w:rPr>
            <w:webHidden/>
          </w:rPr>
          <w:fldChar w:fldCharType="begin"/>
        </w:r>
        <w:r w:rsidR="00481C8B">
          <w:rPr>
            <w:webHidden/>
          </w:rPr>
          <w:instrText xml:space="preserve"> PAGEREF _Toc87628969 \h </w:instrText>
        </w:r>
        <w:r w:rsidR="00481C8B">
          <w:rPr>
            <w:webHidden/>
          </w:rPr>
        </w:r>
        <w:r w:rsidR="00481C8B">
          <w:rPr>
            <w:webHidden/>
          </w:rPr>
          <w:fldChar w:fldCharType="separate"/>
        </w:r>
        <w:r w:rsidR="00481C8B">
          <w:rPr>
            <w:webHidden/>
          </w:rPr>
          <w:t>14</w:t>
        </w:r>
        <w:r w:rsidR="00481C8B">
          <w:rPr>
            <w:webHidden/>
          </w:rPr>
          <w:fldChar w:fldCharType="end"/>
        </w:r>
      </w:hyperlink>
    </w:p>
    <w:p w14:paraId="3DF30E7F" w14:textId="2E2621B5" w:rsidR="00481C8B" w:rsidRDefault="0041672E">
      <w:pPr>
        <w:pStyle w:val="TOC3"/>
        <w:rPr>
          <w:rFonts w:asciiTheme="minorHAnsi" w:eastAsiaTheme="minorEastAsia" w:hAnsiTheme="minorHAnsi" w:cstheme="minorBidi"/>
          <w:sz w:val="22"/>
          <w:szCs w:val="22"/>
        </w:rPr>
      </w:pPr>
      <w:hyperlink w:anchor="_Toc87628970" w:history="1">
        <w:r w:rsidR="00481C8B" w:rsidRPr="006229AF">
          <w:rPr>
            <w:rStyle w:val="Hyperlink"/>
          </w:rPr>
          <w:t>4.5.1</w:t>
        </w:r>
        <w:r w:rsidR="00481C8B">
          <w:rPr>
            <w:rFonts w:asciiTheme="minorHAnsi" w:eastAsiaTheme="minorEastAsia" w:hAnsiTheme="minorHAnsi" w:cstheme="minorBidi"/>
            <w:sz w:val="22"/>
            <w:szCs w:val="22"/>
          </w:rPr>
          <w:tab/>
        </w:r>
        <w:r w:rsidR="00481C8B" w:rsidRPr="006229AF">
          <w:rPr>
            <w:rStyle w:val="Hyperlink"/>
          </w:rPr>
          <w:t>Reparation och underhåll</w:t>
        </w:r>
        <w:r w:rsidR="00481C8B">
          <w:rPr>
            <w:webHidden/>
          </w:rPr>
          <w:tab/>
        </w:r>
        <w:r w:rsidR="00481C8B">
          <w:rPr>
            <w:webHidden/>
          </w:rPr>
          <w:fldChar w:fldCharType="begin"/>
        </w:r>
        <w:r w:rsidR="00481C8B">
          <w:rPr>
            <w:webHidden/>
          </w:rPr>
          <w:instrText xml:space="preserve"> PAGEREF _Toc87628970 \h </w:instrText>
        </w:r>
        <w:r w:rsidR="00481C8B">
          <w:rPr>
            <w:webHidden/>
          </w:rPr>
        </w:r>
        <w:r w:rsidR="00481C8B">
          <w:rPr>
            <w:webHidden/>
          </w:rPr>
          <w:fldChar w:fldCharType="separate"/>
        </w:r>
        <w:r w:rsidR="00481C8B">
          <w:rPr>
            <w:webHidden/>
          </w:rPr>
          <w:t>14</w:t>
        </w:r>
        <w:r w:rsidR="00481C8B">
          <w:rPr>
            <w:webHidden/>
          </w:rPr>
          <w:fldChar w:fldCharType="end"/>
        </w:r>
      </w:hyperlink>
    </w:p>
    <w:p w14:paraId="307FE193" w14:textId="61DA65D8" w:rsidR="00481C8B" w:rsidRDefault="0041672E">
      <w:pPr>
        <w:pStyle w:val="TOC3"/>
        <w:rPr>
          <w:rFonts w:asciiTheme="minorHAnsi" w:eastAsiaTheme="minorEastAsia" w:hAnsiTheme="minorHAnsi" w:cstheme="minorBidi"/>
          <w:sz w:val="22"/>
          <w:szCs w:val="22"/>
        </w:rPr>
      </w:pPr>
      <w:hyperlink w:anchor="_Toc87628971" w:history="1">
        <w:r w:rsidR="00481C8B" w:rsidRPr="006229AF">
          <w:rPr>
            <w:rStyle w:val="Hyperlink"/>
          </w:rPr>
          <w:t>4.5.2</w:t>
        </w:r>
        <w:r w:rsidR="00481C8B">
          <w:rPr>
            <w:rFonts w:asciiTheme="minorHAnsi" w:eastAsiaTheme="minorEastAsia" w:hAnsiTheme="minorHAnsi" w:cstheme="minorBidi"/>
            <w:sz w:val="22"/>
            <w:szCs w:val="22"/>
          </w:rPr>
          <w:tab/>
        </w:r>
        <w:r w:rsidR="00481C8B" w:rsidRPr="006229AF">
          <w:rPr>
            <w:rStyle w:val="Hyperlink"/>
          </w:rPr>
          <w:t>Besiktning av containrar</w:t>
        </w:r>
        <w:r w:rsidR="00481C8B">
          <w:rPr>
            <w:webHidden/>
          </w:rPr>
          <w:tab/>
        </w:r>
        <w:r w:rsidR="00481C8B">
          <w:rPr>
            <w:webHidden/>
          </w:rPr>
          <w:fldChar w:fldCharType="begin"/>
        </w:r>
        <w:r w:rsidR="00481C8B">
          <w:rPr>
            <w:webHidden/>
          </w:rPr>
          <w:instrText xml:space="preserve"> PAGEREF _Toc87628971 \h </w:instrText>
        </w:r>
        <w:r w:rsidR="00481C8B">
          <w:rPr>
            <w:webHidden/>
          </w:rPr>
        </w:r>
        <w:r w:rsidR="00481C8B">
          <w:rPr>
            <w:webHidden/>
          </w:rPr>
          <w:fldChar w:fldCharType="separate"/>
        </w:r>
        <w:r w:rsidR="00481C8B">
          <w:rPr>
            <w:webHidden/>
          </w:rPr>
          <w:t>15</w:t>
        </w:r>
        <w:r w:rsidR="00481C8B">
          <w:rPr>
            <w:webHidden/>
          </w:rPr>
          <w:fldChar w:fldCharType="end"/>
        </w:r>
      </w:hyperlink>
    </w:p>
    <w:p w14:paraId="34FD8A29" w14:textId="4EA90C52" w:rsidR="00481C8B" w:rsidRDefault="0041672E">
      <w:pPr>
        <w:pStyle w:val="TOC3"/>
        <w:rPr>
          <w:rFonts w:asciiTheme="minorHAnsi" w:eastAsiaTheme="minorEastAsia" w:hAnsiTheme="minorHAnsi" w:cstheme="minorBidi"/>
          <w:sz w:val="22"/>
          <w:szCs w:val="22"/>
        </w:rPr>
      </w:pPr>
      <w:hyperlink w:anchor="_Toc87628972" w:history="1">
        <w:r w:rsidR="00481C8B" w:rsidRPr="006229AF">
          <w:rPr>
            <w:rStyle w:val="Hyperlink"/>
          </w:rPr>
          <w:t>4.5.3</w:t>
        </w:r>
        <w:r w:rsidR="00481C8B">
          <w:rPr>
            <w:rFonts w:asciiTheme="minorHAnsi" w:eastAsiaTheme="minorEastAsia" w:hAnsiTheme="minorHAnsi" w:cstheme="minorBidi"/>
            <w:sz w:val="22"/>
            <w:szCs w:val="22"/>
          </w:rPr>
          <w:tab/>
        </w:r>
        <w:r w:rsidR="00481C8B" w:rsidRPr="006229AF">
          <w:rPr>
            <w:rStyle w:val="Hyperlink"/>
          </w:rPr>
          <w:t>Ansvar och försäkring</w:t>
        </w:r>
        <w:r w:rsidR="00481C8B">
          <w:rPr>
            <w:webHidden/>
          </w:rPr>
          <w:tab/>
        </w:r>
        <w:r w:rsidR="00481C8B">
          <w:rPr>
            <w:webHidden/>
          </w:rPr>
          <w:fldChar w:fldCharType="begin"/>
        </w:r>
        <w:r w:rsidR="00481C8B">
          <w:rPr>
            <w:webHidden/>
          </w:rPr>
          <w:instrText xml:space="preserve"> PAGEREF _Toc87628972 \h </w:instrText>
        </w:r>
        <w:r w:rsidR="00481C8B">
          <w:rPr>
            <w:webHidden/>
          </w:rPr>
        </w:r>
        <w:r w:rsidR="00481C8B">
          <w:rPr>
            <w:webHidden/>
          </w:rPr>
          <w:fldChar w:fldCharType="separate"/>
        </w:r>
        <w:r w:rsidR="00481C8B">
          <w:rPr>
            <w:webHidden/>
          </w:rPr>
          <w:t>15</w:t>
        </w:r>
        <w:r w:rsidR="00481C8B">
          <w:rPr>
            <w:webHidden/>
          </w:rPr>
          <w:fldChar w:fldCharType="end"/>
        </w:r>
      </w:hyperlink>
    </w:p>
    <w:p w14:paraId="7DAA24DA" w14:textId="269A5C94" w:rsidR="00481C8B" w:rsidRDefault="0041672E">
      <w:pPr>
        <w:pStyle w:val="TOC3"/>
        <w:rPr>
          <w:rFonts w:asciiTheme="minorHAnsi" w:eastAsiaTheme="minorEastAsia" w:hAnsiTheme="minorHAnsi" w:cstheme="minorBidi"/>
          <w:sz w:val="22"/>
          <w:szCs w:val="22"/>
        </w:rPr>
      </w:pPr>
      <w:hyperlink w:anchor="_Toc87628973" w:history="1">
        <w:r w:rsidR="00481C8B" w:rsidRPr="006229AF">
          <w:rPr>
            <w:rStyle w:val="Hyperlink"/>
          </w:rPr>
          <w:t>4.5.4</w:t>
        </w:r>
        <w:r w:rsidR="00481C8B">
          <w:rPr>
            <w:rFonts w:asciiTheme="minorHAnsi" w:eastAsiaTheme="minorEastAsia" w:hAnsiTheme="minorHAnsi" w:cstheme="minorBidi"/>
            <w:sz w:val="22"/>
            <w:szCs w:val="22"/>
          </w:rPr>
          <w:tab/>
        </w:r>
        <w:r w:rsidR="00481C8B" w:rsidRPr="006229AF">
          <w:rPr>
            <w:rStyle w:val="Hyperlink"/>
          </w:rPr>
          <w:t>Underentreprenör</w:t>
        </w:r>
        <w:r w:rsidR="00481C8B">
          <w:rPr>
            <w:webHidden/>
          </w:rPr>
          <w:tab/>
        </w:r>
        <w:r w:rsidR="00481C8B">
          <w:rPr>
            <w:webHidden/>
          </w:rPr>
          <w:fldChar w:fldCharType="begin"/>
        </w:r>
        <w:r w:rsidR="00481C8B">
          <w:rPr>
            <w:webHidden/>
          </w:rPr>
          <w:instrText xml:space="preserve"> PAGEREF _Toc87628973 \h </w:instrText>
        </w:r>
        <w:r w:rsidR="00481C8B">
          <w:rPr>
            <w:webHidden/>
          </w:rPr>
        </w:r>
        <w:r w:rsidR="00481C8B">
          <w:rPr>
            <w:webHidden/>
          </w:rPr>
          <w:fldChar w:fldCharType="separate"/>
        </w:r>
        <w:r w:rsidR="00481C8B">
          <w:rPr>
            <w:webHidden/>
          </w:rPr>
          <w:t>15</w:t>
        </w:r>
        <w:r w:rsidR="00481C8B">
          <w:rPr>
            <w:webHidden/>
          </w:rPr>
          <w:fldChar w:fldCharType="end"/>
        </w:r>
      </w:hyperlink>
    </w:p>
    <w:p w14:paraId="0354B6DC" w14:textId="218F0107" w:rsidR="00481C8B" w:rsidRDefault="0041672E">
      <w:pPr>
        <w:pStyle w:val="TOC1"/>
        <w:rPr>
          <w:rFonts w:asciiTheme="minorHAnsi" w:eastAsiaTheme="minorEastAsia" w:hAnsiTheme="minorHAnsi" w:cstheme="minorBidi"/>
          <w:b w:val="0"/>
          <w:sz w:val="22"/>
          <w:szCs w:val="22"/>
        </w:rPr>
      </w:pPr>
      <w:hyperlink w:anchor="_Toc87628974" w:history="1">
        <w:r w:rsidR="00481C8B" w:rsidRPr="006229AF">
          <w:rPr>
            <w:rStyle w:val="Hyperlink"/>
          </w:rPr>
          <w:t>5.</w:t>
        </w:r>
        <w:r w:rsidR="00481C8B">
          <w:rPr>
            <w:rFonts w:asciiTheme="minorHAnsi" w:eastAsiaTheme="minorEastAsia" w:hAnsiTheme="minorHAnsi" w:cstheme="minorBidi"/>
            <w:b w:val="0"/>
            <w:sz w:val="22"/>
            <w:szCs w:val="22"/>
          </w:rPr>
          <w:tab/>
        </w:r>
        <w:r w:rsidR="00481C8B" w:rsidRPr="006229AF">
          <w:rPr>
            <w:rStyle w:val="Hyperlink"/>
          </w:rPr>
          <w:t>Prövning av anbudsgivare och anbud</w:t>
        </w:r>
        <w:r w:rsidR="00481C8B">
          <w:rPr>
            <w:webHidden/>
          </w:rPr>
          <w:tab/>
        </w:r>
        <w:r w:rsidR="00481C8B">
          <w:rPr>
            <w:webHidden/>
          </w:rPr>
          <w:fldChar w:fldCharType="begin"/>
        </w:r>
        <w:r w:rsidR="00481C8B">
          <w:rPr>
            <w:webHidden/>
          </w:rPr>
          <w:instrText xml:space="preserve"> PAGEREF _Toc87628974 \h </w:instrText>
        </w:r>
        <w:r w:rsidR="00481C8B">
          <w:rPr>
            <w:webHidden/>
          </w:rPr>
        </w:r>
        <w:r w:rsidR="00481C8B">
          <w:rPr>
            <w:webHidden/>
          </w:rPr>
          <w:fldChar w:fldCharType="separate"/>
        </w:r>
        <w:r w:rsidR="00481C8B">
          <w:rPr>
            <w:webHidden/>
          </w:rPr>
          <w:t>15</w:t>
        </w:r>
        <w:r w:rsidR="00481C8B">
          <w:rPr>
            <w:webHidden/>
          </w:rPr>
          <w:fldChar w:fldCharType="end"/>
        </w:r>
      </w:hyperlink>
    </w:p>
    <w:p w14:paraId="63F7CC8B" w14:textId="69230481" w:rsidR="00481C8B" w:rsidRDefault="0041672E">
      <w:pPr>
        <w:pStyle w:val="TOC2"/>
        <w:rPr>
          <w:rFonts w:asciiTheme="minorHAnsi" w:eastAsiaTheme="minorEastAsia" w:hAnsiTheme="minorHAnsi" w:cstheme="minorBidi"/>
          <w:sz w:val="22"/>
          <w:szCs w:val="22"/>
        </w:rPr>
      </w:pPr>
      <w:hyperlink w:anchor="_Toc87628975" w:history="1">
        <w:r w:rsidR="00481C8B" w:rsidRPr="006229AF">
          <w:rPr>
            <w:rStyle w:val="Hyperlink"/>
          </w:rPr>
          <w:t>5.1</w:t>
        </w:r>
        <w:r w:rsidR="00481C8B">
          <w:rPr>
            <w:rFonts w:asciiTheme="minorHAnsi" w:eastAsiaTheme="minorEastAsia" w:hAnsiTheme="minorHAnsi" w:cstheme="minorBidi"/>
            <w:sz w:val="22"/>
            <w:szCs w:val="22"/>
          </w:rPr>
          <w:tab/>
        </w:r>
        <w:r w:rsidR="00481C8B" w:rsidRPr="006229AF">
          <w:rPr>
            <w:rStyle w:val="Hyperlink"/>
          </w:rPr>
          <w:t>Skakrav</w:t>
        </w:r>
        <w:r w:rsidR="00481C8B">
          <w:rPr>
            <w:webHidden/>
          </w:rPr>
          <w:tab/>
        </w:r>
        <w:r w:rsidR="00481C8B">
          <w:rPr>
            <w:webHidden/>
          </w:rPr>
          <w:fldChar w:fldCharType="begin"/>
        </w:r>
        <w:r w:rsidR="00481C8B">
          <w:rPr>
            <w:webHidden/>
          </w:rPr>
          <w:instrText xml:space="preserve"> PAGEREF _Toc87628975 \h </w:instrText>
        </w:r>
        <w:r w:rsidR="00481C8B">
          <w:rPr>
            <w:webHidden/>
          </w:rPr>
        </w:r>
        <w:r w:rsidR="00481C8B">
          <w:rPr>
            <w:webHidden/>
          </w:rPr>
          <w:fldChar w:fldCharType="separate"/>
        </w:r>
        <w:r w:rsidR="00481C8B">
          <w:rPr>
            <w:webHidden/>
          </w:rPr>
          <w:t>15</w:t>
        </w:r>
        <w:r w:rsidR="00481C8B">
          <w:rPr>
            <w:webHidden/>
          </w:rPr>
          <w:fldChar w:fldCharType="end"/>
        </w:r>
      </w:hyperlink>
    </w:p>
    <w:p w14:paraId="346EDA4C" w14:textId="2A99898E" w:rsidR="00481C8B" w:rsidRDefault="0041672E">
      <w:pPr>
        <w:pStyle w:val="TOC2"/>
        <w:rPr>
          <w:rFonts w:asciiTheme="minorHAnsi" w:eastAsiaTheme="minorEastAsia" w:hAnsiTheme="minorHAnsi" w:cstheme="minorBidi"/>
          <w:sz w:val="22"/>
          <w:szCs w:val="22"/>
        </w:rPr>
      </w:pPr>
      <w:hyperlink w:anchor="_Toc87628976" w:history="1">
        <w:r w:rsidR="00481C8B" w:rsidRPr="006229AF">
          <w:rPr>
            <w:rStyle w:val="Hyperlink"/>
          </w:rPr>
          <w:t>5.2</w:t>
        </w:r>
        <w:r w:rsidR="00481C8B">
          <w:rPr>
            <w:rFonts w:asciiTheme="minorHAnsi" w:eastAsiaTheme="minorEastAsia" w:hAnsiTheme="minorHAnsi" w:cstheme="minorBidi"/>
            <w:sz w:val="22"/>
            <w:szCs w:val="22"/>
          </w:rPr>
          <w:tab/>
        </w:r>
        <w:r w:rsidR="00481C8B" w:rsidRPr="006229AF">
          <w:rPr>
            <w:rStyle w:val="Hyperlink"/>
          </w:rPr>
          <w:t>Kvalificering av anbudsgivare</w:t>
        </w:r>
        <w:r w:rsidR="00481C8B">
          <w:rPr>
            <w:webHidden/>
          </w:rPr>
          <w:tab/>
        </w:r>
        <w:r w:rsidR="00481C8B">
          <w:rPr>
            <w:webHidden/>
          </w:rPr>
          <w:fldChar w:fldCharType="begin"/>
        </w:r>
        <w:r w:rsidR="00481C8B">
          <w:rPr>
            <w:webHidden/>
          </w:rPr>
          <w:instrText xml:space="preserve"> PAGEREF _Toc87628976 \h </w:instrText>
        </w:r>
        <w:r w:rsidR="00481C8B">
          <w:rPr>
            <w:webHidden/>
          </w:rPr>
        </w:r>
        <w:r w:rsidR="00481C8B">
          <w:rPr>
            <w:webHidden/>
          </w:rPr>
          <w:fldChar w:fldCharType="separate"/>
        </w:r>
        <w:r w:rsidR="00481C8B">
          <w:rPr>
            <w:webHidden/>
          </w:rPr>
          <w:t>16</w:t>
        </w:r>
        <w:r w:rsidR="00481C8B">
          <w:rPr>
            <w:webHidden/>
          </w:rPr>
          <w:fldChar w:fldCharType="end"/>
        </w:r>
      </w:hyperlink>
    </w:p>
    <w:p w14:paraId="1BB97260" w14:textId="7635240B" w:rsidR="00481C8B" w:rsidRDefault="0041672E">
      <w:pPr>
        <w:pStyle w:val="TOC2"/>
        <w:rPr>
          <w:rFonts w:asciiTheme="minorHAnsi" w:eastAsiaTheme="minorEastAsia" w:hAnsiTheme="minorHAnsi" w:cstheme="minorBidi"/>
          <w:sz w:val="22"/>
          <w:szCs w:val="22"/>
        </w:rPr>
      </w:pPr>
      <w:hyperlink w:anchor="_Toc87628977" w:history="1">
        <w:r w:rsidR="00481C8B" w:rsidRPr="006229AF">
          <w:rPr>
            <w:rStyle w:val="Hyperlink"/>
          </w:rPr>
          <w:t>5.3</w:t>
        </w:r>
        <w:r w:rsidR="00481C8B">
          <w:rPr>
            <w:rFonts w:asciiTheme="minorHAnsi" w:eastAsiaTheme="minorEastAsia" w:hAnsiTheme="minorHAnsi" w:cstheme="minorBidi"/>
            <w:sz w:val="22"/>
            <w:szCs w:val="22"/>
          </w:rPr>
          <w:tab/>
        </w:r>
        <w:r w:rsidR="00481C8B" w:rsidRPr="006229AF">
          <w:rPr>
            <w:rStyle w:val="Hyperlink"/>
          </w:rPr>
          <w:t>Prövning av utrustning</w:t>
        </w:r>
        <w:r w:rsidR="00481C8B">
          <w:rPr>
            <w:webHidden/>
          </w:rPr>
          <w:tab/>
        </w:r>
        <w:r w:rsidR="00481C8B">
          <w:rPr>
            <w:webHidden/>
          </w:rPr>
          <w:fldChar w:fldCharType="begin"/>
        </w:r>
        <w:r w:rsidR="00481C8B">
          <w:rPr>
            <w:webHidden/>
          </w:rPr>
          <w:instrText xml:space="preserve"> PAGEREF _Toc87628977 \h </w:instrText>
        </w:r>
        <w:r w:rsidR="00481C8B">
          <w:rPr>
            <w:webHidden/>
          </w:rPr>
        </w:r>
        <w:r w:rsidR="00481C8B">
          <w:rPr>
            <w:webHidden/>
          </w:rPr>
          <w:fldChar w:fldCharType="separate"/>
        </w:r>
        <w:r w:rsidR="00481C8B">
          <w:rPr>
            <w:webHidden/>
          </w:rPr>
          <w:t>16</w:t>
        </w:r>
        <w:r w:rsidR="00481C8B">
          <w:rPr>
            <w:webHidden/>
          </w:rPr>
          <w:fldChar w:fldCharType="end"/>
        </w:r>
      </w:hyperlink>
    </w:p>
    <w:p w14:paraId="34657B68" w14:textId="6EE9792D" w:rsidR="00481C8B" w:rsidRDefault="0041672E">
      <w:pPr>
        <w:pStyle w:val="TOC2"/>
        <w:rPr>
          <w:rFonts w:asciiTheme="minorHAnsi" w:eastAsiaTheme="minorEastAsia" w:hAnsiTheme="minorHAnsi" w:cstheme="minorBidi"/>
          <w:sz w:val="22"/>
          <w:szCs w:val="22"/>
        </w:rPr>
      </w:pPr>
      <w:hyperlink w:anchor="_Toc87628978" w:history="1">
        <w:r w:rsidR="00481C8B" w:rsidRPr="006229AF">
          <w:rPr>
            <w:rStyle w:val="Hyperlink"/>
          </w:rPr>
          <w:t>5.4</w:t>
        </w:r>
        <w:r w:rsidR="00481C8B">
          <w:rPr>
            <w:rFonts w:asciiTheme="minorHAnsi" w:eastAsiaTheme="minorEastAsia" w:hAnsiTheme="minorHAnsi" w:cstheme="minorBidi"/>
            <w:sz w:val="22"/>
            <w:szCs w:val="22"/>
          </w:rPr>
          <w:tab/>
        </w:r>
        <w:r w:rsidR="00481C8B" w:rsidRPr="006229AF">
          <w:rPr>
            <w:rStyle w:val="Hyperlink"/>
          </w:rPr>
          <w:t>Utvärdering av anbud</w:t>
        </w:r>
        <w:r w:rsidR="00481C8B">
          <w:rPr>
            <w:webHidden/>
          </w:rPr>
          <w:tab/>
        </w:r>
        <w:r w:rsidR="00481C8B">
          <w:rPr>
            <w:webHidden/>
          </w:rPr>
          <w:fldChar w:fldCharType="begin"/>
        </w:r>
        <w:r w:rsidR="00481C8B">
          <w:rPr>
            <w:webHidden/>
          </w:rPr>
          <w:instrText xml:space="preserve"> PAGEREF _Toc87628978 \h </w:instrText>
        </w:r>
        <w:r w:rsidR="00481C8B">
          <w:rPr>
            <w:webHidden/>
          </w:rPr>
        </w:r>
        <w:r w:rsidR="00481C8B">
          <w:rPr>
            <w:webHidden/>
          </w:rPr>
          <w:fldChar w:fldCharType="separate"/>
        </w:r>
        <w:r w:rsidR="00481C8B">
          <w:rPr>
            <w:webHidden/>
          </w:rPr>
          <w:t>16</w:t>
        </w:r>
        <w:r w:rsidR="00481C8B">
          <w:rPr>
            <w:webHidden/>
          </w:rPr>
          <w:fldChar w:fldCharType="end"/>
        </w:r>
      </w:hyperlink>
    </w:p>
    <w:p w14:paraId="343C16E7" w14:textId="6807D25C" w:rsidR="00481C8B" w:rsidRDefault="0041672E">
      <w:pPr>
        <w:pStyle w:val="TOC2"/>
        <w:rPr>
          <w:rFonts w:asciiTheme="minorHAnsi" w:eastAsiaTheme="minorEastAsia" w:hAnsiTheme="minorHAnsi" w:cstheme="minorBidi"/>
          <w:sz w:val="22"/>
          <w:szCs w:val="22"/>
        </w:rPr>
      </w:pPr>
      <w:hyperlink w:anchor="_Toc87628979" w:history="1">
        <w:r w:rsidR="00481C8B" w:rsidRPr="006229AF">
          <w:rPr>
            <w:rStyle w:val="Hyperlink"/>
          </w:rPr>
          <w:t>5.5</w:t>
        </w:r>
        <w:r w:rsidR="00481C8B">
          <w:rPr>
            <w:rFonts w:asciiTheme="minorHAnsi" w:eastAsiaTheme="minorEastAsia" w:hAnsiTheme="minorHAnsi" w:cstheme="minorBidi"/>
            <w:sz w:val="22"/>
            <w:szCs w:val="22"/>
          </w:rPr>
          <w:tab/>
        </w:r>
        <w:r w:rsidR="00481C8B" w:rsidRPr="006229AF">
          <w:rPr>
            <w:rStyle w:val="Hyperlink"/>
          </w:rPr>
          <w:t>Antagande av anbud</w:t>
        </w:r>
        <w:r w:rsidR="00481C8B">
          <w:rPr>
            <w:webHidden/>
          </w:rPr>
          <w:tab/>
        </w:r>
        <w:r w:rsidR="00481C8B">
          <w:rPr>
            <w:webHidden/>
          </w:rPr>
          <w:fldChar w:fldCharType="begin"/>
        </w:r>
        <w:r w:rsidR="00481C8B">
          <w:rPr>
            <w:webHidden/>
          </w:rPr>
          <w:instrText xml:space="preserve"> PAGEREF _Toc87628979 \h </w:instrText>
        </w:r>
        <w:r w:rsidR="00481C8B">
          <w:rPr>
            <w:webHidden/>
          </w:rPr>
        </w:r>
        <w:r w:rsidR="00481C8B">
          <w:rPr>
            <w:webHidden/>
          </w:rPr>
          <w:fldChar w:fldCharType="separate"/>
        </w:r>
        <w:r w:rsidR="00481C8B">
          <w:rPr>
            <w:webHidden/>
          </w:rPr>
          <w:t>17</w:t>
        </w:r>
        <w:r w:rsidR="00481C8B">
          <w:rPr>
            <w:webHidden/>
          </w:rPr>
          <w:fldChar w:fldCharType="end"/>
        </w:r>
      </w:hyperlink>
    </w:p>
    <w:p w14:paraId="004778C2" w14:textId="063D9BE7" w:rsidR="00481C8B" w:rsidRDefault="0041672E">
      <w:pPr>
        <w:pStyle w:val="TOC1"/>
        <w:rPr>
          <w:rFonts w:asciiTheme="minorHAnsi" w:eastAsiaTheme="minorEastAsia" w:hAnsiTheme="minorHAnsi" w:cstheme="minorBidi"/>
          <w:b w:val="0"/>
          <w:sz w:val="22"/>
          <w:szCs w:val="22"/>
        </w:rPr>
      </w:pPr>
      <w:hyperlink w:anchor="_Toc87628980" w:history="1">
        <w:r w:rsidR="00481C8B" w:rsidRPr="006229AF">
          <w:rPr>
            <w:rStyle w:val="Hyperlink"/>
          </w:rPr>
          <w:t>6.</w:t>
        </w:r>
        <w:r w:rsidR="00481C8B">
          <w:rPr>
            <w:rFonts w:asciiTheme="minorHAnsi" w:eastAsiaTheme="minorEastAsia" w:hAnsiTheme="minorHAnsi" w:cstheme="minorBidi"/>
            <w:b w:val="0"/>
            <w:sz w:val="22"/>
            <w:szCs w:val="22"/>
          </w:rPr>
          <w:tab/>
        </w:r>
        <w:r w:rsidR="00481C8B" w:rsidRPr="006229AF">
          <w:rPr>
            <w:rStyle w:val="Hyperlink"/>
          </w:rPr>
          <w:t>Avtalsvillkor</w:t>
        </w:r>
        <w:r w:rsidR="00481C8B">
          <w:rPr>
            <w:webHidden/>
          </w:rPr>
          <w:tab/>
        </w:r>
        <w:r w:rsidR="00481C8B">
          <w:rPr>
            <w:webHidden/>
          </w:rPr>
          <w:fldChar w:fldCharType="begin"/>
        </w:r>
        <w:r w:rsidR="00481C8B">
          <w:rPr>
            <w:webHidden/>
          </w:rPr>
          <w:instrText xml:space="preserve"> PAGEREF _Toc87628980 \h </w:instrText>
        </w:r>
        <w:r w:rsidR="00481C8B">
          <w:rPr>
            <w:webHidden/>
          </w:rPr>
        </w:r>
        <w:r w:rsidR="00481C8B">
          <w:rPr>
            <w:webHidden/>
          </w:rPr>
          <w:fldChar w:fldCharType="separate"/>
        </w:r>
        <w:r w:rsidR="00481C8B">
          <w:rPr>
            <w:webHidden/>
          </w:rPr>
          <w:t>17</w:t>
        </w:r>
        <w:r w:rsidR="00481C8B">
          <w:rPr>
            <w:webHidden/>
          </w:rPr>
          <w:fldChar w:fldCharType="end"/>
        </w:r>
      </w:hyperlink>
    </w:p>
    <w:p w14:paraId="50F05FFA" w14:textId="5FE99A60" w:rsidR="00481C8B" w:rsidRDefault="0041672E">
      <w:pPr>
        <w:pStyle w:val="TOC2"/>
        <w:rPr>
          <w:rFonts w:asciiTheme="minorHAnsi" w:eastAsiaTheme="minorEastAsia" w:hAnsiTheme="minorHAnsi" w:cstheme="minorBidi"/>
          <w:sz w:val="22"/>
          <w:szCs w:val="22"/>
        </w:rPr>
      </w:pPr>
      <w:hyperlink w:anchor="_Toc87628981" w:history="1">
        <w:r w:rsidR="00481C8B" w:rsidRPr="006229AF">
          <w:rPr>
            <w:rStyle w:val="Hyperlink"/>
          </w:rPr>
          <w:t>6.1</w:t>
        </w:r>
        <w:r w:rsidR="00481C8B">
          <w:rPr>
            <w:rFonts w:asciiTheme="minorHAnsi" w:eastAsiaTheme="minorEastAsia" w:hAnsiTheme="minorHAnsi" w:cstheme="minorBidi"/>
            <w:sz w:val="22"/>
            <w:szCs w:val="22"/>
          </w:rPr>
          <w:tab/>
        </w:r>
        <w:r w:rsidR="00481C8B" w:rsidRPr="006229AF">
          <w:rPr>
            <w:rStyle w:val="Hyperlink"/>
          </w:rPr>
          <w:t>Pris</w:t>
        </w:r>
        <w:r w:rsidR="00481C8B">
          <w:rPr>
            <w:webHidden/>
          </w:rPr>
          <w:tab/>
        </w:r>
        <w:r w:rsidR="00481C8B">
          <w:rPr>
            <w:webHidden/>
          </w:rPr>
          <w:fldChar w:fldCharType="begin"/>
        </w:r>
        <w:r w:rsidR="00481C8B">
          <w:rPr>
            <w:webHidden/>
          </w:rPr>
          <w:instrText xml:space="preserve"> PAGEREF _Toc87628981 \h </w:instrText>
        </w:r>
        <w:r w:rsidR="00481C8B">
          <w:rPr>
            <w:webHidden/>
          </w:rPr>
        </w:r>
        <w:r w:rsidR="00481C8B">
          <w:rPr>
            <w:webHidden/>
          </w:rPr>
          <w:fldChar w:fldCharType="separate"/>
        </w:r>
        <w:r w:rsidR="00481C8B">
          <w:rPr>
            <w:webHidden/>
          </w:rPr>
          <w:t>17</w:t>
        </w:r>
        <w:r w:rsidR="00481C8B">
          <w:rPr>
            <w:webHidden/>
          </w:rPr>
          <w:fldChar w:fldCharType="end"/>
        </w:r>
      </w:hyperlink>
    </w:p>
    <w:p w14:paraId="309EC7D3" w14:textId="74F238F9" w:rsidR="00481C8B" w:rsidRDefault="0041672E">
      <w:pPr>
        <w:pStyle w:val="TOC3"/>
        <w:rPr>
          <w:rFonts w:asciiTheme="minorHAnsi" w:eastAsiaTheme="minorEastAsia" w:hAnsiTheme="minorHAnsi" w:cstheme="minorBidi"/>
          <w:sz w:val="22"/>
          <w:szCs w:val="22"/>
        </w:rPr>
      </w:pPr>
      <w:hyperlink w:anchor="_Toc87628982" w:history="1">
        <w:r w:rsidR="00481C8B" w:rsidRPr="006229AF">
          <w:rPr>
            <w:rStyle w:val="Hyperlink"/>
          </w:rPr>
          <w:t>6.1.1</w:t>
        </w:r>
        <w:r w:rsidR="00481C8B">
          <w:rPr>
            <w:rFonts w:asciiTheme="minorHAnsi" w:eastAsiaTheme="minorEastAsia" w:hAnsiTheme="minorHAnsi" w:cstheme="minorBidi"/>
            <w:sz w:val="22"/>
            <w:szCs w:val="22"/>
          </w:rPr>
          <w:tab/>
        </w:r>
        <w:r w:rsidR="00481C8B" w:rsidRPr="006229AF">
          <w:rPr>
            <w:rStyle w:val="Hyperlink"/>
          </w:rPr>
          <w:t>Indexreglering</w:t>
        </w:r>
        <w:r w:rsidR="00481C8B">
          <w:rPr>
            <w:webHidden/>
          </w:rPr>
          <w:tab/>
        </w:r>
        <w:r w:rsidR="00481C8B">
          <w:rPr>
            <w:webHidden/>
          </w:rPr>
          <w:fldChar w:fldCharType="begin"/>
        </w:r>
        <w:r w:rsidR="00481C8B">
          <w:rPr>
            <w:webHidden/>
          </w:rPr>
          <w:instrText xml:space="preserve"> PAGEREF _Toc87628982 \h </w:instrText>
        </w:r>
        <w:r w:rsidR="00481C8B">
          <w:rPr>
            <w:webHidden/>
          </w:rPr>
        </w:r>
        <w:r w:rsidR="00481C8B">
          <w:rPr>
            <w:webHidden/>
          </w:rPr>
          <w:fldChar w:fldCharType="separate"/>
        </w:r>
        <w:r w:rsidR="00481C8B">
          <w:rPr>
            <w:webHidden/>
          </w:rPr>
          <w:t>17</w:t>
        </w:r>
        <w:r w:rsidR="00481C8B">
          <w:rPr>
            <w:webHidden/>
          </w:rPr>
          <w:fldChar w:fldCharType="end"/>
        </w:r>
      </w:hyperlink>
    </w:p>
    <w:p w14:paraId="5664AEE3" w14:textId="26C8168C" w:rsidR="00481C8B" w:rsidRDefault="0041672E">
      <w:pPr>
        <w:pStyle w:val="TOC2"/>
        <w:rPr>
          <w:rFonts w:asciiTheme="minorHAnsi" w:eastAsiaTheme="minorEastAsia" w:hAnsiTheme="minorHAnsi" w:cstheme="minorBidi"/>
          <w:sz w:val="22"/>
          <w:szCs w:val="22"/>
        </w:rPr>
      </w:pPr>
      <w:hyperlink w:anchor="_Toc87628983" w:history="1">
        <w:r w:rsidR="00481C8B" w:rsidRPr="006229AF">
          <w:rPr>
            <w:rStyle w:val="Hyperlink"/>
          </w:rPr>
          <w:t>6.2</w:t>
        </w:r>
        <w:r w:rsidR="00481C8B">
          <w:rPr>
            <w:rFonts w:asciiTheme="minorHAnsi" w:eastAsiaTheme="minorEastAsia" w:hAnsiTheme="minorHAnsi" w:cstheme="minorBidi"/>
            <w:sz w:val="22"/>
            <w:szCs w:val="22"/>
          </w:rPr>
          <w:tab/>
        </w:r>
        <w:r w:rsidR="00481C8B" w:rsidRPr="006229AF">
          <w:rPr>
            <w:rStyle w:val="Hyperlink"/>
          </w:rPr>
          <w:t>Faktureringsvillkor</w:t>
        </w:r>
        <w:r w:rsidR="00481C8B">
          <w:rPr>
            <w:webHidden/>
          </w:rPr>
          <w:tab/>
        </w:r>
        <w:r w:rsidR="00481C8B">
          <w:rPr>
            <w:webHidden/>
          </w:rPr>
          <w:fldChar w:fldCharType="begin"/>
        </w:r>
        <w:r w:rsidR="00481C8B">
          <w:rPr>
            <w:webHidden/>
          </w:rPr>
          <w:instrText xml:space="preserve"> PAGEREF _Toc87628983 \h </w:instrText>
        </w:r>
        <w:r w:rsidR="00481C8B">
          <w:rPr>
            <w:webHidden/>
          </w:rPr>
        </w:r>
        <w:r w:rsidR="00481C8B">
          <w:rPr>
            <w:webHidden/>
          </w:rPr>
          <w:fldChar w:fldCharType="separate"/>
        </w:r>
        <w:r w:rsidR="00481C8B">
          <w:rPr>
            <w:webHidden/>
          </w:rPr>
          <w:t>19</w:t>
        </w:r>
        <w:r w:rsidR="00481C8B">
          <w:rPr>
            <w:webHidden/>
          </w:rPr>
          <w:fldChar w:fldCharType="end"/>
        </w:r>
      </w:hyperlink>
    </w:p>
    <w:p w14:paraId="6F960E02" w14:textId="774B77BF" w:rsidR="00481C8B" w:rsidRDefault="0041672E">
      <w:pPr>
        <w:pStyle w:val="TOC2"/>
        <w:rPr>
          <w:rFonts w:asciiTheme="minorHAnsi" w:eastAsiaTheme="minorEastAsia" w:hAnsiTheme="minorHAnsi" w:cstheme="minorBidi"/>
          <w:sz w:val="22"/>
          <w:szCs w:val="22"/>
        </w:rPr>
      </w:pPr>
      <w:hyperlink w:anchor="_Toc87628984" w:history="1">
        <w:r w:rsidR="00481C8B" w:rsidRPr="006229AF">
          <w:rPr>
            <w:rStyle w:val="Hyperlink"/>
          </w:rPr>
          <w:t>6.3</w:t>
        </w:r>
        <w:r w:rsidR="00481C8B">
          <w:rPr>
            <w:rFonts w:asciiTheme="minorHAnsi" w:eastAsiaTheme="minorEastAsia" w:hAnsiTheme="minorHAnsi" w:cstheme="minorBidi"/>
            <w:sz w:val="22"/>
            <w:szCs w:val="22"/>
          </w:rPr>
          <w:tab/>
        </w:r>
        <w:r w:rsidR="00481C8B" w:rsidRPr="006229AF">
          <w:rPr>
            <w:rStyle w:val="Hyperlink"/>
          </w:rPr>
          <w:t>Betalningsvillkor</w:t>
        </w:r>
        <w:r w:rsidR="00481C8B">
          <w:rPr>
            <w:webHidden/>
          </w:rPr>
          <w:tab/>
        </w:r>
        <w:r w:rsidR="00481C8B">
          <w:rPr>
            <w:webHidden/>
          </w:rPr>
          <w:fldChar w:fldCharType="begin"/>
        </w:r>
        <w:r w:rsidR="00481C8B">
          <w:rPr>
            <w:webHidden/>
          </w:rPr>
          <w:instrText xml:space="preserve"> PAGEREF _Toc87628984 \h </w:instrText>
        </w:r>
        <w:r w:rsidR="00481C8B">
          <w:rPr>
            <w:webHidden/>
          </w:rPr>
        </w:r>
        <w:r w:rsidR="00481C8B">
          <w:rPr>
            <w:webHidden/>
          </w:rPr>
          <w:fldChar w:fldCharType="separate"/>
        </w:r>
        <w:r w:rsidR="00481C8B">
          <w:rPr>
            <w:webHidden/>
          </w:rPr>
          <w:t>19</w:t>
        </w:r>
        <w:r w:rsidR="00481C8B">
          <w:rPr>
            <w:webHidden/>
          </w:rPr>
          <w:fldChar w:fldCharType="end"/>
        </w:r>
      </w:hyperlink>
    </w:p>
    <w:p w14:paraId="6AA450DE" w14:textId="2D3D3D64" w:rsidR="00481C8B" w:rsidRDefault="0041672E">
      <w:pPr>
        <w:pStyle w:val="TOC2"/>
        <w:rPr>
          <w:rFonts w:asciiTheme="minorHAnsi" w:eastAsiaTheme="minorEastAsia" w:hAnsiTheme="minorHAnsi" w:cstheme="minorBidi"/>
          <w:sz w:val="22"/>
          <w:szCs w:val="22"/>
        </w:rPr>
      </w:pPr>
      <w:hyperlink w:anchor="_Toc87628985" w:history="1">
        <w:r w:rsidR="00481C8B" w:rsidRPr="006229AF">
          <w:rPr>
            <w:rStyle w:val="Hyperlink"/>
          </w:rPr>
          <w:t>6.4</w:t>
        </w:r>
        <w:r w:rsidR="00481C8B">
          <w:rPr>
            <w:rFonts w:asciiTheme="minorHAnsi" w:eastAsiaTheme="minorEastAsia" w:hAnsiTheme="minorHAnsi" w:cstheme="minorBidi"/>
            <w:sz w:val="22"/>
            <w:szCs w:val="22"/>
          </w:rPr>
          <w:tab/>
        </w:r>
        <w:r w:rsidR="00481C8B" w:rsidRPr="006229AF">
          <w:rPr>
            <w:rStyle w:val="Hyperlink"/>
          </w:rPr>
          <w:t>Garantier</w:t>
        </w:r>
        <w:r w:rsidR="00481C8B">
          <w:rPr>
            <w:webHidden/>
          </w:rPr>
          <w:tab/>
        </w:r>
        <w:r w:rsidR="00481C8B">
          <w:rPr>
            <w:webHidden/>
          </w:rPr>
          <w:fldChar w:fldCharType="begin"/>
        </w:r>
        <w:r w:rsidR="00481C8B">
          <w:rPr>
            <w:webHidden/>
          </w:rPr>
          <w:instrText xml:space="preserve"> PAGEREF _Toc87628985 \h </w:instrText>
        </w:r>
        <w:r w:rsidR="00481C8B">
          <w:rPr>
            <w:webHidden/>
          </w:rPr>
        </w:r>
        <w:r w:rsidR="00481C8B">
          <w:rPr>
            <w:webHidden/>
          </w:rPr>
          <w:fldChar w:fldCharType="separate"/>
        </w:r>
        <w:r w:rsidR="00481C8B">
          <w:rPr>
            <w:webHidden/>
          </w:rPr>
          <w:t>19</w:t>
        </w:r>
        <w:r w:rsidR="00481C8B">
          <w:rPr>
            <w:webHidden/>
          </w:rPr>
          <w:fldChar w:fldCharType="end"/>
        </w:r>
      </w:hyperlink>
    </w:p>
    <w:p w14:paraId="3CBF5573" w14:textId="183FAF41" w:rsidR="00481C8B" w:rsidRDefault="0041672E">
      <w:pPr>
        <w:pStyle w:val="TOC2"/>
        <w:rPr>
          <w:rFonts w:asciiTheme="minorHAnsi" w:eastAsiaTheme="minorEastAsia" w:hAnsiTheme="minorHAnsi" w:cstheme="minorBidi"/>
          <w:sz w:val="22"/>
          <w:szCs w:val="22"/>
        </w:rPr>
      </w:pPr>
      <w:hyperlink w:anchor="_Toc87628986" w:history="1">
        <w:r w:rsidR="00481C8B" w:rsidRPr="006229AF">
          <w:rPr>
            <w:rStyle w:val="Hyperlink"/>
          </w:rPr>
          <w:t>6.5</w:t>
        </w:r>
        <w:r w:rsidR="00481C8B">
          <w:rPr>
            <w:rFonts w:asciiTheme="minorHAnsi" w:eastAsiaTheme="minorEastAsia" w:hAnsiTheme="minorHAnsi" w:cstheme="minorBidi"/>
            <w:sz w:val="22"/>
            <w:szCs w:val="22"/>
          </w:rPr>
          <w:tab/>
        </w:r>
        <w:r w:rsidR="00481C8B" w:rsidRPr="006229AF">
          <w:rPr>
            <w:rStyle w:val="Hyperlink"/>
          </w:rPr>
          <w:t>Leverans- och ersättningsvillkor</w:t>
        </w:r>
        <w:r w:rsidR="00481C8B">
          <w:rPr>
            <w:webHidden/>
          </w:rPr>
          <w:tab/>
        </w:r>
        <w:r w:rsidR="00481C8B">
          <w:rPr>
            <w:webHidden/>
          </w:rPr>
          <w:fldChar w:fldCharType="begin"/>
        </w:r>
        <w:r w:rsidR="00481C8B">
          <w:rPr>
            <w:webHidden/>
          </w:rPr>
          <w:instrText xml:space="preserve"> PAGEREF _Toc87628986 \h </w:instrText>
        </w:r>
        <w:r w:rsidR="00481C8B">
          <w:rPr>
            <w:webHidden/>
          </w:rPr>
        </w:r>
        <w:r w:rsidR="00481C8B">
          <w:rPr>
            <w:webHidden/>
          </w:rPr>
          <w:fldChar w:fldCharType="separate"/>
        </w:r>
        <w:r w:rsidR="00481C8B">
          <w:rPr>
            <w:webHidden/>
          </w:rPr>
          <w:t>19</w:t>
        </w:r>
        <w:r w:rsidR="00481C8B">
          <w:rPr>
            <w:webHidden/>
          </w:rPr>
          <w:fldChar w:fldCharType="end"/>
        </w:r>
      </w:hyperlink>
    </w:p>
    <w:p w14:paraId="133DFFD6" w14:textId="19AF92B5" w:rsidR="00481C8B" w:rsidRDefault="0041672E">
      <w:pPr>
        <w:pStyle w:val="TOC3"/>
        <w:rPr>
          <w:rFonts w:asciiTheme="minorHAnsi" w:eastAsiaTheme="minorEastAsia" w:hAnsiTheme="minorHAnsi" w:cstheme="minorBidi"/>
          <w:sz w:val="22"/>
          <w:szCs w:val="22"/>
        </w:rPr>
      </w:pPr>
      <w:hyperlink w:anchor="_Toc87628987" w:history="1">
        <w:r w:rsidR="00481C8B" w:rsidRPr="006229AF">
          <w:rPr>
            <w:rStyle w:val="Hyperlink"/>
          </w:rPr>
          <w:t>6.5.1</w:t>
        </w:r>
        <w:r w:rsidR="00481C8B">
          <w:rPr>
            <w:rFonts w:asciiTheme="minorHAnsi" w:eastAsiaTheme="minorEastAsia" w:hAnsiTheme="minorHAnsi" w:cstheme="minorBidi"/>
            <w:sz w:val="22"/>
            <w:szCs w:val="22"/>
          </w:rPr>
          <w:tab/>
        </w:r>
        <w:r w:rsidR="00481C8B" w:rsidRPr="006229AF">
          <w:rPr>
            <w:rStyle w:val="Hyperlink"/>
          </w:rPr>
          <w:t>Leveranstid</w:t>
        </w:r>
        <w:r w:rsidR="00481C8B">
          <w:rPr>
            <w:webHidden/>
          </w:rPr>
          <w:tab/>
        </w:r>
        <w:r w:rsidR="00481C8B">
          <w:rPr>
            <w:webHidden/>
          </w:rPr>
          <w:fldChar w:fldCharType="begin"/>
        </w:r>
        <w:r w:rsidR="00481C8B">
          <w:rPr>
            <w:webHidden/>
          </w:rPr>
          <w:instrText xml:space="preserve"> PAGEREF _Toc87628987 \h </w:instrText>
        </w:r>
        <w:r w:rsidR="00481C8B">
          <w:rPr>
            <w:webHidden/>
          </w:rPr>
        </w:r>
        <w:r w:rsidR="00481C8B">
          <w:rPr>
            <w:webHidden/>
          </w:rPr>
          <w:fldChar w:fldCharType="separate"/>
        </w:r>
        <w:r w:rsidR="00481C8B">
          <w:rPr>
            <w:webHidden/>
          </w:rPr>
          <w:t>19</w:t>
        </w:r>
        <w:r w:rsidR="00481C8B">
          <w:rPr>
            <w:webHidden/>
          </w:rPr>
          <w:fldChar w:fldCharType="end"/>
        </w:r>
      </w:hyperlink>
    </w:p>
    <w:p w14:paraId="4C8C6D2A" w14:textId="3845AD99" w:rsidR="00481C8B" w:rsidRDefault="0041672E">
      <w:pPr>
        <w:pStyle w:val="TOC2"/>
        <w:rPr>
          <w:rFonts w:asciiTheme="minorHAnsi" w:eastAsiaTheme="minorEastAsia" w:hAnsiTheme="minorHAnsi" w:cstheme="minorBidi"/>
          <w:sz w:val="22"/>
          <w:szCs w:val="22"/>
        </w:rPr>
      </w:pPr>
      <w:hyperlink w:anchor="_Toc87628988" w:history="1">
        <w:r w:rsidR="00481C8B" w:rsidRPr="006229AF">
          <w:rPr>
            <w:rStyle w:val="Hyperlink"/>
          </w:rPr>
          <w:t>6.6</w:t>
        </w:r>
        <w:r w:rsidR="00481C8B">
          <w:rPr>
            <w:rFonts w:asciiTheme="minorHAnsi" w:eastAsiaTheme="minorEastAsia" w:hAnsiTheme="minorHAnsi" w:cstheme="minorBidi"/>
            <w:sz w:val="22"/>
            <w:szCs w:val="22"/>
          </w:rPr>
          <w:tab/>
        </w:r>
        <w:r w:rsidR="00481C8B" w:rsidRPr="006229AF">
          <w:rPr>
            <w:rStyle w:val="Hyperlink"/>
          </w:rPr>
          <w:t>Uppsägning av hyresavtal</w:t>
        </w:r>
        <w:r w:rsidR="00481C8B">
          <w:rPr>
            <w:webHidden/>
          </w:rPr>
          <w:tab/>
        </w:r>
        <w:r w:rsidR="00481C8B">
          <w:rPr>
            <w:webHidden/>
          </w:rPr>
          <w:fldChar w:fldCharType="begin"/>
        </w:r>
        <w:r w:rsidR="00481C8B">
          <w:rPr>
            <w:webHidden/>
          </w:rPr>
          <w:instrText xml:space="preserve"> PAGEREF _Toc87628988 \h </w:instrText>
        </w:r>
        <w:r w:rsidR="00481C8B">
          <w:rPr>
            <w:webHidden/>
          </w:rPr>
        </w:r>
        <w:r w:rsidR="00481C8B">
          <w:rPr>
            <w:webHidden/>
          </w:rPr>
          <w:fldChar w:fldCharType="separate"/>
        </w:r>
        <w:r w:rsidR="00481C8B">
          <w:rPr>
            <w:webHidden/>
          </w:rPr>
          <w:t>20</w:t>
        </w:r>
        <w:r w:rsidR="00481C8B">
          <w:rPr>
            <w:webHidden/>
          </w:rPr>
          <w:fldChar w:fldCharType="end"/>
        </w:r>
      </w:hyperlink>
    </w:p>
    <w:p w14:paraId="4244B57B" w14:textId="6958EB0B" w:rsidR="00481C8B" w:rsidRDefault="0041672E">
      <w:pPr>
        <w:pStyle w:val="TOC3"/>
        <w:rPr>
          <w:rFonts w:asciiTheme="minorHAnsi" w:eastAsiaTheme="minorEastAsia" w:hAnsiTheme="minorHAnsi" w:cstheme="minorBidi"/>
          <w:sz w:val="22"/>
          <w:szCs w:val="22"/>
        </w:rPr>
      </w:pPr>
      <w:hyperlink w:anchor="_Toc87628989" w:history="1">
        <w:r w:rsidR="00481C8B" w:rsidRPr="006229AF">
          <w:rPr>
            <w:rStyle w:val="Hyperlink"/>
          </w:rPr>
          <w:t>6.6.1</w:t>
        </w:r>
        <w:r w:rsidR="00481C8B">
          <w:rPr>
            <w:rFonts w:asciiTheme="minorHAnsi" w:eastAsiaTheme="minorEastAsia" w:hAnsiTheme="minorHAnsi" w:cstheme="minorBidi"/>
            <w:sz w:val="22"/>
            <w:szCs w:val="22"/>
          </w:rPr>
          <w:tab/>
        </w:r>
        <w:r w:rsidR="00481C8B" w:rsidRPr="006229AF">
          <w:rPr>
            <w:rStyle w:val="Hyperlink"/>
          </w:rPr>
          <w:t>Parternas ömsesidiga rätt att avsluta avtalet</w:t>
        </w:r>
        <w:r w:rsidR="00481C8B">
          <w:rPr>
            <w:webHidden/>
          </w:rPr>
          <w:tab/>
        </w:r>
        <w:r w:rsidR="00481C8B">
          <w:rPr>
            <w:webHidden/>
          </w:rPr>
          <w:fldChar w:fldCharType="begin"/>
        </w:r>
        <w:r w:rsidR="00481C8B">
          <w:rPr>
            <w:webHidden/>
          </w:rPr>
          <w:instrText xml:space="preserve"> PAGEREF _Toc87628989 \h </w:instrText>
        </w:r>
        <w:r w:rsidR="00481C8B">
          <w:rPr>
            <w:webHidden/>
          </w:rPr>
        </w:r>
        <w:r w:rsidR="00481C8B">
          <w:rPr>
            <w:webHidden/>
          </w:rPr>
          <w:fldChar w:fldCharType="separate"/>
        </w:r>
        <w:r w:rsidR="00481C8B">
          <w:rPr>
            <w:webHidden/>
          </w:rPr>
          <w:t>20</w:t>
        </w:r>
        <w:r w:rsidR="00481C8B">
          <w:rPr>
            <w:webHidden/>
          </w:rPr>
          <w:fldChar w:fldCharType="end"/>
        </w:r>
      </w:hyperlink>
    </w:p>
    <w:p w14:paraId="60F305A0" w14:textId="435A0164" w:rsidR="00481C8B" w:rsidRDefault="0041672E">
      <w:pPr>
        <w:pStyle w:val="TOC3"/>
        <w:rPr>
          <w:rFonts w:asciiTheme="minorHAnsi" w:eastAsiaTheme="minorEastAsia" w:hAnsiTheme="minorHAnsi" w:cstheme="minorBidi"/>
          <w:sz w:val="22"/>
          <w:szCs w:val="22"/>
        </w:rPr>
      </w:pPr>
      <w:hyperlink w:anchor="_Toc87628990" w:history="1">
        <w:r w:rsidR="00481C8B" w:rsidRPr="006229AF">
          <w:rPr>
            <w:rStyle w:val="Hyperlink"/>
          </w:rPr>
          <w:t>6.6.2</w:t>
        </w:r>
        <w:r w:rsidR="00481C8B">
          <w:rPr>
            <w:rFonts w:asciiTheme="minorHAnsi" w:eastAsiaTheme="minorEastAsia" w:hAnsiTheme="minorHAnsi" w:cstheme="minorBidi"/>
            <w:sz w:val="22"/>
            <w:szCs w:val="22"/>
          </w:rPr>
          <w:tab/>
        </w:r>
        <w:r w:rsidR="00481C8B" w:rsidRPr="006229AF">
          <w:rPr>
            <w:rStyle w:val="Hyperlink"/>
          </w:rPr>
          <w:t>Beställarens ensidiga rätt att avsluta avtalet</w:t>
        </w:r>
        <w:r w:rsidR="00481C8B">
          <w:rPr>
            <w:webHidden/>
          </w:rPr>
          <w:tab/>
        </w:r>
        <w:r w:rsidR="00481C8B">
          <w:rPr>
            <w:webHidden/>
          </w:rPr>
          <w:fldChar w:fldCharType="begin"/>
        </w:r>
        <w:r w:rsidR="00481C8B">
          <w:rPr>
            <w:webHidden/>
          </w:rPr>
          <w:instrText xml:space="preserve"> PAGEREF _Toc87628990 \h </w:instrText>
        </w:r>
        <w:r w:rsidR="00481C8B">
          <w:rPr>
            <w:webHidden/>
          </w:rPr>
        </w:r>
        <w:r w:rsidR="00481C8B">
          <w:rPr>
            <w:webHidden/>
          </w:rPr>
          <w:fldChar w:fldCharType="separate"/>
        </w:r>
        <w:r w:rsidR="00481C8B">
          <w:rPr>
            <w:webHidden/>
          </w:rPr>
          <w:t>20</w:t>
        </w:r>
        <w:r w:rsidR="00481C8B">
          <w:rPr>
            <w:webHidden/>
          </w:rPr>
          <w:fldChar w:fldCharType="end"/>
        </w:r>
      </w:hyperlink>
    </w:p>
    <w:p w14:paraId="662BB213" w14:textId="2817FCCC" w:rsidR="00481C8B" w:rsidRDefault="0041672E">
      <w:pPr>
        <w:pStyle w:val="TOC2"/>
        <w:rPr>
          <w:rFonts w:asciiTheme="minorHAnsi" w:eastAsiaTheme="minorEastAsia" w:hAnsiTheme="minorHAnsi" w:cstheme="minorBidi"/>
          <w:sz w:val="22"/>
          <w:szCs w:val="22"/>
        </w:rPr>
      </w:pPr>
      <w:hyperlink w:anchor="_Toc87628991" w:history="1">
        <w:r w:rsidR="00481C8B" w:rsidRPr="006229AF">
          <w:rPr>
            <w:rStyle w:val="Hyperlink"/>
          </w:rPr>
          <w:t>6.7</w:t>
        </w:r>
        <w:r w:rsidR="00481C8B">
          <w:rPr>
            <w:rFonts w:asciiTheme="minorHAnsi" w:eastAsiaTheme="minorEastAsia" w:hAnsiTheme="minorHAnsi" w:cstheme="minorBidi"/>
            <w:sz w:val="22"/>
            <w:szCs w:val="22"/>
          </w:rPr>
          <w:tab/>
        </w:r>
        <w:r w:rsidR="00481C8B" w:rsidRPr="006229AF">
          <w:rPr>
            <w:rStyle w:val="Hyperlink"/>
          </w:rPr>
          <w:t>Viten</w:t>
        </w:r>
        <w:r w:rsidR="00481C8B">
          <w:rPr>
            <w:webHidden/>
          </w:rPr>
          <w:tab/>
        </w:r>
        <w:r w:rsidR="00481C8B">
          <w:rPr>
            <w:webHidden/>
          </w:rPr>
          <w:fldChar w:fldCharType="begin"/>
        </w:r>
        <w:r w:rsidR="00481C8B">
          <w:rPr>
            <w:webHidden/>
          </w:rPr>
          <w:instrText xml:space="preserve"> PAGEREF _Toc87628991 \h </w:instrText>
        </w:r>
        <w:r w:rsidR="00481C8B">
          <w:rPr>
            <w:webHidden/>
          </w:rPr>
        </w:r>
        <w:r w:rsidR="00481C8B">
          <w:rPr>
            <w:webHidden/>
          </w:rPr>
          <w:fldChar w:fldCharType="separate"/>
        </w:r>
        <w:r w:rsidR="00481C8B">
          <w:rPr>
            <w:webHidden/>
          </w:rPr>
          <w:t>20</w:t>
        </w:r>
        <w:r w:rsidR="00481C8B">
          <w:rPr>
            <w:webHidden/>
          </w:rPr>
          <w:fldChar w:fldCharType="end"/>
        </w:r>
      </w:hyperlink>
    </w:p>
    <w:p w14:paraId="355B72C5" w14:textId="7A9802F4" w:rsidR="00481C8B" w:rsidRDefault="0041672E">
      <w:pPr>
        <w:pStyle w:val="TOC2"/>
        <w:rPr>
          <w:rFonts w:asciiTheme="minorHAnsi" w:eastAsiaTheme="minorEastAsia" w:hAnsiTheme="minorHAnsi" w:cstheme="minorBidi"/>
          <w:sz w:val="22"/>
          <w:szCs w:val="22"/>
        </w:rPr>
      </w:pPr>
      <w:hyperlink w:anchor="_Toc87628992" w:history="1">
        <w:r w:rsidR="00481C8B" w:rsidRPr="006229AF">
          <w:rPr>
            <w:rStyle w:val="Hyperlink"/>
          </w:rPr>
          <w:t>6.8</w:t>
        </w:r>
        <w:r w:rsidR="00481C8B">
          <w:rPr>
            <w:rFonts w:asciiTheme="minorHAnsi" w:eastAsiaTheme="minorEastAsia" w:hAnsiTheme="minorHAnsi" w:cstheme="minorBidi"/>
            <w:sz w:val="22"/>
            <w:szCs w:val="22"/>
          </w:rPr>
          <w:tab/>
        </w:r>
        <w:r w:rsidR="00481C8B" w:rsidRPr="006229AF">
          <w:rPr>
            <w:rStyle w:val="Hyperlink"/>
          </w:rPr>
          <w:t>Tvist</w:t>
        </w:r>
        <w:r w:rsidR="00481C8B">
          <w:rPr>
            <w:webHidden/>
          </w:rPr>
          <w:tab/>
        </w:r>
        <w:r w:rsidR="00481C8B">
          <w:rPr>
            <w:webHidden/>
          </w:rPr>
          <w:fldChar w:fldCharType="begin"/>
        </w:r>
        <w:r w:rsidR="00481C8B">
          <w:rPr>
            <w:webHidden/>
          </w:rPr>
          <w:instrText xml:space="preserve"> PAGEREF _Toc87628992 \h </w:instrText>
        </w:r>
        <w:r w:rsidR="00481C8B">
          <w:rPr>
            <w:webHidden/>
          </w:rPr>
        </w:r>
        <w:r w:rsidR="00481C8B">
          <w:rPr>
            <w:webHidden/>
          </w:rPr>
          <w:fldChar w:fldCharType="separate"/>
        </w:r>
        <w:r w:rsidR="00481C8B">
          <w:rPr>
            <w:webHidden/>
          </w:rPr>
          <w:t>20</w:t>
        </w:r>
        <w:r w:rsidR="00481C8B">
          <w:rPr>
            <w:webHidden/>
          </w:rPr>
          <w:fldChar w:fldCharType="end"/>
        </w:r>
      </w:hyperlink>
    </w:p>
    <w:p w14:paraId="104ED0AD" w14:textId="7B761D28" w:rsidR="00481C8B" w:rsidRDefault="0041672E">
      <w:pPr>
        <w:pStyle w:val="TOC2"/>
        <w:rPr>
          <w:rFonts w:asciiTheme="minorHAnsi" w:eastAsiaTheme="minorEastAsia" w:hAnsiTheme="minorHAnsi" w:cstheme="minorBidi"/>
          <w:sz w:val="22"/>
          <w:szCs w:val="22"/>
        </w:rPr>
      </w:pPr>
      <w:hyperlink w:anchor="_Toc87628993" w:history="1">
        <w:r w:rsidR="00481C8B" w:rsidRPr="006229AF">
          <w:rPr>
            <w:rStyle w:val="Hyperlink"/>
          </w:rPr>
          <w:t>6.9</w:t>
        </w:r>
        <w:r w:rsidR="00481C8B">
          <w:rPr>
            <w:rFonts w:asciiTheme="minorHAnsi" w:eastAsiaTheme="minorEastAsia" w:hAnsiTheme="minorHAnsi" w:cstheme="minorBidi"/>
            <w:sz w:val="22"/>
            <w:szCs w:val="22"/>
          </w:rPr>
          <w:tab/>
        </w:r>
        <w:r w:rsidR="00481C8B" w:rsidRPr="006229AF">
          <w:rPr>
            <w:rStyle w:val="Hyperlink"/>
          </w:rPr>
          <w:t>Force majeure</w:t>
        </w:r>
        <w:r w:rsidR="00481C8B">
          <w:rPr>
            <w:webHidden/>
          </w:rPr>
          <w:tab/>
        </w:r>
        <w:r w:rsidR="00481C8B">
          <w:rPr>
            <w:webHidden/>
          </w:rPr>
          <w:fldChar w:fldCharType="begin"/>
        </w:r>
        <w:r w:rsidR="00481C8B">
          <w:rPr>
            <w:webHidden/>
          </w:rPr>
          <w:instrText xml:space="preserve"> PAGEREF _Toc87628993 \h </w:instrText>
        </w:r>
        <w:r w:rsidR="00481C8B">
          <w:rPr>
            <w:webHidden/>
          </w:rPr>
        </w:r>
        <w:r w:rsidR="00481C8B">
          <w:rPr>
            <w:webHidden/>
          </w:rPr>
          <w:fldChar w:fldCharType="separate"/>
        </w:r>
        <w:r w:rsidR="00481C8B">
          <w:rPr>
            <w:webHidden/>
          </w:rPr>
          <w:t>20</w:t>
        </w:r>
        <w:r w:rsidR="00481C8B">
          <w:rPr>
            <w:webHidden/>
          </w:rPr>
          <w:fldChar w:fldCharType="end"/>
        </w:r>
      </w:hyperlink>
    </w:p>
    <w:p w14:paraId="103DAE12" w14:textId="3AA83FE9" w:rsidR="0002733F" w:rsidRDefault="00162CA0" w:rsidP="00A45A76">
      <w:pPr>
        <w:tabs>
          <w:tab w:val="right" w:pos="7020"/>
          <w:tab w:val="right" w:leader="dot" w:pos="7230"/>
          <w:tab w:val="right" w:leader="dot" w:pos="7513"/>
        </w:tabs>
      </w:pPr>
      <w:r>
        <w:fldChar w:fldCharType="end"/>
      </w:r>
    </w:p>
    <w:p w14:paraId="294BAD2D" w14:textId="77777777" w:rsidR="0002733F" w:rsidRDefault="0002733F" w:rsidP="0002733F">
      <w:pPr>
        <w:pStyle w:val="RambollBrdtext"/>
      </w:pPr>
    </w:p>
    <w:p w14:paraId="711E8041" w14:textId="77777777" w:rsidR="00E153F0" w:rsidRDefault="00E153F0">
      <w:pPr>
        <w:spacing w:line="240" w:lineRule="auto"/>
        <w:sectPr w:rsidR="00E153F0" w:rsidSect="00E153F0">
          <w:headerReference w:type="even" r:id="rId22"/>
          <w:headerReference w:type="default" r:id="rId23"/>
          <w:footerReference w:type="even" r:id="rId24"/>
          <w:footerReference w:type="default" r:id="rId25"/>
          <w:headerReference w:type="first" r:id="rId26"/>
          <w:pgSz w:w="11906" w:h="16838" w:code="9"/>
          <w:pgMar w:top="2410" w:right="2098" w:bottom="-2211" w:left="2268" w:header="851" w:footer="635" w:gutter="0"/>
          <w:pgNumType w:start="1"/>
          <w:cols w:space="720"/>
          <w:docGrid w:linePitch="272"/>
        </w:sectPr>
      </w:pPr>
    </w:p>
    <w:p w14:paraId="33E2A96E" w14:textId="77777777" w:rsidR="00E8235A" w:rsidRDefault="00E8235A" w:rsidP="00E8235A">
      <w:pPr>
        <w:pStyle w:val="RambollRubrik1"/>
      </w:pPr>
      <w:bookmarkStart w:id="11" w:name="_Toc87628944"/>
      <w:r>
        <w:lastRenderedPageBreak/>
        <w:t>Allmän orientering</w:t>
      </w:r>
      <w:bookmarkEnd w:id="11"/>
      <w:r>
        <w:t xml:space="preserve"> </w:t>
      </w:r>
    </w:p>
    <w:p w14:paraId="198ABACD" w14:textId="77777777" w:rsidR="00E8235A" w:rsidRDefault="00E8235A" w:rsidP="00E8235A">
      <w:pPr>
        <w:pStyle w:val="RambollRubrik2"/>
      </w:pPr>
      <w:bookmarkStart w:id="12" w:name="_Toc87628945"/>
      <w:r>
        <w:t>Beställare</w:t>
      </w:r>
      <w:bookmarkEnd w:id="12"/>
    </w:p>
    <w:p w14:paraId="7A2D1C24" w14:textId="77777777" w:rsidR="00E8235A" w:rsidRPr="005A1478" w:rsidRDefault="00E8235A" w:rsidP="00E8235A">
      <w:pPr>
        <w:pStyle w:val="RambollBrdtext"/>
      </w:pPr>
      <w:r>
        <w:t>Beställare är:</w:t>
      </w:r>
    </w:p>
    <w:p w14:paraId="45E5A50F" w14:textId="77777777" w:rsidR="00130A15" w:rsidRPr="0091129B" w:rsidRDefault="00130A15" w:rsidP="00E8235A">
      <w:pPr>
        <w:pStyle w:val="RambollBrdtext"/>
        <w:rPr>
          <w:color w:val="00B0F0"/>
        </w:rPr>
      </w:pPr>
      <w:r w:rsidRPr="0091129B">
        <w:rPr>
          <w:color w:val="00B0F0"/>
        </w:rPr>
        <w:t>Kommun</w:t>
      </w:r>
    </w:p>
    <w:p w14:paraId="2F9D90D5" w14:textId="4A5EB585" w:rsidR="00E8235A" w:rsidRPr="0091129B" w:rsidRDefault="00130A15" w:rsidP="00E8235A">
      <w:pPr>
        <w:pStyle w:val="RambollBrdtext"/>
        <w:rPr>
          <w:color w:val="00B0F0"/>
        </w:rPr>
      </w:pPr>
      <w:r w:rsidRPr="0091129B">
        <w:rPr>
          <w:color w:val="00B0F0"/>
        </w:rPr>
        <w:t>Nämnd</w:t>
      </w:r>
    </w:p>
    <w:p w14:paraId="4ACA09AE" w14:textId="77777777" w:rsidR="00E8235A" w:rsidRDefault="00E8235A" w:rsidP="00E8235A">
      <w:pPr>
        <w:pStyle w:val="RambollBrdtext"/>
        <w:rPr>
          <w:color w:val="0070C0"/>
        </w:rPr>
      </w:pPr>
    </w:p>
    <w:p w14:paraId="43E22AEF" w14:textId="77777777" w:rsidR="00E8235A" w:rsidRPr="00397229" w:rsidRDefault="00E8235A" w:rsidP="00E8235A">
      <w:pPr>
        <w:pStyle w:val="RambollBrdtext"/>
        <w:rPr>
          <w:i/>
          <w:iCs/>
          <w:color w:val="FF0000"/>
        </w:rPr>
      </w:pPr>
      <w:r w:rsidRPr="00397229">
        <w:rPr>
          <w:i/>
          <w:iCs/>
          <w:color w:val="FF0000"/>
        </w:rPr>
        <w:t xml:space="preserve">I vissa fall är det ett kommunalt bolag som svarar för upphandlingen. Ange då bolagets namn i stället för nämnd. </w:t>
      </w:r>
    </w:p>
    <w:p w14:paraId="5695DAAE" w14:textId="77777777" w:rsidR="00E8235A" w:rsidRDefault="00E8235A" w:rsidP="00E8235A">
      <w:pPr>
        <w:pStyle w:val="RambollRubrik2"/>
      </w:pPr>
      <w:bookmarkStart w:id="13" w:name="_Toc87628946"/>
      <w:r>
        <w:t>Beställarens kontaktperson</w:t>
      </w:r>
      <w:bookmarkEnd w:id="13"/>
    </w:p>
    <w:p w14:paraId="025B12DB" w14:textId="77777777" w:rsidR="00130A15" w:rsidRPr="008F077B" w:rsidRDefault="00E8235A" w:rsidP="00E8235A">
      <w:pPr>
        <w:pStyle w:val="RambollBrdtext"/>
        <w:rPr>
          <w:color w:val="00B0F0"/>
        </w:rPr>
      </w:pPr>
      <w:r>
        <w:t>Beställarens kontaktperson under anbudstiden är:</w:t>
      </w:r>
      <w:r>
        <w:br/>
      </w:r>
      <w:r w:rsidR="00130A15" w:rsidRPr="008F077B">
        <w:rPr>
          <w:color w:val="00B0F0"/>
        </w:rPr>
        <w:t>Namn</w:t>
      </w:r>
    </w:p>
    <w:p w14:paraId="5AEE3DB4" w14:textId="77777777" w:rsidR="00130A15" w:rsidRPr="008F077B" w:rsidRDefault="00130A15" w:rsidP="00E8235A">
      <w:pPr>
        <w:pStyle w:val="RambollBrdtext"/>
        <w:rPr>
          <w:color w:val="00B0F0"/>
        </w:rPr>
      </w:pPr>
      <w:r w:rsidRPr="008F077B">
        <w:rPr>
          <w:color w:val="00B0F0"/>
        </w:rPr>
        <w:t>Förvaltning</w:t>
      </w:r>
    </w:p>
    <w:p w14:paraId="4DF32678" w14:textId="78F9171B" w:rsidR="00E8235A" w:rsidRPr="008F077B" w:rsidRDefault="00130A15" w:rsidP="00E8235A">
      <w:pPr>
        <w:pStyle w:val="RambollBrdtext"/>
        <w:rPr>
          <w:color w:val="00B0F0"/>
        </w:rPr>
      </w:pPr>
      <w:r w:rsidRPr="008F077B">
        <w:rPr>
          <w:color w:val="00B0F0"/>
        </w:rPr>
        <w:t>E-post</w:t>
      </w:r>
    </w:p>
    <w:p w14:paraId="04179A98" w14:textId="77777777" w:rsidR="00E8235A" w:rsidRDefault="00E8235A" w:rsidP="00E8235A">
      <w:pPr>
        <w:pStyle w:val="RambollBrdtext"/>
        <w:rPr>
          <w:color w:val="0070C0"/>
        </w:rPr>
      </w:pPr>
    </w:p>
    <w:p w14:paraId="18927A42" w14:textId="10D7D7E0" w:rsidR="00E8235A" w:rsidRDefault="00E8235A" w:rsidP="00E8235A">
      <w:pPr>
        <w:tabs>
          <w:tab w:val="left" w:pos="720"/>
        </w:tabs>
        <w:rPr>
          <w:i/>
          <w:color w:val="FF0000"/>
        </w:rPr>
      </w:pPr>
      <w:r>
        <w:rPr>
          <w:i/>
          <w:color w:val="FF0000"/>
        </w:rPr>
        <w:t>Kontaktpersonen bör vara väl insatt i fackområdet</w:t>
      </w:r>
      <w:r w:rsidR="00785141">
        <w:rPr>
          <w:i/>
          <w:color w:val="FF0000"/>
        </w:rPr>
        <w:t xml:space="preserve">, förslagsvis den som </w:t>
      </w:r>
      <w:r w:rsidR="0045086F">
        <w:rPr>
          <w:i/>
          <w:color w:val="FF0000"/>
        </w:rPr>
        <w:t>tagit fram skakraven på containertyperna,</w:t>
      </w:r>
      <w:r>
        <w:rPr>
          <w:i/>
          <w:color w:val="FF0000"/>
        </w:rPr>
        <w:t xml:space="preserve"> och vara tillgänglig under hela anbudstiden. Om man använder vissa elektroniska upphandlingssystem utelämnar man uppgift om kontaktperson helt. </w:t>
      </w:r>
    </w:p>
    <w:p w14:paraId="466902EE" w14:textId="77777777" w:rsidR="00E8235A" w:rsidRDefault="00E8235A" w:rsidP="00E8235A">
      <w:pPr>
        <w:pStyle w:val="RambollRubrik2"/>
      </w:pPr>
      <w:bookmarkStart w:id="14" w:name="_Toc87628947"/>
      <w:r>
        <w:t>Uppdragets omfattning</w:t>
      </w:r>
      <w:bookmarkEnd w:id="14"/>
    </w:p>
    <w:p w14:paraId="446E8491" w14:textId="77777777" w:rsidR="00426978" w:rsidRPr="00426978" w:rsidRDefault="00E8235A" w:rsidP="00E8235A">
      <w:pPr>
        <w:pStyle w:val="RambollRubrik3"/>
        <w:rPr>
          <w:b w:val="0"/>
          <w:bCs/>
        </w:rPr>
      </w:pPr>
      <w:bookmarkStart w:id="15" w:name="_Toc87628948"/>
      <w:r>
        <w:t>Uppdragets omfattning</w:t>
      </w:r>
      <w:bookmarkEnd w:id="15"/>
    </w:p>
    <w:p w14:paraId="45A22CD7" w14:textId="0975E2A3" w:rsidR="00E8235A" w:rsidRDefault="00100B02" w:rsidP="00426978">
      <w:pPr>
        <w:pStyle w:val="RambollBrdtext"/>
        <w:rPr>
          <w:b/>
        </w:rPr>
      </w:pPr>
      <w:r>
        <w:t>Beställaren har för avsikt att upphandla</w:t>
      </w:r>
      <w:r w:rsidRPr="00240628">
        <w:t xml:space="preserve"> </w:t>
      </w:r>
      <w:r w:rsidR="00B50AB3" w:rsidRPr="00240628">
        <w:t xml:space="preserve">containrar </w:t>
      </w:r>
      <w:r w:rsidR="00044F15">
        <w:t>enligt</w:t>
      </w:r>
      <w:r w:rsidR="00B50AB3">
        <w:t xml:space="preserve"> </w:t>
      </w:r>
      <w:r w:rsidR="00156BB6">
        <w:t xml:space="preserve">specifikationen i avsnitt </w:t>
      </w:r>
      <w:r w:rsidR="00156BB6">
        <w:rPr>
          <w:b/>
        </w:rPr>
        <w:fldChar w:fldCharType="begin"/>
      </w:r>
      <w:r w:rsidR="00156BB6">
        <w:instrText xml:space="preserve"> REF _Ref86400749 \r \h </w:instrText>
      </w:r>
      <w:r w:rsidR="00426978">
        <w:rPr>
          <w:b/>
        </w:rPr>
        <w:instrText xml:space="preserve"> \* MERGEFORMAT </w:instrText>
      </w:r>
      <w:r w:rsidR="00156BB6">
        <w:rPr>
          <w:b/>
        </w:rPr>
      </w:r>
      <w:r w:rsidR="00156BB6">
        <w:rPr>
          <w:b/>
        </w:rPr>
        <w:fldChar w:fldCharType="separate"/>
      </w:r>
      <w:r w:rsidR="00481C8B">
        <w:t>4</w:t>
      </w:r>
      <w:r w:rsidR="00156BB6">
        <w:rPr>
          <w:b/>
        </w:rPr>
        <w:fldChar w:fldCharType="end"/>
      </w:r>
      <w:r w:rsidR="00E044D4">
        <w:t xml:space="preserve">. Uppdraget avser </w:t>
      </w:r>
      <w:r w:rsidR="00240628">
        <w:t xml:space="preserve">att </w:t>
      </w:r>
      <w:r w:rsidR="00240628" w:rsidRPr="00240628">
        <w:rPr>
          <w:color w:val="00B0F0"/>
        </w:rPr>
        <w:t xml:space="preserve">köpa in/hyra </w:t>
      </w:r>
      <w:r w:rsidR="00240628">
        <w:t>containrarna.</w:t>
      </w:r>
    </w:p>
    <w:p w14:paraId="68069BDB" w14:textId="77777777" w:rsidR="00E8235A" w:rsidRDefault="00E8235A" w:rsidP="00E8235A">
      <w:pPr>
        <w:pStyle w:val="RambollBrdtext"/>
      </w:pPr>
    </w:p>
    <w:p w14:paraId="60962195" w14:textId="0C39FC15" w:rsidR="00E8235A" w:rsidRDefault="004F06D1" w:rsidP="00E8235A">
      <w:pPr>
        <w:pStyle w:val="RambollBrdtext"/>
        <w:rPr>
          <w:i/>
          <w:iCs/>
          <w:color w:val="FF0000"/>
        </w:rPr>
      </w:pPr>
      <w:r>
        <w:rPr>
          <w:i/>
          <w:iCs/>
          <w:color w:val="FF0000"/>
        </w:rPr>
        <w:t xml:space="preserve">Säkerställ att avsnitt </w:t>
      </w:r>
      <w:r>
        <w:rPr>
          <w:i/>
          <w:iCs/>
          <w:color w:val="FF0000"/>
        </w:rPr>
        <w:fldChar w:fldCharType="begin"/>
      </w:r>
      <w:r>
        <w:rPr>
          <w:i/>
          <w:iCs/>
          <w:color w:val="FF0000"/>
        </w:rPr>
        <w:instrText xml:space="preserve"> REF _Ref86400837 \r \h </w:instrText>
      </w:r>
      <w:r>
        <w:rPr>
          <w:i/>
          <w:iCs/>
          <w:color w:val="FF0000"/>
        </w:rPr>
      </w:r>
      <w:r>
        <w:rPr>
          <w:i/>
          <w:iCs/>
          <w:color w:val="FF0000"/>
        </w:rPr>
        <w:fldChar w:fldCharType="separate"/>
      </w:r>
      <w:r w:rsidR="00481C8B">
        <w:rPr>
          <w:i/>
          <w:iCs/>
          <w:color w:val="FF0000"/>
        </w:rPr>
        <w:t>4</w:t>
      </w:r>
      <w:r>
        <w:rPr>
          <w:i/>
          <w:iCs/>
          <w:color w:val="FF0000"/>
        </w:rPr>
        <w:fldChar w:fldCharType="end"/>
      </w:r>
      <w:r>
        <w:rPr>
          <w:i/>
          <w:iCs/>
          <w:color w:val="FF0000"/>
        </w:rPr>
        <w:t xml:space="preserve"> </w:t>
      </w:r>
      <w:r w:rsidR="009F798E">
        <w:rPr>
          <w:i/>
          <w:iCs/>
          <w:color w:val="FF0000"/>
        </w:rPr>
        <w:t xml:space="preserve">anger </w:t>
      </w:r>
      <w:proofErr w:type="spellStart"/>
      <w:r w:rsidR="009F798E">
        <w:rPr>
          <w:i/>
          <w:iCs/>
          <w:color w:val="FF0000"/>
        </w:rPr>
        <w:t>skakrav</w:t>
      </w:r>
      <w:proofErr w:type="spellEnd"/>
      <w:r w:rsidR="009F798E">
        <w:rPr>
          <w:i/>
          <w:iCs/>
          <w:color w:val="FF0000"/>
        </w:rPr>
        <w:t xml:space="preserve"> och antal containrar som ska upphandlas</w:t>
      </w:r>
      <w:r w:rsidR="00BE2DC7">
        <w:rPr>
          <w:i/>
          <w:iCs/>
          <w:color w:val="FF0000"/>
        </w:rPr>
        <w:t xml:space="preserve"> så att omfattningen under denna rubrik blir korrekt. </w:t>
      </w:r>
      <w:r w:rsidR="004C02FC">
        <w:rPr>
          <w:i/>
          <w:iCs/>
          <w:color w:val="FF0000"/>
        </w:rPr>
        <w:t xml:space="preserve">Ange om ni avser hyra eller köpa containrarna. </w:t>
      </w:r>
    </w:p>
    <w:p w14:paraId="7A934916" w14:textId="3A75C674" w:rsidR="00E8235A" w:rsidRDefault="00E8235A" w:rsidP="00E8235A">
      <w:pPr>
        <w:pStyle w:val="RambollRubrik3"/>
      </w:pPr>
      <w:bookmarkStart w:id="16" w:name="_Toc87628949"/>
      <w:r>
        <w:t>Uppdragets längd</w:t>
      </w:r>
      <w:r w:rsidR="00FE38B4">
        <w:t xml:space="preserve"> och</w:t>
      </w:r>
      <w:r>
        <w:t xml:space="preserve"> avtalstid</w:t>
      </w:r>
      <w:bookmarkEnd w:id="16"/>
    </w:p>
    <w:p w14:paraId="7F67C9C6" w14:textId="192F4DF6" w:rsidR="00E8235A" w:rsidRPr="005A1478" w:rsidRDefault="00E8235A" w:rsidP="00E8235A">
      <w:pPr>
        <w:pStyle w:val="RambollBrdtext"/>
      </w:pPr>
      <w:r>
        <w:t xml:space="preserve">Uppdraget omfattar tiden från </w:t>
      </w:r>
      <w:proofErr w:type="spellStart"/>
      <w:r w:rsidR="00130A15" w:rsidRPr="003D2CB3">
        <w:rPr>
          <w:color w:val="00B0F0"/>
        </w:rPr>
        <w:t>åååå-mm</w:t>
      </w:r>
      <w:r w:rsidR="00130A15" w:rsidRPr="008F077B">
        <w:rPr>
          <w:color w:val="00B0F0"/>
        </w:rPr>
        <w:t>-dd</w:t>
      </w:r>
      <w:proofErr w:type="spellEnd"/>
      <w:r w:rsidRPr="008F077B">
        <w:rPr>
          <w:color w:val="00B0F0"/>
        </w:rPr>
        <w:t xml:space="preserve"> </w:t>
      </w:r>
      <w:r>
        <w:t xml:space="preserve">till </w:t>
      </w:r>
      <w:proofErr w:type="spellStart"/>
      <w:r w:rsidR="00130A15" w:rsidRPr="008F077B">
        <w:rPr>
          <w:color w:val="00B0F0"/>
        </w:rPr>
        <w:t>åååå-mm-dd</w:t>
      </w:r>
      <w:proofErr w:type="spellEnd"/>
      <w:r w:rsidR="00130A15" w:rsidRPr="008F077B">
        <w:rPr>
          <w:color w:val="00B0F0"/>
        </w:rPr>
        <w:t xml:space="preserve"> </w:t>
      </w:r>
      <w:r>
        <w:t xml:space="preserve">med möjlighet till förlängning i </w:t>
      </w:r>
      <w:r w:rsidRPr="00A13A6A">
        <w:rPr>
          <w:color w:val="00B0F0"/>
        </w:rPr>
        <w:t>XX</w:t>
      </w:r>
      <w:r>
        <w:t xml:space="preserve"> månader. </w:t>
      </w:r>
    </w:p>
    <w:p w14:paraId="4BB4A9A4" w14:textId="77777777" w:rsidR="00E8235A" w:rsidRPr="009431FD" w:rsidRDefault="00E8235A" w:rsidP="00E8235A">
      <w:pPr>
        <w:pStyle w:val="RambollBrdtext"/>
      </w:pPr>
    </w:p>
    <w:p w14:paraId="6CDCC407" w14:textId="18849572" w:rsidR="00E8235A" w:rsidRDefault="00E8235A" w:rsidP="00E8235A">
      <w:pPr>
        <w:pStyle w:val="RambollBrdtext"/>
        <w:rPr>
          <w:i/>
          <w:iCs/>
          <w:color w:val="FF0000"/>
        </w:rPr>
      </w:pPr>
      <w:r w:rsidRPr="00504E1D">
        <w:rPr>
          <w:i/>
          <w:iCs/>
          <w:color w:val="FF0000"/>
        </w:rPr>
        <w:t xml:space="preserve">Beskriv om avtalet är ett avropsavtal som ska gälla under avtalstiden eller om det är inköp av </w:t>
      </w:r>
      <w:r w:rsidR="007771AD">
        <w:rPr>
          <w:i/>
          <w:iCs/>
          <w:color w:val="FF0000"/>
        </w:rPr>
        <w:t>containrar</w:t>
      </w:r>
      <w:r w:rsidRPr="00504E1D">
        <w:rPr>
          <w:i/>
          <w:iCs/>
          <w:color w:val="FF0000"/>
        </w:rPr>
        <w:t xml:space="preserve"> vid ett tillfälle. Om avtalet är ett avropsavtal är det att betrakta som ett ramavtal. För ramavtal är den maximala avtalstiden 4 år inklusive förlängning. Rekommenderad avtalstid är därför 3+1 år för sådana avtal.</w:t>
      </w:r>
    </w:p>
    <w:p w14:paraId="4FAAF059" w14:textId="4013F2E5" w:rsidR="00162CA0" w:rsidRDefault="00E8235A" w:rsidP="001A0787">
      <w:pPr>
        <w:pStyle w:val="RambollRubrik1"/>
      </w:pPr>
      <w:bookmarkStart w:id="17" w:name="_Toc87628950"/>
      <w:r>
        <w:lastRenderedPageBreak/>
        <w:t>Administrativa villkor</w:t>
      </w:r>
      <w:bookmarkEnd w:id="17"/>
    </w:p>
    <w:p w14:paraId="322C139E" w14:textId="585A085E" w:rsidR="001A0787" w:rsidRDefault="001A0787" w:rsidP="001A0787">
      <w:pPr>
        <w:rPr>
          <w:i/>
          <w:color w:val="FF0000"/>
        </w:rPr>
      </w:pPr>
      <w:r>
        <w:rPr>
          <w:i/>
          <w:color w:val="FF0000"/>
        </w:rPr>
        <w:t xml:space="preserve">Kapitel 2 är anpassat efter elektronisk upphandling, där annonsering, utlämning av upphandlingsdokument, inlämning av anbud samt hantering av frågor sker via ett digitalt upphandlingsverktyg. Om upphandlingen inte administreras med ett sådant verktyg finns det vissa särskilda aspekter att tänka på. En del sådana framgår av röd text i respektive avsnitt. </w:t>
      </w:r>
    </w:p>
    <w:p w14:paraId="10FFDB70" w14:textId="7FBE3E78" w:rsidR="001A0787" w:rsidRDefault="001A0787" w:rsidP="001A0787">
      <w:pPr>
        <w:pStyle w:val="RambollRubrik2"/>
      </w:pPr>
      <w:bookmarkStart w:id="18" w:name="_Toc87628951"/>
      <w:r>
        <w:t>Upphandlingsförfarande</w:t>
      </w:r>
      <w:bookmarkEnd w:id="18"/>
    </w:p>
    <w:p w14:paraId="406F883D" w14:textId="11CA75BD" w:rsidR="003376CF" w:rsidRDefault="003376CF" w:rsidP="003376CF">
      <w:pPr>
        <w:pStyle w:val="RambollBrdtext"/>
      </w:pPr>
    </w:p>
    <w:p w14:paraId="1F138484" w14:textId="66DAE058" w:rsidR="003376CF" w:rsidRPr="00B77F51" w:rsidRDefault="003376CF" w:rsidP="003376CF">
      <w:pPr>
        <w:pStyle w:val="RambollBrdtext"/>
        <w:rPr>
          <w:i/>
          <w:color w:val="FF0000"/>
        </w:rPr>
      </w:pPr>
      <w:r w:rsidRPr="00B77F51">
        <w:rPr>
          <w:i/>
          <w:color w:val="FF0000"/>
        </w:rPr>
        <w:t>Ange typ av upphandlingsförfarande.</w:t>
      </w:r>
      <w:r w:rsidR="003C7F28">
        <w:rPr>
          <w:i/>
          <w:color w:val="FF0000"/>
        </w:rPr>
        <w:t xml:space="preserve"> Vanligaste upphandlingsförfarandet är öppet förfarande</w:t>
      </w:r>
      <w:r w:rsidR="00B47039">
        <w:rPr>
          <w:i/>
          <w:color w:val="FF0000"/>
        </w:rPr>
        <w:t>. Rådfråga upphandlingsansvarig inom organisation</w:t>
      </w:r>
      <w:r w:rsidR="00C27D7B">
        <w:rPr>
          <w:i/>
          <w:color w:val="FF0000"/>
        </w:rPr>
        <w:t>en</w:t>
      </w:r>
      <w:r w:rsidR="00B47039">
        <w:rPr>
          <w:i/>
          <w:color w:val="FF0000"/>
        </w:rPr>
        <w:t xml:space="preserve">. </w:t>
      </w:r>
    </w:p>
    <w:p w14:paraId="30D302D6" w14:textId="4FA3F7A4" w:rsidR="00EB29FF" w:rsidRDefault="00EB29FF" w:rsidP="00EB29FF">
      <w:pPr>
        <w:pStyle w:val="RambollRubrik2"/>
      </w:pPr>
      <w:bookmarkStart w:id="19" w:name="_Toc87628952"/>
      <w:r>
        <w:t>Bilagor till anbudsförfrågan</w:t>
      </w:r>
      <w:bookmarkEnd w:id="19"/>
    </w:p>
    <w:p w14:paraId="6060348E" w14:textId="7CA7DB95" w:rsidR="00EB29FF" w:rsidRDefault="00EB29FF" w:rsidP="00EB29FF">
      <w:pPr>
        <w:pStyle w:val="RambollBrdtext"/>
      </w:pPr>
      <w:r>
        <w:t xml:space="preserve">Följande bilagor är en del av </w:t>
      </w:r>
      <w:r w:rsidR="00FD72F7">
        <w:t>upphandlingsdokumentet</w:t>
      </w:r>
      <w:r>
        <w:t>:</w:t>
      </w:r>
    </w:p>
    <w:p w14:paraId="2E570356" w14:textId="2CC754DE" w:rsidR="00A311B0" w:rsidRPr="000A24DF" w:rsidRDefault="003903B8" w:rsidP="00EF0B42">
      <w:pPr>
        <w:pStyle w:val="RambollBrdtext"/>
        <w:numPr>
          <w:ilvl w:val="0"/>
          <w:numId w:val="19"/>
        </w:numPr>
        <w:rPr>
          <w:i/>
          <w:color w:val="FF0000"/>
        </w:rPr>
      </w:pPr>
      <w:r w:rsidRPr="000A24DF">
        <w:rPr>
          <w:i/>
          <w:color w:val="FF0000"/>
        </w:rPr>
        <w:t>Anbudsformulär för upphandling av containrar</w:t>
      </w:r>
      <w:r w:rsidR="00A311B0" w:rsidRPr="000A24DF">
        <w:rPr>
          <w:i/>
          <w:color w:val="FF0000"/>
        </w:rPr>
        <w:t xml:space="preserve"> till återvinningscentrale</w:t>
      </w:r>
      <w:r w:rsidR="005A5111" w:rsidRPr="000A24DF">
        <w:rPr>
          <w:i/>
          <w:color w:val="FF0000"/>
        </w:rPr>
        <w:t>r.</w:t>
      </w:r>
    </w:p>
    <w:p w14:paraId="760F90E0" w14:textId="4FCA0848" w:rsidR="00CE0B2F" w:rsidRPr="006B1BD7" w:rsidRDefault="006B1BD7" w:rsidP="00EF0B42">
      <w:pPr>
        <w:pStyle w:val="RambollBrdtext"/>
        <w:numPr>
          <w:ilvl w:val="0"/>
          <w:numId w:val="19"/>
        </w:numPr>
        <w:rPr>
          <w:i/>
          <w:color w:val="FF0000"/>
        </w:rPr>
      </w:pPr>
      <w:r>
        <w:rPr>
          <w:i/>
          <w:color w:val="FF0000"/>
        </w:rPr>
        <w:t>…</w:t>
      </w:r>
    </w:p>
    <w:p w14:paraId="5459DB7B" w14:textId="666633DE" w:rsidR="001A0787" w:rsidRDefault="001A0787" w:rsidP="001A0787">
      <w:pPr>
        <w:pStyle w:val="RambollBrdtext"/>
      </w:pPr>
    </w:p>
    <w:p w14:paraId="79E0B2D2" w14:textId="7320290E" w:rsidR="00A311B0" w:rsidRPr="00AD7A2E" w:rsidRDefault="00A311B0" w:rsidP="001A0787">
      <w:pPr>
        <w:pStyle w:val="RambollBrdtext"/>
        <w:rPr>
          <w:i/>
          <w:iCs/>
          <w:color w:val="FF0000"/>
        </w:rPr>
      </w:pPr>
      <w:r w:rsidRPr="00AD7A2E">
        <w:rPr>
          <w:i/>
          <w:iCs/>
          <w:color w:val="FF0000"/>
        </w:rPr>
        <w:t xml:space="preserve">Lista </w:t>
      </w:r>
      <w:r w:rsidR="005A5111" w:rsidRPr="00AD7A2E">
        <w:rPr>
          <w:i/>
          <w:iCs/>
          <w:color w:val="FF0000"/>
        </w:rPr>
        <w:t xml:space="preserve">de bilagor som </w:t>
      </w:r>
      <w:r w:rsidR="00FD72F7">
        <w:rPr>
          <w:i/>
          <w:iCs/>
          <w:color w:val="FF0000"/>
        </w:rPr>
        <w:t>ingår i upphandlingsdokumentet</w:t>
      </w:r>
      <w:r w:rsidR="005A5111" w:rsidRPr="00AD7A2E">
        <w:rPr>
          <w:i/>
          <w:iCs/>
          <w:color w:val="FF0000"/>
        </w:rPr>
        <w:t xml:space="preserve">. Exempel på bilagor kan vara </w:t>
      </w:r>
      <w:r w:rsidR="000A24DF">
        <w:rPr>
          <w:i/>
          <w:iCs/>
          <w:color w:val="FF0000"/>
        </w:rPr>
        <w:t xml:space="preserve">ett eget anbudsformulär, </w:t>
      </w:r>
      <w:r w:rsidR="00461C75">
        <w:rPr>
          <w:i/>
          <w:iCs/>
          <w:color w:val="FF0000"/>
        </w:rPr>
        <w:t>ege</w:t>
      </w:r>
      <w:r w:rsidR="002462ED">
        <w:rPr>
          <w:i/>
          <w:iCs/>
          <w:color w:val="FF0000"/>
        </w:rPr>
        <w:t xml:space="preserve">t formulär kring leverantörens </w:t>
      </w:r>
      <w:r w:rsidR="005A5111" w:rsidRPr="00AD7A2E">
        <w:rPr>
          <w:i/>
          <w:iCs/>
          <w:color w:val="FF0000"/>
        </w:rPr>
        <w:t>miljö</w:t>
      </w:r>
      <w:r w:rsidR="002C583A">
        <w:rPr>
          <w:i/>
          <w:iCs/>
          <w:color w:val="FF0000"/>
        </w:rPr>
        <w:t xml:space="preserve">arbete respektive </w:t>
      </w:r>
      <w:r w:rsidR="005A5111" w:rsidRPr="00AD7A2E">
        <w:rPr>
          <w:i/>
          <w:iCs/>
          <w:color w:val="FF0000"/>
        </w:rPr>
        <w:t>kvalitets</w:t>
      </w:r>
      <w:r w:rsidR="002C583A">
        <w:rPr>
          <w:i/>
          <w:iCs/>
          <w:color w:val="FF0000"/>
        </w:rPr>
        <w:t>arbete</w:t>
      </w:r>
      <w:r w:rsidR="005A5111" w:rsidRPr="00AD7A2E">
        <w:rPr>
          <w:i/>
          <w:iCs/>
          <w:color w:val="FF0000"/>
        </w:rPr>
        <w:t xml:space="preserve"> eller</w:t>
      </w:r>
      <w:r w:rsidR="008532F0">
        <w:rPr>
          <w:i/>
          <w:iCs/>
          <w:color w:val="FF0000"/>
        </w:rPr>
        <w:t xml:space="preserve"> </w:t>
      </w:r>
      <w:proofErr w:type="gramStart"/>
      <w:r w:rsidR="008532F0">
        <w:rPr>
          <w:i/>
          <w:iCs/>
          <w:color w:val="FF0000"/>
        </w:rPr>
        <w:t>egen</w:t>
      </w:r>
      <w:r w:rsidR="005A5111" w:rsidRPr="00AD7A2E">
        <w:rPr>
          <w:i/>
          <w:iCs/>
          <w:color w:val="FF0000"/>
        </w:rPr>
        <w:t xml:space="preserve"> </w:t>
      </w:r>
      <w:r w:rsidR="00AD7A2E" w:rsidRPr="00AD7A2E">
        <w:rPr>
          <w:i/>
          <w:iCs/>
          <w:color w:val="FF0000"/>
        </w:rPr>
        <w:t>ritningar</w:t>
      </w:r>
      <w:proofErr w:type="gramEnd"/>
      <w:r w:rsidR="00AD7A2E" w:rsidRPr="00AD7A2E">
        <w:rPr>
          <w:i/>
          <w:iCs/>
          <w:color w:val="FF0000"/>
        </w:rPr>
        <w:t xml:space="preserve"> som </w:t>
      </w:r>
      <w:r w:rsidR="002C583A">
        <w:rPr>
          <w:i/>
          <w:iCs/>
          <w:color w:val="FF0000"/>
        </w:rPr>
        <w:t xml:space="preserve">ska </w:t>
      </w:r>
      <w:r w:rsidR="00AD7A2E" w:rsidRPr="00AD7A2E">
        <w:rPr>
          <w:i/>
          <w:iCs/>
          <w:color w:val="FF0000"/>
        </w:rPr>
        <w:t xml:space="preserve">användas som kriterier i anbudsutvärderingen. </w:t>
      </w:r>
    </w:p>
    <w:p w14:paraId="6C527B4F" w14:textId="0FC14042" w:rsidR="00F85E9C" w:rsidRDefault="00F85E9C" w:rsidP="00F85E9C">
      <w:pPr>
        <w:pStyle w:val="RambollRubrik2"/>
      </w:pPr>
      <w:bookmarkStart w:id="20" w:name="_Toc87628953"/>
      <w:r>
        <w:t>Kompletterande upplysningar</w:t>
      </w:r>
      <w:bookmarkEnd w:id="20"/>
    </w:p>
    <w:p w14:paraId="5A2C8740" w14:textId="5BFDF238" w:rsidR="00F90947" w:rsidRDefault="00F90947" w:rsidP="00F90947">
      <w:pPr>
        <w:tabs>
          <w:tab w:val="left" w:pos="720"/>
        </w:tabs>
        <w:rPr>
          <w:rFonts w:ascii="Times New Roman" w:hAnsi="Times New Roman"/>
          <w:sz w:val="24"/>
        </w:rPr>
      </w:pPr>
      <w:r>
        <w:t xml:space="preserve">Anbudsgivare ska snarast meddela beställaren om det finns felaktigheter eller oklarheter i upphandlingsdokumentet. Frågor ska ställas senast </w:t>
      </w:r>
      <w:proofErr w:type="spellStart"/>
      <w:r w:rsidRPr="00065595">
        <w:rPr>
          <w:color w:val="00B0F0"/>
        </w:rPr>
        <w:t>åååå-mm-dd</w:t>
      </w:r>
      <w:proofErr w:type="spellEnd"/>
      <w:r w:rsidRPr="00065595">
        <w:rPr>
          <w:color w:val="00B0F0"/>
        </w:rPr>
        <w:t xml:space="preserve"> </w:t>
      </w:r>
      <w:r>
        <w:t xml:space="preserve">via </w:t>
      </w:r>
      <w:r w:rsidRPr="00065595">
        <w:rPr>
          <w:color w:val="00B0F0"/>
        </w:rPr>
        <w:t>verktygsnamn</w:t>
      </w:r>
      <w:r>
        <w:t xml:space="preserve">, där även svar kommer att publiceras senast </w:t>
      </w:r>
      <w:proofErr w:type="spellStart"/>
      <w:r w:rsidRPr="00065595">
        <w:rPr>
          <w:color w:val="00B0F0"/>
        </w:rPr>
        <w:t>åååå-mm-dd</w:t>
      </w:r>
      <w:proofErr w:type="spellEnd"/>
      <w:r>
        <w:t xml:space="preserve">.  </w:t>
      </w:r>
    </w:p>
    <w:p w14:paraId="794D8D78" w14:textId="77777777" w:rsidR="00F90947" w:rsidRDefault="00F90947" w:rsidP="00F90947">
      <w:pPr>
        <w:tabs>
          <w:tab w:val="left" w:pos="720"/>
        </w:tabs>
        <w:rPr>
          <w:color w:val="000000"/>
        </w:rPr>
      </w:pPr>
    </w:p>
    <w:p w14:paraId="2F393206" w14:textId="77777777" w:rsidR="00F90947" w:rsidRDefault="00F90947" w:rsidP="00F90947">
      <w:pPr>
        <w:tabs>
          <w:tab w:val="left" w:pos="720"/>
        </w:tabs>
      </w:pPr>
      <w:r>
        <w:t xml:space="preserve">Endast skriftlig kompletterande uppgift lämnad av beställaren under anbudstiden är bindande för både beställaren och anbudsgivaren.  </w:t>
      </w:r>
    </w:p>
    <w:p w14:paraId="4040ECB7" w14:textId="77777777" w:rsidR="00F90947" w:rsidRDefault="00F90947" w:rsidP="00F90947">
      <w:pPr>
        <w:tabs>
          <w:tab w:val="left" w:pos="720"/>
        </w:tabs>
      </w:pPr>
    </w:p>
    <w:p w14:paraId="15C60ED6" w14:textId="77777777" w:rsidR="00F90947" w:rsidRDefault="00F90947" w:rsidP="00F90947">
      <w:pPr>
        <w:tabs>
          <w:tab w:val="left" w:pos="720"/>
        </w:tabs>
        <w:rPr>
          <w:i/>
          <w:color w:val="FF0000"/>
        </w:rPr>
      </w:pPr>
      <w:bookmarkStart w:id="21" w:name="_Toc153717458"/>
      <w:r>
        <w:rPr>
          <w:i/>
          <w:color w:val="FF0000"/>
        </w:rPr>
        <w:t xml:space="preserve">Om ett upphandlingsverktyg inte används för att hantera frågor kan beställaren begära att anbudsgivare ska anmäla om denne vill ha kompletteringar skickat till sig direkt. Beställaren kan begära att få kvittens på att de kompletteringar som skickas ut verkligen har nått varje anbudsgivare.  </w:t>
      </w:r>
    </w:p>
    <w:p w14:paraId="6A33DFDC" w14:textId="77777777" w:rsidR="00F90947" w:rsidRDefault="00F90947" w:rsidP="00F90947">
      <w:pPr>
        <w:tabs>
          <w:tab w:val="left" w:pos="720"/>
        </w:tabs>
        <w:rPr>
          <w:i/>
          <w:color w:val="FF0000"/>
        </w:rPr>
      </w:pPr>
    </w:p>
    <w:p w14:paraId="03CAD608" w14:textId="38C8591A" w:rsidR="00F85E9C" w:rsidRDefault="00F90947" w:rsidP="00A14B3F">
      <w:pPr>
        <w:tabs>
          <w:tab w:val="left" w:pos="720"/>
        </w:tabs>
        <w:rPr>
          <w:i/>
          <w:color w:val="FF0000"/>
        </w:rPr>
      </w:pPr>
      <w:r>
        <w:rPr>
          <w:i/>
          <w:color w:val="FF0000"/>
        </w:rPr>
        <w:t xml:space="preserve">En del anbudsgivare frågar efter nuvarande avtal med À-priser. </w:t>
      </w:r>
      <w:bookmarkEnd w:id="21"/>
      <w:r>
        <w:rPr>
          <w:i/>
          <w:iCs/>
          <w:color w:val="FF0000"/>
        </w:rPr>
        <w:t>Sekretessprövning ska göras innan utlämnande av sådana uppgifter sker</w:t>
      </w:r>
      <w:r>
        <w:rPr>
          <w:i/>
          <w:color w:val="FF0000"/>
        </w:rPr>
        <w:t>.</w:t>
      </w:r>
      <w:r w:rsidR="00505C9C" w:rsidRPr="00505C9C">
        <w:rPr>
          <w:i/>
          <w:color w:val="FF0000"/>
        </w:rPr>
        <w:t xml:space="preserve"> </w:t>
      </w:r>
      <w:r w:rsidR="00505C9C">
        <w:rPr>
          <w:i/>
          <w:color w:val="FF0000"/>
        </w:rPr>
        <w:t>Notera att sista datum för frågor ofta är 10 dagar innan det datum anbudet ska vara beställaren tillhanda.</w:t>
      </w:r>
    </w:p>
    <w:p w14:paraId="46686C0C" w14:textId="60FF6106" w:rsidR="003A3E5E" w:rsidRDefault="003A3E5E" w:rsidP="003A3E5E">
      <w:pPr>
        <w:pStyle w:val="RambollRubrik2"/>
      </w:pPr>
      <w:bookmarkStart w:id="22" w:name="_Ref85530290"/>
      <w:bookmarkStart w:id="23" w:name="_Toc87628954"/>
      <w:r>
        <w:t>Anbudsgivning</w:t>
      </w:r>
      <w:bookmarkEnd w:id="22"/>
      <w:bookmarkEnd w:id="23"/>
    </w:p>
    <w:p w14:paraId="2D2C58B0" w14:textId="400B1A36" w:rsidR="00F04DD5" w:rsidRDefault="00F04DD5" w:rsidP="00F04DD5">
      <w:pPr>
        <w:pStyle w:val="RambollRubrik3"/>
      </w:pPr>
      <w:bookmarkStart w:id="24" w:name="_Toc87628955"/>
      <w:r>
        <w:t>Allmänt</w:t>
      </w:r>
      <w:bookmarkEnd w:id="24"/>
    </w:p>
    <w:p w14:paraId="04F9536D" w14:textId="03AE3880" w:rsidR="00F04DD5" w:rsidRDefault="00F04DD5" w:rsidP="00F04DD5">
      <w:pPr>
        <w:pStyle w:val="RambollBrdtext"/>
      </w:pPr>
      <w:r>
        <w:t>Anbudet ska lämnas elektroniskt</w:t>
      </w:r>
      <w:r w:rsidR="004D1E7C">
        <w:t xml:space="preserve"> och överensstämma med upphandlingsdokument. </w:t>
      </w:r>
    </w:p>
    <w:p w14:paraId="4DBA260B" w14:textId="79525FE4" w:rsidR="00130A15" w:rsidRDefault="00130A15" w:rsidP="00F04DD5">
      <w:pPr>
        <w:pStyle w:val="RambollBrdtext"/>
      </w:pPr>
    </w:p>
    <w:p w14:paraId="68359D3F" w14:textId="77E41002" w:rsidR="00130A15" w:rsidRDefault="00130A15" w:rsidP="00F04DD5">
      <w:pPr>
        <w:pStyle w:val="RambollBrdtext"/>
      </w:pPr>
      <w:r>
        <w:t xml:space="preserve">Anbudet ska lämnas via </w:t>
      </w:r>
      <w:r w:rsidRPr="00065595">
        <w:rPr>
          <w:color w:val="00B0F0"/>
        </w:rPr>
        <w:t>verktygsnamn</w:t>
      </w:r>
      <w:r>
        <w:t>.</w:t>
      </w:r>
    </w:p>
    <w:p w14:paraId="0347100C" w14:textId="583F3E73" w:rsidR="00240393" w:rsidRDefault="00240393" w:rsidP="00F04DD5">
      <w:pPr>
        <w:pStyle w:val="RambollBrdtext"/>
      </w:pPr>
    </w:p>
    <w:p w14:paraId="0D4BB46C" w14:textId="00B4BB88" w:rsidR="00240393" w:rsidRPr="00130A15" w:rsidRDefault="00D0232F" w:rsidP="00F04DD5">
      <w:pPr>
        <w:pStyle w:val="RambollBrdtext"/>
      </w:pPr>
      <w:r>
        <w:t>Beställaren förutsätter att anbudsgivaren skaffar sig nödvändig kännedom om förutsättningarna för uppdraget, bl.a. genom besök i kommunen innan anbud lämnas in.</w:t>
      </w:r>
    </w:p>
    <w:p w14:paraId="5AB09B26" w14:textId="443CF1DF" w:rsidR="00D40CD3" w:rsidRDefault="00D40CD3" w:rsidP="00F04DD5">
      <w:pPr>
        <w:pStyle w:val="RambollBrdtext"/>
      </w:pPr>
    </w:p>
    <w:p w14:paraId="7117D585" w14:textId="66776FA0" w:rsidR="00D40CD3" w:rsidRDefault="00D40CD3" w:rsidP="00F04DD5">
      <w:pPr>
        <w:pStyle w:val="RambollBrdtext"/>
        <w:rPr>
          <w:i/>
          <w:iCs/>
          <w:color w:val="FF0000"/>
        </w:rPr>
      </w:pPr>
      <w:r w:rsidRPr="00D40CD3">
        <w:rPr>
          <w:i/>
          <w:iCs/>
          <w:color w:val="FF0000"/>
        </w:rPr>
        <w:t>Om det inte står att anbudet ska avges på svenska måste alla EU-språk accepteras.</w:t>
      </w:r>
    </w:p>
    <w:p w14:paraId="0F0242EA" w14:textId="77777777" w:rsidR="001B62B7" w:rsidRDefault="001B62B7" w:rsidP="00F04DD5">
      <w:pPr>
        <w:pStyle w:val="RambollBrdtext"/>
        <w:rPr>
          <w:i/>
          <w:iCs/>
          <w:color w:val="FF0000"/>
        </w:rPr>
      </w:pPr>
    </w:p>
    <w:p w14:paraId="7C021685" w14:textId="0778B607" w:rsidR="001B62B7" w:rsidRDefault="001B62B7" w:rsidP="00F04DD5">
      <w:pPr>
        <w:pStyle w:val="RambollBrdtext"/>
        <w:rPr>
          <w:i/>
          <w:iCs/>
          <w:color w:val="FF0000"/>
        </w:rPr>
      </w:pPr>
      <w:r w:rsidRPr="001B62B7">
        <w:rPr>
          <w:i/>
          <w:iCs/>
          <w:color w:val="FF0000"/>
        </w:rPr>
        <w:t>Upphandlande myndigheter (beställare) ska enligt 12 kap. 1 § LOU använda elektroniska medel vid kommunikation med leverantörer (anbudsgivare) under en upphandling. All kommunikation från det att upphandlingen påbörjas, normalt sett genom publicering av en annons, fram till beslutet om kontraktstilldelning ska alltså ske elektroniskt. Beställaren ska anvisa elektroniska medel som anbudsgivare ska använda när de kommunicerar med myndigheten, exempelvis vid inlämning av anbudsansökning eller anbud. Begreppet inlämning avser inte bara anbudsansökningar och anbud utan alla uppgifter och viljeyttringar som en anbudsgivare lämnar in eller tillkännager för myndigheten under upphandlingen, exempelvis frågor och svar. Bestämmelserna innebär alltså, som huvudregel, att upphandlingsunderlaget ska tillgängliggöras elektroniskt och att anbudsansökningar och anbud ska lämnas in elektroniskt. De verktyg som används vid kommunikation med elektroniska medel ska vara icke-diskriminerande, allmänt tillgängliga och inte begränsa anbudsgivarens tillträde till upphandlingen i fråga. De elektroniska medlen ska vara möjliga att använda tillsammans med sådan maskin- och programvara och utrustning som används i allmänhet. Beställaren får i varje enskild upphandling avgöra vilka elektroniska medel som uppfyller lagens krav på tillgänglighet.</w:t>
      </w:r>
    </w:p>
    <w:p w14:paraId="3CEBEDFB" w14:textId="748F779F" w:rsidR="007D5D5D" w:rsidRDefault="007D5D5D" w:rsidP="007D5D5D">
      <w:pPr>
        <w:pStyle w:val="RambollRubrik3"/>
      </w:pPr>
      <w:bookmarkStart w:id="25" w:name="_Toc87628956"/>
      <w:r>
        <w:t>Inlämning och märkning av anbud</w:t>
      </w:r>
      <w:bookmarkEnd w:id="25"/>
    </w:p>
    <w:p w14:paraId="20E78203" w14:textId="1E6A021D" w:rsidR="00DA7770" w:rsidRDefault="00DA7770" w:rsidP="007D5D5D">
      <w:pPr>
        <w:pStyle w:val="RambollBrdtext"/>
      </w:pPr>
      <w:r>
        <w:t xml:space="preserve">Anbud ska vara beställaren tillhanda senast </w:t>
      </w:r>
      <w:proofErr w:type="spellStart"/>
      <w:r w:rsidRPr="00065595">
        <w:rPr>
          <w:color w:val="00B0F0"/>
        </w:rPr>
        <w:t>åååå-mm-dd</w:t>
      </w:r>
      <w:proofErr w:type="spellEnd"/>
      <w:r>
        <w:t xml:space="preserve">. </w:t>
      </w:r>
    </w:p>
    <w:p w14:paraId="254E9E2E" w14:textId="77777777" w:rsidR="00DA7770" w:rsidRDefault="00DA7770" w:rsidP="007D5D5D">
      <w:pPr>
        <w:pStyle w:val="RambollBrdtext"/>
      </w:pPr>
    </w:p>
    <w:p w14:paraId="3EED140F" w14:textId="63DFE554" w:rsidR="007D5D5D" w:rsidRDefault="00DA7770" w:rsidP="007D5D5D">
      <w:pPr>
        <w:pStyle w:val="RambollBrdtext"/>
      </w:pPr>
      <w:r>
        <w:t xml:space="preserve">Anbud som skickas på annat sätt än via </w:t>
      </w:r>
      <w:r w:rsidRPr="00065595">
        <w:rPr>
          <w:color w:val="00B0F0"/>
        </w:rPr>
        <w:t>verktygsnamn</w:t>
      </w:r>
      <w:r>
        <w:t xml:space="preserve"> kommer att förkastas.</w:t>
      </w:r>
    </w:p>
    <w:p w14:paraId="1F6DBCB5" w14:textId="4FED2287" w:rsidR="00DA7770" w:rsidRDefault="00DA7770" w:rsidP="007D5D5D">
      <w:pPr>
        <w:pStyle w:val="RambollBrdtext"/>
      </w:pPr>
    </w:p>
    <w:p w14:paraId="5752666A" w14:textId="732F4C47" w:rsidR="00DA7770" w:rsidRDefault="008C0CBF" w:rsidP="007D5D5D">
      <w:pPr>
        <w:pStyle w:val="RambollBrdtext"/>
        <w:rPr>
          <w:i/>
          <w:iCs/>
          <w:color w:val="FF0000"/>
        </w:rPr>
      </w:pPr>
      <w:r w:rsidRPr="008C0CBF">
        <w:rPr>
          <w:i/>
          <w:iCs/>
          <w:color w:val="FF0000"/>
        </w:rPr>
        <w:t>Anbudstiden vid öppet förfarande över tröskelvärdet ska enligt huvudregeln vara minst 35 dagar. 30 dagar är tillåtet om upphandlingen annonseras digitalt (”annonsen utarbetas och skickas med elektroniska medel”) och upphandlingsdokumentet blir tillgängligt i digital form direkt (”den upphandlande myndigheten ger fri, direkt och fullständig tillgång till hela upphandlingsdokumentet med elektroniska medel från den dag då annonsen skickades till Europeiska kommissionen för publicering”). I de fall anbudstiden infaller under sommaren eller under jul- och nyårshelgen rekommenderas att anbudstiden förlängs. Det bästa är dock om man kan planera så att dessa perioder undviks.</w:t>
      </w:r>
      <w:r>
        <w:rPr>
          <w:i/>
          <w:iCs/>
          <w:color w:val="FF0000"/>
        </w:rPr>
        <w:t xml:space="preserve"> </w:t>
      </w:r>
      <w:r w:rsidRPr="008C0CBF">
        <w:rPr>
          <w:i/>
          <w:iCs/>
          <w:color w:val="FF0000"/>
        </w:rPr>
        <w:t>Anbud ska ha kommit in senast kl. 24:00 på sista anbudsdag för att tas upp till prövning.</w:t>
      </w:r>
    </w:p>
    <w:p w14:paraId="788E3B0C" w14:textId="03C0CE74" w:rsidR="0083361F" w:rsidRDefault="0083361F" w:rsidP="0083361F">
      <w:pPr>
        <w:pStyle w:val="RambollRubrik3"/>
      </w:pPr>
      <w:bookmarkStart w:id="26" w:name="_Toc87628957"/>
      <w:r>
        <w:t>Anbudets giltighetstid</w:t>
      </w:r>
      <w:bookmarkEnd w:id="26"/>
    </w:p>
    <w:p w14:paraId="36942ED7" w14:textId="46A30C44" w:rsidR="004A6C0A" w:rsidRDefault="004A6C0A" w:rsidP="004A6C0A">
      <w:pPr>
        <w:tabs>
          <w:tab w:val="left" w:pos="720"/>
        </w:tabs>
        <w:rPr>
          <w:rFonts w:ascii="Times New Roman" w:hAnsi="Times New Roman"/>
          <w:sz w:val="24"/>
        </w:rPr>
      </w:pPr>
      <w:r>
        <w:t xml:space="preserve">Anbudsgivaren är bunden av sitt anbud t.o.m. </w:t>
      </w:r>
      <w:proofErr w:type="spellStart"/>
      <w:r w:rsidRPr="00065595">
        <w:rPr>
          <w:color w:val="00B0F0"/>
        </w:rPr>
        <w:t>åååå-mm-dd</w:t>
      </w:r>
      <w:proofErr w:type="spellEnd"/>
      <w:r>
        <w:t xml:space="preserve">. Om upphandlingen blir föremål för överprövning och anbudets giltighetstid överskrids ska </w:t>
      </w:r>
      <w:r>
        <w:lastRenderedPageBreak/>
        <w:t>anbudsgivarens bundenhet gälla i ytterligare fyra månader, såvida inte annat överenskoms under upphandlingen.</w:t>
      </w:r>
    </w:p>
    <w:p w14:paraId="6DD5C2D9" w14:textId="77777777" w:rsidR="004A6C0A" w:rsidRDefault="004A6C0A" w:rsidP="004A6C0A">
      <w:pPr>
        <w:tabs>
          <w:tab w:val="left" w:pos="720"/>
        </w:tabs>
      </w:pPr>
    </w:p>
    <w:p w14:paraId="16BCEB52" w14:textId="259A5DB7" w:rsidR="0083361F" w:rsidRDefault="004A6C0A" w:rsidP="00C06468">
      <w:pPr>
        <w:tabs>
          <w:tab w:val="left" w:pos="720"/>
        </w:tabs>
        <w:rPr>
          <w:i/>
          <w:color w:val="FF0000"/>
        </w:rPr>
      </w:pPr>
      <w:r>
        <w:rPr>
          <w:i/>
          <w:color w:val="FF0000"/>
        </w:rPr>
        <w:t xml:space="preserve">Anbudets giltighetstid bör inte sättas för kort. Det kan vara lämpligt att anbudet är giltigt till minst 6 månader efter sista anbudsdag. Blir det en överprövning kan upphandlingen dra ut på tiden.  </w:t>
      </w:r>
    </w:p>
    <w:p w14:paraId="2E09F1E0" w14:textId="2B9A8F73" w:rsidR="000249F4" w:rsidRDefault="000249F4" w:rsidP="000249F4">
      <w:pPr>
        <w:pStyle w:val="RambollRubrik2"/>
      </w:pPr>
      <w:bookmarkStart w:id="27" w:name="_Toc87628958"/>
      <w:r>
        <w:t>Anbudets innehåll</w:t>
      </w:r>
      <w:bookmarkEnd w:id="27"/>
    </w:p>
    <w:p w14:paraId="637DE6BF" w14:textId="68018F6E" w:rsidR="000249F4" w:rsidRPr="008B3762" w:rsidRDefault="008B3762" w:rsidP="008B3762">
      <w:pPr>
        <w:pStyle w:val="RambollBrdtext"/>
      </w:pPr>
      <w:r w:rsidRPr="008B3762">
        <w:t xml:space="preserve">För att anbudsgivaren ska kunna kvalificeras och anbudet kunna utvärderas ska anbudet innehålla de bevis och uppgifter som beskrivs i upphandlingsdokumentet. </w:t>
      </w:r>
      <w:r w:rsidRPr="008B3762">
        <w:rPr>
          <w:color w:val="00B0F0"/>
        </w:rPr>
        <w:t xml:space="preserve">Prisbilagan ska fyllas i och lämnas tillsammans med anbudet. </w:t>
      </w:r>
      <w:r w:rsidRPr="008B3762">
        <w:t>Pris/ersättning ska anges i svenska kronor, SEK.</w:t>
      </w:r>
    </w:p>
    <w:p w14:paraId="6B5F39C7" w14:textId="33E2318D" w:rsidR="000249F4" w:rsidRDefault="000249F4" w:rsidP="000249F4">
      <w:pPr>
        <w:pStyle w:val="RambollRubrik2"/>
      </w:pPr>
      <w:bookmarkStart w:id="28" w:name="_Toc87628959"/>
      <w:r>
        <w:t>Anbudsöppning</w:t>
      </w:r>
      <w:bookmarkEnd w:id="28"/>
    </w:p>
    <w:p w14:paraId="757BD32B" w14:textId="77777777" w:rsidR="00476B9E" w:rsidRDefault="00A400BD" w:rsidP="00A400BD">
      <w:pPr>
        <w:pStyle w:val="RambollBrdtext"/>
      </w:pPr>
      <w:r w:rsidRPr="00A400BD">
        <w:t xml:space="preserve">Planerad dag för anbudsöppning är </w:t>
      </w:r>
      <w:proofErr w:type="spellStart"/>
      <w:r w:rsidRPr="00476B9E">
        <w:rPr>
          <w:color w:val="00B0F0"/>
        </w:rPr>
        <w:t>åååå-mm-dd</w:t>
      </w:r>
      <w:proofErr w:type="spellEnd"/>
      <w:r w:rsidRPr="00476B9E">
        <w:rPr>
          <w:color w:val="00B0F0"/>
        </w:rPr>
        <w:t xml:space="preserve"> </w:t>
      </w:r>
      <w:r w:rsidRPr="00A400BD">
        <w:t xml:space="preserve">då minst två personer utsedda av beställaren kommer att delta. </w:t>
      </w:r>
    </w:p>
    <w:p w14:paraId="0590F4F1" w14:textId="77777777" w:rsidR="00476B9E" w:rsidRDefault="00476B9E" w:rsidP="00A400BD">
      <w:pPr>
        <w:pStyle w:val="RambollBrdtext"/>
      </w:pPr>
    </w:p>
    <w:p w14:paraId="25F26E86" w14:textId="77777777" w:rsidR="00476B9E" w:rsidRDefault="00A400BD" w:rsidP="00A400BD">
      <w:pPr>
        <w:pStyle w:val="RambollBrdtext"/>
        <w:rPr>
          <w:i/>
          <w:color w:val="FF0000"/>
        </w:rPr>
      </w:pPr>
      <w:r w:rsidRPr="00476B9E">
        <w:rPr>
          <w:i/>
          <w:color w:val="FF0000"/>
        </w:rPr>
        <w:t xml:space="preserve">Beställaren får inte ta del av innehållet i anbudsansökningarna och anbuden förrän tidsfristen för anbud har gått ut. Anbud ska öppnas samtidigt och så snart som möjligt efter anbudstidens utgång vid en förrättning där minst två personer som utsetts av beställaren ska delta. Anbuden ska föras upp i en förteckning, som ska bestyrkas av dem som deltar i förrättningen. På begäran av en anbudsgivare ska dessutom en person som är utsedd av en handelskammare närvara. Kostnaderna för detta ska betalas av den som framställt begäran. </w:t>
      </w:r>
    </w:p>
    <w:p w14:paraId="2398467A" w14:textId="77777777" w:rsidR="00476B9E" w:rsidRDefault="00476B9E" w:rsidP="00A400BD">
      <w:pPr>
        <w:pStyle w:val="RambollBrdtext"/>
        <w:rPr>
          <w:i/>
          <w:color w:val="FF0000"/>
        </w:rPr>
      </w:pPr>
    </w:p>
    <w:p w14:paraId="0793BEB3" w14:textId="0F69A067" w:rsidR="00A400BD" w:rsidRPr="00476B9E" w:rsidRDefault="00A400BD" w:rsidP="00A400BD">
      <w:pPr>
        <w:pStyle w:val="RambollBrdtext"/>
        <w:rPr>
          <w:i/>
          <w:color w:val="FF0000"/>
        </w:rPr>
      </w:pPr>
      <w:r w:rsidRPr="00476B9E">
        <w:rPr>
          <w:i/>
          <w:color w:val="FF0000"/>
        </w:rPr>
        <w:t xml:space="preserve">Närmare beskrivning finns i fördjupningstexten ”Anbudsprövning” i </w:t>
      </w:r>
      <w:r w:rsidR="0023406E">
        <w:rPr>
          <w:i/>
          <w:color w:val="FF0000"/>
        </w:rPr>
        <w:t>Avfall Sveriges</w:t>
      </w:r>
      <w:r w:rsidRPr="00476B9E">
        <w:rPr>
          <w:i/>
          <w:color w:val="FF0000"/>
        </w:rPr>
        <w:t xml:space="preserve"> </w:t>
      </w:r>
      <w:r w:rsidR="0023406E">
        <w:rPr>
          <w:i/>
          <w:color w:val="FF0000"/>
        </w:rPr>
        <w:t>”</w:t>
      </w:r>
      <w:r w:rsidRPr="00476B9E">
        <w:rPr>
          <w:i/>
          <w:color w:val="FF0000"/>
        </w:rPr>
        <w:t>Mall för upphandling av avfallshämtning</w:t>
      </w:r>
      <w:r w:rsidR="0023406E">
        <w:rPr>
          <w:i/>
          <w:color w:val="FF0000"/>
        </w:rPr>
        <w:t>”</w:t>
      </w:r>
      <w:r w:rsidRPr="00476B9E">
        <w:rPr>
          <w:i/>
          <w:color w:val="FF0000"/>
        </w:rPr>
        <w:t>.</w:t>
      </w:r>
    </w:p>
    <w:p w14:paraId="657A7F07" w14:textId="2625F7BB" w:rsidR="00F85E9C" w:rsidRDefault="00211572" w:rsidP="00211572">
      <w:pPr>
        <w:pStyle w:val="RambollRubrik1"/>
      </w:pPr>
      <w:bookmarkStart w:id="29" w:name="_Ref85530117"/>
      <w:bookmarkStart w:id="30" w:name="_Toc87628960"/>
      <w:r>
        <w:t>Krav på anbudsgivaren</w:t>
      </w:r>
      <w:bookmarkEnd w:id="29"/>
      <w:bookmarkEnd w:id="30"/>
    </w:p>
    <w:p w14:paraId="0E0C4A39" w14:textId="454583EA" w:rsidR="000F1730" w:rsidRDefault="000F1730" w:rsidP="0017281D">
      <w:pPr>
        <w:pStyle w:val="RambollRubrik2"/>
      </w:pPr>
      <w:bookmarkStart w:id="31" w:name="_Ref86189595"/>
      <w:bookmarkStart w:id="32" w:name="_Toc87628961"/>
      <w:r>
        <w:t>Skatter, avgifter, brott m.m.</w:t>
      </w:r>
      <w:bookmarkEnd w:id="31"/>
      <w:bookmarkEnd w:id="32"/>
    </w:p>
    <w:p w14:paraId="086237FF" w14:textId="25598084" w:rsidR="000F1730" w:rsidRDefault="000F1730" w:rsidP="000F1730">
      <w:pPr>
        <w:pStyle w:val="RambollBrdtext"/>
      </w:pPr>
      <w:r>
        <w:t>Anbudsgivaren ska uppfylla i Sverige eller i hemlandet lagenligt ställda krav som avser</w:t>
      </w:r>
      <w:r w:rsidR="00403E69">
        <w:t xml:space="preserve"> </w:t>
      </w:r>
      <w:r>
        <w:t>registrerings-, skatte- och avgiftsskyldigheter. Anbudsgivaren ska ha giltigt</w:t>
      </w:r>
      <w:r w:rsidR="00403E69">
        <w:t xml:space="preserve"> </w:t>
      </w:r>
      <w:r>
        <w:t>F-skattebevis eller</w:t>
      </w:r>
      <w:r w:rsidR="00403E69">
        <w:t xml:space="preserve"> </w:t>
      </w:r>
      <w:r>
        <w:t>motsvarande och vara registrerad som arbetsgivare.</w:t>
      </w:r>
    </w:p>
    <w:p w14:paraId="34359FFB" w14:textId="77777777" w:rsidR="00403E69" w:rsidRDefault="00403E69" w:rsidP="000F1730">
      <w:pPr>
        <w:pStyle w:val="RambollBrdtext"/>
      </w:pPr>
    </w:p>
    <w:p w14:paraId="694C3C3F" w14:textId="62B57061" w:rsidR="000F1730" w:rsidRDefault="000F1730" w:rsidP="000F1730">
      <w:pPr>
        <w:pStyle w:val="RambollBrdtext"/>
      </w:pPr>
      <w:r>
        <w:t>Anbudsgivaren får inte ha gjort sig skyldig till brott eller underlåtit att fullgöra sina skyldigheter</w:t>
      </w:r>
      <w:r w:rsidR="00403E69">
        <w:t xml:space="preserve"> </w:t>
      </w:r>
      <w:r>
        <w:t>avseende betalning av skatter eller socialförsäkringsavgifter som anges i 13 kap. 1-2 §§ LOU.</w:t>
      </w:r>
      <w:r w:rsidR="00403E69">
        <w:t xml:space="preserve"> </w:t>
      </w:r>
      <w:r>
        <w:t>Anbudsgivare kan också uteslutas från att delta i upphandlingen enligt vad som framgår av 13</w:t>
      </w:r>
      <w:r w:rsidR="00403E69">
        <w:t xml:space="preserve"> </w:t>
      </w:r>
      <w:r>
        <w:t>kap. 3 § LOU. Detta gäller även</w:t>
      </w:r>
      <w:r w:rsidR="00500A7D">
        <w:t xml:space="preserve"> </w:t>
      </w:r>
      <w:r>
        <w:t>eventuella underleverantörer i alla led. Väljer anbudsgivare att</w:t>
      </w:r>
      <w:r w:rsidR="00D83F06">
        <w:t xml:space="preserve"> </w:t>
      </w:r>
      <w:r>
        <w:t>lämna en egen försäkran, ESPD-försäkran (</w:t>
      </w:r>
      <w:proofErr w:type="spellStart"/>
      <w:r>
        <w:t>European</w:t>
      </w:r>
      <w:proofErr w:type="spellEnd"/>
      <w:r>
        <w:t xml:space="preserve"> </w:t>
      </w:r>
      <w:proofErr w:type="spellStart"/>
      <w:r>
        <w:t>Single</w:t>
      </w:r>
      <w:proofErr w:type="spellEnd"/>
      <w:r>
        <w:t xml:space="preserve"> </w:t>
      </w:r>
      <w:proofErr w:type="spellStart"/>
      <w:r>
        <w:t>Procurement</w:t>
      </w:r>
      <w:proofErr w:type="spellEnd"/>
      <w:r>
        <w:t xml:space="preserve"> </w:t>
      </w:r>
      <w:proofErr w:type="spellStart"/>
      <w:r>
        <w:t>Document</w:t>
      </w:r>
      <w:proofErr w:type="spellEnd"/>
      <w:r>
        <w:t>), ska sådan</w:t>
      </w:r>
      <w:r w:rsidR="00D83F06">
        <w:t xml:space="preserve"> </w:t>
      </w:r>
      <w:r>
        <w:t>lämnas i det standardformulär som Europeiska kommissionen har fastställt enligt artikel 59.2 i</w:t>
      </w:r>
      <w:r w:rsidR="00D83F06">
        <w:t xml:space="preserve"> </w:t>
      </w:r>
      <w:r>
        <w:t>direktiv 2014/24/EU.</w:t>
      </w:r>
    </w:p>
    <w:p w14:paraId="65A53697" w14:textId="77777777" w:rsidR="00D83F06" w:rsidRDefault="00D83F06" w:rsidP="000F1730">
      <w:pPr>
        <w:pStyle w:val="RambollBrdtext"/>
      </w:pPr>
    </w:p>
    <w:p w14:paraId="4CE6DE87" w14:textId="27886628" w:rsidR="00D83F06" w:rsidRDefault="000F1730" w:rsidP="000F1730">
      <w:pPr>
        <w:pStyle w:val="RambollBrdtext"/>
      </w:pPr>
      <w:r>
        <w:lastRenderedPageBreak/>
        <w:t>Standardformuläret finns tillgängligt på EU-kommissionens webbtjänst:</w:t>
      </w:r>
      <w:r w:rsidR="00D83F06">
        <w:t xml:space="preserve"> </w:t>
      </w:r>
      <w:hyperlink r:id="rId27" w:history="1">
        <w:r w:rsidR="00D83F06" w:rsidRPr="00D23528">
          <w:rPr>
            <w:rStyle w:val="Hyperlink"/>
          </w:rPr>
          <w:t>https://ec.europa.eu/tools/espd/filter?lang=sv</w:t>
        </w:r>
      </w:hyperlink>
      <w:r w:rsidR="00D23528">
        <w:rPr>
          <w:rStyle w:val="Hyperlink"/>
        </w:rPr>
        <w:t xml:space="preserve"> </w:t>
      </w:r>
      <w:r w:rsidR="00D23528" w:rsidRPr="006D6353">
        <w:rPr>
          <w:rStyle w:val="Hyperlink"/>
          <w:i/>
          <w:iCs/>
          <w:color w:val="FF0000"/>
        </w:rPr>
        <w:t>(Hämta</w:t>
      </w:r>
      <w:r w:rsidR="006D6353" w:rsidRPr="006D6353">
        <w:rPr>
          <w:rStyle w:val="Hyperlink"/>
          <w:i/>
          <w:iCs/>
          <w:color w:val="FF0000"/>
        </w:rPr>
        <w:t>d 2021-11-11)</w:t>
      </w:r>
    </w:p>
    <w:p w14:paraId="4D474F63" w14:textId="77777777" w:rsidR="00D83F06" w:rsidRDefault="00D83F06" w:rsidP="000F1730">
      <w:pPr>
        <w:pStyle w:val="RambollBrdtext"/>
      </w:pPr>
    </w:p>
    <w:p w14:paraId="65A6FCAC" w14:textId="583A3D1C" w:rsidR="000F1730" w:rsidRDefault="000F1730" w:rsidP="000F1730">
      <w:pPr>
        <w:pStyle w:val="RambollBrdtext"/>
      </w:pPr>
      <w:r>
        <w:t xml:space="preserve">Anbudsgivaren ska i </w:t>
      </w:r>
      <w:r w:rsidRPr="0017281D">
        <w:rPr>
          <w:color w:val="00B0F0"/>
        </w:rPr>
        <w:t>verktygsnamn</w:t>
      </w:r>
      <w:r>
        <w:t xml:space="preserve"> intyga att kraven uppfylls.</w:t>
      </w:r>
    </w:p>
    <w:p w14:paraId="1FCB6DB1" w14:textId="77777777" w:rsidR="008E3F34" w:rsidRDefault="008E3F34" w:rsidP="000F1730">
      <w:pPr>
        <w:pStyle w:val="RambollBrdtext"/>
      </w:pPr>
    </w:p>
    <w:p w14:paraId="169B6C2E" w14:textId="08268724" w:rsidR="000F1730" w:rsidRPr="00EA1B21" w:rsidRDefault="000F1730" w:rsidP="000F1730">
      <w:pPr>
        <w:pStyle w:val="RambollBrdtext"/>
        <w:rPr>
          <w:i/>
          <w:iCs/>
          <w:color w:val="FF0000"/>
        </w:rPr>
      </w:pPr>
      <w:r w:rsidRPr="00EA1B21">
        <w:rPr>
          <w:i/>
          <w:iCs/>
          <w:color w:val="FF0000"/>
        </w:rPr>
        <w:t>I de elektroniska systemen kan funktioner för att intyga att kraven uppfylls och för</w:t>
      </w:r>
      <w:r w:rsidR="008E3F34" w:rsidRPr="00EA1B21">
        <w:rPr>
          <w:i/>
          <w:iCs/>
          <w:color w:val="FF0000"/>
        </w:rPr>
        <w:t xml:space="preserve"> </w:t>
      </w:r>
      <w:r w:rsidRPr="00EA1B21">
        <w:rPr>
          <w:i/>
          <w:iCs/>
          <w:color w:val="FF0000"/>
        </w:rPr>
        <w:t>att säkerställa</w:t>
      </w:r>
      <w:r w:rsidR="008E3F34" w:rsidRPr="00EA1B21">
        <w:rPr>
          <w:i/>
          <w:iCs/>
          <w:color w:val="FF0000"/>
        </w:rPr>
        <w:t xml:space="preserve"> </w:t>
      </w:r>
      <w:r w:rsidRPr="00EA1B21">
        <w:rPr>
          <w:i/>
          <w:iCs/>
          <w:color w:val="FF0000"/>
        </w:rPr>
        <w:t xml:space="preserve">att anbudet innehåller rätt uppgifter användas. </w:t>
      </w:r>
      <w:r w:rsidR="00DB3977">
        <w:rPr>
          <w:i/>
          <w:iCs/>
          <w:color w:val="FF0000"/>
        </w:rPr>
        <w:t xml:space="preserve">Det kan också intygas i </w:t>
      </w:r>
      <w:r w:rsidR="00EC00DF">
        <w:rPr>
          <w:i/>
          <w:iCs/>
          <w:color w:val="FF0000"/>
        </w:rPr>
        <w:t>ett formulär som bifogas anbudet</w:t>
      </w:r>
      <w:r w:rsidR="004C7942">
        <w:rPr>
          <w:i/>
          <w:iCs/>
          <w:color w:val="FF0000"/>
        </w:rPr>
        <w:t xml:space="preserve">, se </w:t>
      </w:r>
      <w:proofErr w:type="spellStart"/>
      <w:r w:rsidR="00284A62">
        <w:rPr>
          <w:i/>
          <w:iCs/>
          <w:color w:val="FF0000"/>
        </w:rPr>
        <w:t>rådtext</w:t>
      </w:r>
      <w:proofErr w:type="spellEnd"/>
      <w:r w:rsidR="00284A62">
        <w:rPr>
          <w:i/>
          <w:iCs/>
          <w:color w:val="FF0000"/>
        </w:rPr>
        <w:t xml:space="preserve"> i lista i </w:t>
      </w:r>
      <w:r w:rsidR="004C7942">
        <w:rPr>
          <w:i/>
          <w:iCs/>
          <w:color w:val="FF0000"/>
        </w:rPr>
        <w:t>avsnitt 3.3</w:t>
      </w:r>
      <w:r w:rsidR="00EC00DF">
        <w:rPr>
          <w:i/>
          <w:iCs/>
          <w:color w:val="FF0000"/>
        </w:rPr>
        <w:t xml:space="preserve">. </w:t>
      </w:r>
      <w:r w:rsidRPr="00EA1B21">
        <w:rPr>
          <w:i/>
          <w:iCs/>
          <w:color w:val="FF0000"/>
        </w:rPr>
        <w:t>Ett nytt system för kontroll av leverantörens lämplighet – det vill säga att leverantören inte</w:t>
      </w:r>
      <w:r w:rsidR="008E3F34" w:rsidRPr="00EA1B21">
        <w:rPr>
          <w:i/>
          <w:iCs/>
          <w:color w:val="FF0000"/>
        </w:rPr>
        <w:t xml:space="preserve"> </w:t>
      </w:r>
      <w:r w:rsidRPr="00EA1B21">
        <w:rPr>
          <w:i/>
          <w:iCs/>
          <w:color w:val="FF0000"/>
        </w:rPr>
        <w:t>omfattas av några uteslutningsgrunder och att</w:t>
      </w:r>
      <w:r w:rsidR="008E3F34" w:rsidRPr="00EA1B21">
        <w:rPr>
          <w:i/>
          <w:iCs/>
          <w:color w:val="FF0000"/>
        </w:rPr>
        <w:t xml:space="preserve"> </w:t>
      </w:r>
      <w:r w:rsidRPr="00EA1B21">
        <w:rPr>
          <w:i/>
          <w:iCs/>
          <w:color w:val="FF0000"/>
        </w:rPr>
        <w:t>leverantören uppfyller de uppställda</w:t>
      </w:r>
      <w:r w:rsidR="008E3F34" w:rsidRPr="00EA1B21">
        <w:rPr>
          <w:i/>
          <w:iCs/>
          <w:color w:val="FF0000"/>
        </w:rPr>
        <w:t xml:space="preserve"> </w:t>
      </w:r>
      <w:r w:rsidRPr="00EA1B21">
        <w:rPr>
          <w:i/>
          <w:iCs/>
          <w:color w:val="FF0000"/>
        </w:rPr>
        <w:t>kvalificeringskraven – har införts i LOU, se 15 kap. 1 § LOU. Det nya systemet innebär en</w:t>
      </w:r>
      <w:r w:rsidR="008E3F34" w:rsidRPr="00EA1B21">
        <w:rPr>
          <w:i/>
          <w:iCs/>
          <w:color w:val="FF0000"/>
        </w:rPr>
        <w:t xml:space="preserve"> </w:t>
      </w:r>
      <w:r w:rsidRPr="00EA1B21">
        <w:rPr>
          <w:i/>
          <w:iCs/>
          <w:color w:val="FF0000"/>
        </w:rPr>
        <w:t>möjlighet för leverantören att lämna</w:t>
      </w:r>
      <w:r w:rsidR="008E3F34" w:rsidRPr="00EA1B21">
        <w:rPr>
          <w:i/>
          <w:iCs/>
          <w:color w:val="FF0000"/>
        </w:rPr>
        <w:t xml:space="preserve"> </w:t>
      </w:r>
      <w:r w:rsidRPr="00EA1B21">
        <w:rPr>
          <w:i/>
          <w:iCs/>
          <w:color w:val="FF0000"/>
        </w:rPr>
        <w:t>en egen försäkran om sin lämplighet och på så sätt slippa</w:t>
      </w:r>
      <w:r w:rsidR="008E3F34" w:rsidRPr="00EA1B21">
        <w:rPr>
          <w:i/>
          <w:iCs/>
          <w:color w:val="FF0000"/>
        </w:rPr>
        <w:t xml:space="preserve"> </w:t>
      </w:r>
      <w:r w:rsidRPr="00EA1B21">
        <w:rPr>
          <w:i/>
          <w:iCs/>
          <w:color w:val="FF0000"/>
        </w:rPr>
        <w:t>att i ett inledande skede</w:t>
      </w:r>
      <w:r w:rsidR="00975051" w:rsidRPr="00EA1B21">
        <w:rPr>
          <w:i/>
          <w:iCs/>
          <w:color w:val="FF0000"/>
        </w:rPr>
        <w:t xml:space="preserve"> </w:t>
      </w:r>
      <w:r w:rsidRPr="00EA1B21">
        <w:rPr>
          <w:i/>
          <w:iCs/>
          <w:color w:val="FF0000"/>
        </w:rPr>
        <w:t>ge in dokumentation som stödjer leverantörens lämplighet.</w:t>
      </w:r>
      <w:r w:rsidR="00975051" w:rsidRPr="00EA1B21">
        <w:rPr>
          <w:i/>
          <w:iCs/>
          <w:color w:val="FF0000"/>
        </w:rPr>
        <w:t xml:space="preserve"> </w:t>
      </w:r>
      <w:r w:rsidRPr="00EA1B21">
        <w:rPr>
          <w:i/>
          <w:iCs/>
          <w:color w:val="FF0000"/>
        </w:rPr>
        <w:t>En sådan egen försäkran ska lämnas enligt ett standardformulär (ESPD), som Europeiska</w:t>
      </w:r>
    </w:p>
    <w:p w14:paraId="253AEFEA" w14:textId="77777777" w:rsidR="00975051" w:rsidRPr="00EA1B21" w:rsidRDefault="000F1730" w:rsidP="000F1730">
      <w:pPr>
        <w:pStyle w:val="RambollBrdtext"/>
        <w:rPr>
          <w:i/>
          <w:iCs/>
          <w:color w:val="FF0000"/>
        </w:rPr>
      </w:pPr>
      <w:r w:rsidRPr="00EA1B21">
        <w:rPr>
          <w:i/>
          <w:iCs/>
          <w:color w:val="FF0000"/>
        </w:rPr>
        <w:t>kommissionen har fastställt enligt artikel 59.2 i direktiv 2014/24/EU, och ska godtas av</w:t>
      </w:r>
      <w:r w:rsidR="00975051" w:rsidRPr="00EA1B21">
        <w:rPr>
          <w:i/>
          <w:iCs/>
          <w:color w:val="FF0000"/>
        </w:rPr>
        <w:t xml:space="preserve"> </w:t>
      </w:r>
      <w:r w:rsidRPr="00EA1B21">
        <w:rPr>
          <w:i/>
          <w:iCs/>
          <w:color w:val="FF0000"/>
        </w:rPr>
        <w:t>beställaren som preliminärt bevis för att uteslutningsgrunder saknas</w:t>
      </w:r>
      <w:r w:rsidR="00975051" w:rsidRPr="00EA1B21">
        <w:rPr>
          <w:i/>
          <w:iCs/>
          <w:color w:val="FF0000"/>
        </w:rPr>
        <w:t xml:space="preserve"> </w:t>
      </w:r>
      <w:r w:rsidRPr="00EA1B21">
        <w:rPr>
          <w:i/>
          <w:iCs/>
          <w:color w:val="FF0000"/>
        </w:rPr>
        <w:t>och att uppställda</w:t>
      </w:r>
      <w:r w:rsidR="00975051" w:rsidRPr="00EA1B21">
        <w:rPr>
          <w:i/>
          <w:iCs/>
          <w:color w:val="FF0000"/>
        </w:rPr>
        <w:t xml:space="preserve"> </w:t>
      </w:r>
      <w:r w:rsidRPr="00EA1B21">
        <w:rPr>
          <w:i/>
          <w:iCs/>
          <w:color w:val="FF0000"/>
        </w:rPr>
        <w:t>kvalificeringskrav är uppfyllda, se 15 kap. 2 § LOU. Det är viktigt beställaren informerar</w:t>
      </w:r>
      <w:r w:rsidR="00975051" w:rsidRPr="00EA1B21">
        <w:rPr>
          <w:i/>
          <w:iCs/>
          <w:color w:val="FF0000"/>
        </w:rPr>
        <w:t xml:space="preserve"> </w:t>
      </w:r>
      <w:r w:rsidRPr="00EA1B21">
        <w:rPr>
          <w:i/>
          <w:iCs/>
          <w:color w:val="FF0000"/>
        </w:rPr>
        <w:t>anbudsgivaren om hur detta kan ske, till exempel</w:t>
      </w:r>
      <w:r w:rsidR="00975051" w:rsidRPr="00EA1B21">
        <w:rPr>
          <w:i/>
          <w:iCs/>
          <w:color w:val="FF0000"/>
        </w:rPr>
        <w:t xml:space="preserve"> </w:t>
      </w:r>
      <w:r w:rsidRPr="00EA1B21">
        <w:rPr>
          <w:i/>
          <w:iCs/>
          <w:color w:val="FF0000"/>
        </w:rPr>
        <w:t>genom att hänvisa till den webbtjänst som</w:t>
      </w:r>
      <w:r w:rsidR="00975051" w:rsidRPr="00EA1B21">
        <w:rPr>
          <w:i/>
          <w:iCs/>
          <w:color w:val="FF0000"/>
        </w:rPr>
        <w:t xml:space="preserve"> </w:t>
      </w:r>
      <w:r w:rsidRPr="00EA1B21">
        <w:rPr>
          <w:i/>
          <w:iCs/>
          <w:color w:val="FF0000"/>
        </w:rPr>
        <w:t>Kommissionen tillhandahåller. Där</w:t>
      </w:r>
      <w:r w:rsidR="00975051" w:rsidRPr="00EA1B21">
        <w:rPr>
          <w:i/>
          <w:iCs/>
          <w:color w:val="FF0000"/>
        </w:rPr>
        <w:t xml:space="preserve"> </w:t>
      </w:r>
      <w:r w:rsidRPr="00EA1B21">
        <w:rPr>
          <w:i/>
          <w:iCs/>
          <w:color w:val="FF0000"/>
        </w:rPr>
        <w:t>finns möjlighet för beställaren att skapa ett formulär som är</w:t>
      </w:r>
      <w:r w:rsidR="00975051" w:rsidRPr="00EA1B21">
        <w:rPr>
          <w:i/>
          <w:iCs/>
          <w:color w:val="FF0000"/>
        </w:rPr>
        <w:t xml:space="preserve"> </w:t>
      </w:r>
      <w:r w:rsidRPr="00EA1B21">
        <w:rPr>
          <w:i/>
          <w:iCs/>
          <w:color w:val="FF0000"/>
        </w:rPr>
        <w:t>knutet till en viss upphandling.</w:t>
      </w:r>
      <w:r w:rsidR="00975051" w:rsidRPr="00EA1B21">
        <w:rPr>
          <w:i/>
          <w:iCs/>
          <w:color w:val="FF0000"/>
        </w:rPr>
        <w:t xml:space="preserve"> </w:t>
      </w:r>
    </w:p>
    <w:p w14:paraId="12BBF3D8" w14:textId="2CAE7C3E" w:rsidR="000F1730" w:rsidRPr="00EA1B21" w:rsidRDefault="000F1730" w:rsidP="000F1730">
      <w:pPr>
        <w:pStyle w:val="RambollBrdtext"/>
        <w:rPr>
          <w:i/>
          <w:iCs/>
          <w:color w:val="FF0000"/>
        </w:rPr>
      </w:pPr>
      <w:r w:rsidRPr="00EA1B21">
        <w:rPr>
          <w:i/>
          <w:iCs/>
          <w:color w:val="FF0000"/>
        </w:rPr>
        <w:t>Beställaren ska alltid begära in kompletterande dokument som visar att uppgifterna i den egna</w:t>
      </w:r>
      <w:r w:rsidR="00975051" w:rsidRPr="00EA1B21">
        <w:rPr>
          <w:i/>
          <w:iCs/>
          <w:color w:val="FF0000"/>
        </w:rPr>
        <w:t xml:space="preserve"> </w:t>
      </w:r>
      <w:r w:rsidRPr="00EA1B21">
        <w:rPr>
          <w:i/>
          <w:iCs/>
          <w:color w:val="FF0000"/>
        </w:rPr>
        <w:t>försäkran är korrekta från den leverantör som beställaren</w:t>
      </w:r>
      <w:r w:rsidR="00975051" w:rsidRPr="00EA1B21">
        <w:rPr>
          <w:i/>
          <w:iCs/>
          <w:color w:val="FF0000"/>
        </w:rPr>
        <w:t xml:space="preserve"> </w:t>
      </w:r>
      <w:r w:rsidRPr="00EA1B21">
        <w:rPr>
          <w:i/>
          <w:iCs/>
          <w:color w:val="FF0000"/>
        </w:rPr>
        <w:t>avser att tilldela kontraktet, se 15 kap.4 § LOU.</w:t>
      </w:r>
    </w:p>
    <w:p w14:paraId="3CE113D1" w14:textId="77777777" w:rsidR="00975051" w:rsidRPr="00EA1B21" w:rsidRDefault="00975051" w:rsidP="000F1730">
      <w:pPr>
        <w:pStyle w:val="RambollBrdtext"/>
        <w:rPr>
          <w:i/>
          <w:iCs/>
          <w:color w:val="FF0000"/>
        </w:rPr>
      </w:pPr>
    </w:p>
    <w:p w14:paraId="199D7C48" w14:textId="429E1A39" w:rsidR="008B1990" w:rsidRPr="00EA1B21" w:rsidRDefault="000F1730" w:rsidP="000F1730">
      <w:pPr>
        <w:pStyle w:val="RambollBrdtext"/>
        <w:rPr>
          <w:i/>
          <w:iCs/>
          <w:color w:val="FF0000"/>
        </w:rPr>
      </w:pPr>
      <w:r w:rsidRPr="00EA1B21">
        <w:rPr>
          <w:i/>
          <w:iCs/>
          <w:color w:val="FF0000"/>
        </w:rPr>
        <w:t>Enligt 13 kap. 1 § LOU ska anbudsgivaren (juridiska personer och individer i</w:t>
      </w:r>
      <w:r w:rsidR="00975051" w:rsidRPr="00EA1B21">
        <w:rPr>
          <w:i/>
          <w:iCs/>
          <w:color w:val="FF0000"/>
        </w:rPr>
        <w:t xml:space="preserve"> </w:t>
      </w:r>
      <w:r w:rsidRPr="00EA1B21">
        <w:rPr>
          <w:i/>
          <w:iCs/>
          <w:color w:val="FF0000"/>
        </w:rPr>
        <w:t>inflytande</w:t>
      </w:r>
      <w:r w:rsidR="00975051" w:rsidRPr="00EA1B21">
        <w:rPr>
          <w:i/>
          <w:iCs/>
          <w:color w:val="FF0000"/>
        </w:rPr>
        <w:t xml:space="preserve"> </w:t>
      </w:r>
      <w:r w:rsidRPr="00EA1B21">
        <w:rPr>
          <w:i/>
          <w:iCs/>
          <w:color w:val="FF0000"/>
        </w:rPr>
        <w:t>ställning) uteslutas från upphandlingen om denne enligt</w:t>
      </w:r>
      <w:r w:rsidR="00975051" w:rsidRPr="00EA1B21">
        <w:rPr>
          <w:i/>
          <w:iCs/>
          <w:color w:val="FF0000"/>
        </w:rPr>
        <w:t xml:space="preserve"> </w:t>
      </w:r>
      <w:r w:rsidRPr="00EA1B21">
        <w:rPr>
          <w:i/>
          <w:iCs/>
          <w:color w:val="FF0000"/>
        </w:rPr>
        <w:t>lagakraftvunnen dom har dömts för</w:t>
      </w:r>
      <w:r w:rsidR="00975051" w:rsidRPr="00EA1B21">
        <w:rPr>
          <w:i/>
          <w:iCs/>
          <w:color w:val="FF0000"/>
        </w:rPr>
        <w:t xml:space="preserve"> </w:t>
      </w:r>
      <w:r w:rsidRPr="00EA1B21">
        <w:rPr>
          <w:i/>
          <w:iCs/>
          <w:color w:val="FF0000"/>
        </w:rPr>
        <w:t>organiserad brottslighet, bestickning, bedrägeri, korruption penningtvätt eller terroristbrott.</w:t>
      </w:r>
      <w:r w:rsidR="00975051" w:rsidRPr="00EA1B21">
        <w:rPr>
          <w:i/>
          <w:iCs/>
          <w:color w:val="FF0000"/>
        </w:rPr>
        <w:t xml:space="preserve"> </w:t>
      </w:r>
      <w:r w:rsidRPr="00EA1B21">
        <w:rPr>
          <w:i/>
          <w:iCs/>
          <w:color w:val="FF0000"/>
        </w:rPr>
        <w:t>Också den omständigheten att leverantören inte har fullgjort sina skyldigheter avseende</w:t>
      </w:r>
      <w:r w:rsidR="001338F5" w:rsidRPr="00EA1B21">
        <w:rPr>
          <w:i/>
          <w:iCs/>
          <w:color w:val="FF0000"/>
        </w:rPr>
        <w:t xml:space="preserve"> </w:t>
      </w:r>
      <w:r w:rsidRPr="00EA1B21">
        <w:rPr>
          <w:i/>
          <w:iCs/>
          <w:color w:val="FF0000"/>
        </w:rPr>
        <w:t>betalning av skatter</w:t>
      </w:r>
      <w:r w:rsidR="001338F5" w:rsidRPr="00EA1B21">
        <w:rPr>
          <w:i/>
          <w:iCs/>
          <w:color w:val="FF0000"/>
        </w:rPr>
        <w:t xml:space="preserve"> </w:t>
      </w:r>
      <w:r w:rsidRPr="00EA1B21">
        <w:rPr>
          <w:i/>
          <w:iCs/>
          <w:color w:val="FF0000"/>
        </w:rPr>
        <w:t>eller socialförsäkringsavgifter utgör en obligatorisk uteslutningsgrund om</w:t>
      </w:r>
      <w:r w:rsidR="001338F5" w:rsidRPr="00EA1B21">
        <w:rPr>
          <w:i/>
          <w:iCs/>
          <w:color w:val="FF0000"/>
        </w:rPr>
        <w:t xml:space="preserve"> </w:t>
      </w:r>
      <w:r w:rsidRPr="00EA1B21">
        <w:rPr>
          <w:i/>
          <w:iCs/>
          <w:color w:val="FF0000"/>
        </w:rPr>
        <w:t>detta har</w:t>
      </w:r>
      <w:r w:rsidR="001338F5" w:rsidRPr="00EA1B21">
        <w:rPr>
          <w:i/>
          <w:iCs/>
          <w:color w:val="FF0000"/>
        </w:rPr>
        <w:t xml:space="preserve"> </w:t>
      </w:r>
      <w:r w:rsidRPr="00EA1B21">
        <w:rPr>
          <w:i/>
          <w:iCs/>
          <w:color w:val="FF0000"/>
        </w:rPr>
        <w:t>fastställts genom ett bindande domstolsavgörande eller myndighetsbeslut som har</w:t>
      </w:r>
      <w:r w:rsidR="001338F5" w:rsidRPr="00EA1B21">
        <w:rPr>
          <w:i/>
          <w:iCs/>
          <w:color w:val="FF0000"/>
        </w:rPr>
        <w:t xml:space="preserve"> </w:t>
      </w:r>
      <w:r w:rsidRPr="00EA1B21">
        <w:rPr>
          <w:i/>
          <w:iCs/>
          <w:color w:val="FF0000"/>
        </w:rPr>
        <w:t>vunnit laga kraft (13 kap 2 § LOU). Enligt 13 kap. 3 § har den upphandlande</w:t>
      </w:r>
      <w:r w:rsidR="001338F5" w:rsidRPr="00EA1B21">
        <w:rPr>
          <w:i/>
          <w:iCs/>
          <w:color w:val="FF0000"/>
        </w:rPr>
        <w:t xml:space="preserve"> </w:t>
      </w:r>
      <w:r w:rsidRPr="00EA1B21">
        <w:rPr>
          <w:i/>
          <w:iCs/>
          <w:color w:val="FF0000"/>
        </w:rPr>
        <w:t>myndigheten rätt</w:t>
      </w:r>
      <w:r w:rsidR="001338F5" w:rsidRPr="00EA1B21">
        <w:rPr>
          <w:i/>
          <w:iCs/>
          <w:color w:val="FF0000"/>
        </w:rPr>
        <w:t xml:space="preserve"> </w:t>
      </w:r>
      <w:r w:rsidRPr="00EA1B21">
        <w:rPr>
          <w:i/>
          <w:iCs/>
          <w:color w:val="FF0000"/>
        </w:rPr>
        <w:t>att utesluta en leverantör om denne bl.a. är försatt i konkurs, om leverantören gjort sig skyldig</w:t>
      </w:r>
      <w:r w:rsidR="001338F5" w:rsidRPr="00EA1B21">
        <w:rPr>
          <w:i/>
          <w:iCs/>
          <w:color w:val="FF0000"/>
        </w:rPr>
        <w:t xml:space="preserve"> </w:t>
      </w:r>
      <w:r w:rsidRPr="00EA1B21">
        <w:rPr>
          <w:i/>
          <w:iCs/>
          <w:color w:val="FF0000"/>
        </w:rPr>
        <w:t>till något allvarligt fel i yrkesutövningen eller att</w:t>
      </w:r>
      <w:r w:rsidR="001338F5" w:rsidRPr="00EA1B21">
        <w:rPr>
          <w:i/>
          <w:iCs/>
          <w:color w:val="FF0000"/>
        </w:rPr>
        <w:t xml:space="preserve"> </w:t>
      </w:r>
      <w:r w:rsidRPr="00EA1B21">
        <w:rPr>
          <w:i/>
          <w:iCs/>
          <w:color w:val="FF0000"/>
        </w:rPr>
        <w:t>leverantören har lämnat felaktiga uppgifter i</w:t>
      </w:r>
      <w:r w:rsidR="001338F5" w:rsidRPr="00EA1B21">
        <w:rPr>
          <w:i/>
          <w:iCs/>
          <w:color w:val="FF0000"/>
        </w:rPr>
        <w:t xml:space="preserve"> </w:t>
      </w:r>
      <w:r w:rsidRPr="00EA1B21">
        <w:rPr>
          <w:i/>
          <w:iCs/>
          <w:color w:val="FF0000"/>
        </w:rPr>
        <w:t>upphandlingen. Upphandlande</w:t>
      </w:r>
      <w:r w:rsidR="001338F5" w:rsidRPr="00EA1B21">
        <w:rPr>
          <w:i/>
          <w:iCs/>
          <w:color w:val="FF0000"/>
        </w:rPr>
        <w:t xml:space="preserve"> </w:t>
      </w:r>
      <w:r w:rsidRPr="00EA1B21">
        <w:rPr>
          <w:i/>
          <w:iCs/>
          <w:color w:val="FF0000"/>
        </w:rPr>
        <w:t>myndigheter kan också utesluta leverantörer som har åsidosatt</w:t>
      </w:r>
      <w:r w:rsidR="001338F5" w:rsidRPr="00EA1B21">
        <w:rPr>
          <w:i/>
          <w:iCs/>
          <w:color w:val="FF0000"/>
        </w:rPr>
        <w:t xml:space="preserve"> </w:t>
      </w:r>
      <w:r w:rsidRPr="00EA1B21">
        <w:rPr>
          <w:i/>
          <w:iCs/>
          <w:color w:val="FF0000"/>
        </w:rPr>
        <w:t>tillämpliga miljö-,</w:t>
      </w:r>
      <w:r w:rsidR="001338F5" w:rsidRPr="00EA1B21">
        <w:rPr>
          <w:i/>
          <w:iCs/>
          <w:color w:val="FF0000"/>
        </w:rPr>
        <w:t xml:space="preserve"> </w:t>
      </w:r>
      <w:r w:rsidRPr="00EA1B21">
        <w:rPr>
          <w:i/>
          <w:iCs/>
          <w:color w:val="FF0000"/>
        </w:rPr>
        <w:t>social- eller arbetsrättsliga skyldigheter, har begått brott mot</w:t>
      </w:r>
      <w:r w:rsidR="001338F5" w:rsidRPr="00EA1B21">
        <w:rPr>
          <w:i/>
          <w:iCs/>
          <w:color w:val="FF0000"/>
        </w:rPr>
        <w:t xml:space="preserve"> </w:t>
      </w:r>
      <w:r w:rsidRPr="00EA1B21">
        <w:rPr>
          <w:i/>
          <w:iCs/>
          <w:color w:val="FF0000"/>
        </w:rPr>
        <w:t xml:space="preserve">konkurrenslagstiftningen eller om så kallat </w:t>
      </w:r>
      <w:proofErr w:type="spellStart"/>
      <w:r w:rsidRPr="00EA1B21">
        <w:rPr>
          <w:i/>
          <w:iCs/>
          <w:color w:val="FF0000"/>
        </w:rPr>
        <w:t>konsultjäv</w:t>
      </w:r>
      <w:proofErr w:type="spellEnd"/>
      <w:r w:rsidRPr="00EA1B21">
        <w:rPr>
          <w:i/>
          <w:iCs/>
          <w:color w:val="FF0000"/>
        </w:rPr>
        <w:t xml:space="preserve"> föreligger</w:t>
      </w:r>
      <w:r w:rsidR="00EA1B21" w:rsidRPr="00EA1B21">
        <w:rPr>
          <w:i/>
          <w:iCs/>
          <w:color w:val="FF0000"/>
        </w:rPr>
        <w:t>.</w:t>
      </w:r>
    </w:p>
    <w:p w14:paraId="2A704FE6" w14:textId="0043BC9B" w:rsidR="00592C61" w:rsidRDefault="001D57A9" w:rsidP="00592C61">
      <w:pPr>
        <w:pStyle w:val="RambollRubrik2"/>
      </w:pPr>
      <w:bookmarkStart w:id="33" w:name="_Ref85530308"/>
      <w:bookmarkStart w:id="34" w:name="_Ref85530358"/>
      <w:bookmarkStart w:id="35" w:name="_Toc87628962"/>
      <w:r>
        <w:t>Ekonomisk ställning</w:t>
      </w:r>
      <w:bookmarkEnd w:id="33"/>
      <w:bookmarkEnd w:id="34"/>
      <w:bookmarkEnd w:id="35"/>
    </w:p>
    <w:p w14:paraId="2B2D2E96" w14:textId="77777777" w:rsidR="00010301" w:rsidRDefault="00243598" w:rsidP="00936BF3">
      <w:r>
        <w:t xml:space="preserve">Anbudsgivaren ska ha en kreditvärdighet vid anbudstillfället motsvarande lägst riskklass </w:t>
      </w:r>
      <w:r w:rsidRPr="00DD452C">
        <w:rPr>
          <w:color w:val="00B0F0"/>
        </w:rPr>
        <w:t>X</w:t>
      </w:r>
      <w:r>
        <w:t xml:space="preserve"> enligt </w:t>
      </w:r>
      <w:r w:rsidR="00010301" w:rsidRPr="00DD452C">
        <w:rPr>
          <w:color w:val="00B0F0"/>
        </w:rPr>
        <w:t>kreditinstituts</w:t>
      </w:r>
      <w:r w:rsidR="00010301">
        <w:t xml:space="preserve"> </w:t>
      </w:r>
      <w:r>
        <w:t xml:space="preserve">riskklasser, eller annan motsvarande kreditvärdighetsbedömning. Beställaren kommer på egen hand begära in uppgifterna. I de fall lägre </w:t>
      </w:r>
      <w:proofErr w:type="spellStart"/>
      <w:r>
        <w:t>riskklassificering</w:t>
      </w:r>
      <w:proofErr w:type="spellEnd"/>
      <w:r>
        <w:t xml:space="preserve"> redovisas ska anbudsgivaren ändå </w:t>
      </w:r>
      <w:r>
        <w:lastRenderedPageBreak/>
        <w:t xml:space="preserve">anses uppfylla dessa krav om anbudsgivaren lämnat en sådan förklaring att det kan anses klarlagt att anbudsgivaren har motsvarande ekonomisk stabilitet, t.ex. bankgaranti. </w:t>
      </w:r>
    </w:p>
    <w:p w14:paraId="45F091EB" w14:textId="77777777" w:rsidR="00010301" w:rsidRDefault="00010301" w:rsidP="00936BF3"/>
    <w:p w14:paraId="504B02F2" w14:textId="77777777" w:rsidR="00010301" w:rsidRPr="00010301" w:rsidRDefault="00243598" w:rsidP="00936BF3">
      <w:pPr>
        <w:rPr>
          <w:i/>
          <w:iCs/>
          <w:color w:val="FF0000"/>
        </w:rPr>
      </w:pPr>
      <w:r w:rsidRPr="00010301">
        <w:rPr>
          <w:i/>
          <w:iCs/>
          <w:color w:val="FF0000"/>
        </w:rPr>
        <w:t xml:space="preserve">Ange vilket kreditinstitut som är aktuellt för att sköta bedömningen av anbudsgivarnas kreditvärdighet. </w:t>
      </w:r>
    </w:p>
    <w:p w14:paraId="317F83D6" w14:textId="77777777" w:rsidR="00010301" w:rsidRDefault="00010301" w:rsidP="00936BF3"/>
    <w:p w14:paraId="16B6E9A4" w14:textId="77777777" w:rsidR="001639E7" w:rsidRDefault="00243598" w:rsidP="00936BF3">
      <w:r>
        <w:t xml:space="preserve">Anbudsgivaren ska i anbudet intyga att kraven uppfylls. </w:t>
      </w:r>
    </w:p>
    <w:p w14:paraId="38A89108" w14:textId="77777777" w:rsidR="001639E7" w:rsidRDefault="001639E7" w:rsidP="00936BF3"/>
    <w:p w14:paraId="33028BA5" w14:textId="022DF8A5" w:rsidR="001D57A9" w:rsidRDefault="00243598" w:rsidP="00936BF3">
      <w:r>
        <w:t xml:space="preserve">Nystartade företag ska lämna förhandsbesked från bank eller någon annan form av bevis på att anbudsgivaren klarar de ställda kraven. Intyg m.m. får inte vara äldre än två månader. </w:t>
      </w:r>
    </w:p>
    <w:p w14:paraId="2EAE8F6A" w14:textId="77777777" w:rsidR="001D57A9" w:rsidRDefault="001D57A9" w:rsidP="00936BF3"/>
    <w:p w14:paraId="2D0BEE41" w14:textId="2FD0D29C" w:rsidR="00243598" w:rsidRDefault="00243598" w:rsidP="00861E5B">
      <w:pPr>
        <w:rPr>
          <w:i/>
          <w:iCs/>
          <w:color w:val="FF0000"/>
        </w:rPr>
      </w:pPr>
      <w:r w:rsidRPr="001D57A9">
        <w:rPr>
          <w:i/>
          <w:iCs/>
          <w:color w:val="FF0000"/>
        </w:rPr>
        <w:t>Ovanstående är exempel på hur krav kan ställas. Man bör noga tänka igenom vilket krav på kreditvärdighet som är lämpligt. Om man ställer för höga krav finns det risk för att ingen eller endast få anbudsgivare uppfyller kraven. Om man ställer för låga krav finns det risk för att den anbudsgivare som får uppdraget inte har förmåga att fullgöra det. Många kommuner har avtal med ”ratingföretag” eller upplysningsföretag, t.ex. UC eller Soliditet, som kan lämna uppgift om ett företags ekonomiska ställning. UC levererar kreditupplysningar på företag och personer i världens alla länder. Det går även att begära in och granska företagens senaste årsredovisning för att bilda sig en uppfattning om anbudsgivarens ekonomiska ställning. Ta hjälp av ekonom om inte kompetensen finns i de egna leden.</w:t>
      </w:r>
    </w:p>
    <w:p w14:paraId="792C8A94" w14:textId="7C9451E7" w:rsidR="00861E5B" w:rsidRDefault="00861E5B" w:rsidP="00861E5B">
      <w:pPr>
        <w:rPr>
          <w:i/>
          <w:iCs/>
          <w:color w:val="FF0000"/>
        </w:rPr>
      </w:pPr>
    </w:p>
    <w:p w14:paraId="61170CEB" w14:textId="0C5AB952" w:rsidR="00861E5B" w:rsidRDefault="00861E5B" w:rsidP="00861E5B">
      <w:pPr>
        <w:pStyle w:val="RambollRubrik2"/>
      </w:pPr>
      <w:bookmarkStart w:id="36" w:name="_Ref85530316"/>
      <w:bookmarkStart w:id="37" w:name="_Ref85530423"/>
      <w:bookmarkStart w:id="38" w:name="_Toc87628963"/>
      <w:r>
        <w:t>Tekniska och yrkesmässiga erfarenheter</w:t>
      </w:r>
      <w:bookmarkEnd w:id="36"/>
      <w:bookmarkEnd w:id="37"/>
      <w:bookmarkEnd w:id="38"/>
    </w:p>
    <w:p w14:paraId="28A1CFF3" w14:textId="31A2976B" w:rsidR="00861E5B" w:rsidRDefault="00282048" w:rsidP="00861E5B">
      <w:r>
        <w:t xml:space="preserve">Anbudsgivaren ska ha minst </w:t>
      </w:r>
      <w:r w:rsidR="00536E54">
        <w:rPr>
          <w:color w:val="00B0F0"/>
        </w:rPr>
        <w:t>tre</w:t>
      </w:r>
      <w:r>
        <w:t xml:space="preserve"> års erfarenhet av att leverera containrar av det slag som anbudet avser och minst </w:t>
      </w:r>
      <w:r w:rsidR="00A07DCB" w:rsidRPr="00A07DCB">
        <w:rPr>
          <w:color w:val="00B0F0"/>
        </w:rPr>
        <w:t>två</w:t>
      </w:r>
      <w:r>
        <w:t xml:space="preserve"> leveranser till </w:t>
      </w:r>
      <w:r w:rsidR="00A07DCB">
        <w:rPr>
          <w:color w:val="00B0F0"/>
        </w:rPr>
        <w:t>två</w:t>
      </w:r>
      <w:r>
        <w:t xml:space="preserve"> olika uppdragsgivare ska ha utförts under de senaste</w:t>
      </w:r>
      <w:r w:rsidRPr="00A07DCB">
        <w:rPr>
          <w:color w:val="00B0F0"/>
        </w:rPr>
        <w:t xml:space="preserve"> </w:t>
      </w:r>
      <w:r w:rsidR="00A07DCB" w:rsidRPr="00A07DCB">
        <w:rPr>
          <w:color w:val="00B0F0"/>
        </w:rPr>
        <w:t>tre</w:t>
      </w:r>
      <w:r w:rsidRPr="00A07DCB">
        <w:rPr>
          <w:color w:val="00B0F0"/>
        </w:rPr>
        <w:t xml:space="preserve"> </w:t>
      </w:r>
      <w:r>
        <w:t>åren. Nystartade företag ska ha en nyckelperson i ledande ställning med ovanstående erfarenhet. Det senare gäller även för etablerade företag som saknar erfarenhet av uppdrag enligt denna förfrågan.</w:t>
      </w:r>
    </w:p>
    <w:p w14:paraId="4597A2A9" w14:textId="59B14532" w:rsidR="009C671A" w:rsidRDefault="00200EB3" w:rsidP="00861E5B">
      <w:r>
        <w:t>Anbudsgivaren ska ha dokumenterade kvalitetssäkrings- och miljöledningssystem som säkerställer att uppdraget utförs på ett sådant sätt att kraven på god kvalitet, service och miljö uppfylls. Nystartade företag ska redovisa hur sådana system ska upprättas så att de kan tillämpas om avtal tecknas mellan beställaren och anbudsgivaren.</w:t>
      </w:r>
    </w:p>
    <w:p w14:paraId="00B87E49" w14:textId="40D1784F" w:rsidR="00200EB3" w:rsidRDefault="00200EB3" w:rsidP="00861E5B"/>
    <w:p w14:paraId="3F01349C" w14:textId="5DDCF0C1" w:rsidR="00200EB3" w:rsidRDefault="00200EB3" w:rsidP="00861E5B">
      <w:r>
        <w:t>Hela eller delar av uppdraget kan utföras av underentreprenör. Vilka delar och hur stor andel av uppdraget som berörs ska anges i anbudet.</w:t>
      </w:r>
    </w:p>
    <w:p w14:paraId="1597E695" w14:textId="7F75A3B0" w:rsidR="009E574D" w:rsidRDefault="009E574D" w:rsidP="00861E5B"/>
    <w:p w14:paraId="5F1594AA" w14:textId="388F46D3" w:rsidR="009E574D" w:rsidRDefault="009E574D" w:rsidP="00861E5B">
      <w:r>
        <w:t>Till anbudet ska anbudsgivaren som bevis på att kraven uppfylls bifoga:</w:t>
      </w:r>
    </w:p>
    <w:p w14:paraId="6B9CE630" w14:textId="3BE91C44" w:rsidR="004C7942" w:rsidRPr="00284A62" w:rsidRDefault="00284A62" w:rsidP="00284A62">
      <w:pPr>
        <w:pStyle w:val="ListParagraph"/>
        <w:numPr>
          <w:ilvl w:val="0"/>
          <w:numId w:val="30"/>
        </w:numPr>
        <w:rPr>
          <w:i/>
          <w:iCs/>
          <w:color w:val="FF0000"/>
        </w:rPr>
      </w:pPr>
      <w:r>
        <w:rPr>
          <w:i/>
          <w:iCs/>
          <w:color w:val="FF0000"/>
        </w:rPr>
        <w:t>Ifyllt och signerat formulär för intyg</w:t>
      </w:r>
      <w:r w:rsidR="003056EC">
        <w:rPr>
          <w:i/>
          <w:iCs/>
          <w:color w:val="FF0000"/>
        </w:rPr>
        <w:t xml:space="preserve"> att anbudsgivaren uppfyller krav i avsnitt 3.1.</w:t>
      </w:r>
    </w:p>
    <w:p w14:paraId="1807C16E" w14:textId="20280066" w:rsidR="00861E5B" w:rsidRPr="00196E1C" w:rsidRDefault="006E4EBC" w:rsidP="00D31476">
      <w:pPr>
        <w:pStyle w:val="ListParagraph"/>
        <w:numPr>
          <w:ilvl w:val="0"/>
          <w:numId w:val="19"/>
        </w:numPr>
        <w:rPr>
          <w:i/>
          <w:iCs/>
          <w:color w:val="FF0000"/>
        </w:rPr>
      </w:pPr>
      <w:r>
        <w:t xml:space="preserve">Förteckning över de viktigaste uppdragen liknande detta uppdrag och som har utförts av anbudsgivaren under de senaste </w:t>
      </w:r>
      <w:r w:rsidR="003F5466" w:rsidRPr="00D31476">
        <w:rPr>
          <w:color w:val="00B0F0"/>
        </w:rPr>
        <w:t>tre</w:t>
      </w:r>
      <w:r>
        <w:t xml:space="preserve"> åren. Förteckningen ska innehålla uppgifter om vilken/vilka kommuner</w:t>
      </w:r>
      <w:r w:rsidR="004F51A3">
        <w:t xml:space="preserve"> eller annan </w:t>
      </w:r>
      <w:r w:rsidR="0098771E">
        <w:lastRenderedPageBreak/>
        <w:t>uppdragsgivare</w:t>
      </w:r>
      <w:r>
        <w:t xml:space="preserve"> uppdrag har utförts </w:t>
      </w:r>
      <w:r w:rsidR="00472079">
        <w:t>åt</w:t>
      </w:r>
      <w:r>
        <w:t>, ungefärlig årsomsättning</w:t>
      </w:r>
      <w:r w:rsidR="00472079">
        <w:t xml:space="preserve"> samt </w:t>
      </w:r>
      <w:r>
        <w:t xml:space="preserve">tidpunkt. Nystartade företag och företag utan erfarenhet </w:t>
      </w:r>
      <w:r w:rsidR="00B5308D">
        <w:t>av att leverera containrar</w:t>
      </w:r>
      <w:r>
        <w:t xml:space="preserve"> ska ange uppdrag som utförts av personer i anbudsgivarens ledning under motsvarande period. </w:t>
      </w:r>
    </w:p>
    <w:p w14:paraId="47E82F6E" w14:textId="78EE2A40" w:rsidR="00196E1C" w:rsidRDefault="00196E1C" w:rsidP="00196E1C">
      <w:pPr>
        <w:pStyle w:val="ListParagraph"/>
        <w:rPr>
          <w:i/>
          <w:iCs/>
          <w:color w:val="FF0000"/>
        </w:rPr>
      </w:pPr>
      <w:r w:rsidRPr="003D06FC">
        <w:rPr>
          <w:i/>
          <w:iCs/>
          <w:color w:val="FF0000"/>
        </w:rPr>
        <w:t xml:space="preserve">Finns det krav på hur referensuppdragen ska presenteras kan en bilaga tas fram som bilaga till upphandlingsdokument som anbudsgivaren ska använda till sitt anbud. </w:t>
      </w:r>
    </w:p>
    <w:p w14:paraId="63D7D960" w14:textId="6F239E71" w:rsidR="003056EC" w:rsidRDefault="003056EC" w:rsidP="003056EC">
      <w:pPr>
        <w:pStyle w:val="ListParagraph"/>
        <w:ind w:left="0"/>
      </w:pPr>
    </w:p>
    <w:p w14:paraId="44824B70" w14:textId="7E512231" w:rsidR="003056EC" w:rsidRDefault="003056EC" w:rsidP="003056EC">
      <w:pPr>
        <w:pStyle w:val="ListParagraph"/>
        <w:ind w:left="0"/>
      </w:pPr>
      <w:r>
        <w:t>På begäran ska anbudsgivaren kunna insända nedanstående bevis på att kraven uppfylls:</w:t>
      </w:r>
    </w:p>
    <w:p w14:paraId="61E37CC3" w14:textId="77777777" w:rsidR="00F13493" w:rsidRDefault="00772ACF" w:rsidP="00772ACF">
      <w:pPr>
        <w:pStyle w:val="ListParagraph"/>
        <w:numPr>
          <w:ilvl w:val="0"/>
          <w:numId w:val="19"/>
        </w:numPr>
      </w:pPr>
      <w:r>
        <w:t xml:space="preserve">Beskrivning av anbudsgivarens kvalitetssäkringssystem och egenkontroll. Certifikat enligt ISO 9001 eller likvärdig ska i förekommande fall bifogas. Certifikatet ska tydligt visa vilken del av företaget som är certifierad. Nystartade företag ska som bevis redovisa en plan för hur kvalitetssäkring och egenkontroll ska kunna upprättas. </w:t>
      </w:r>
    </w:p>
    <w:p w14:paraId="27458667" w14:textId="4BC6A46B" w:rsidR="00772ACF" w:rsidRDefault="00772ACF" w:rsidP="00F13493">
      <w:pPr>
        <w:pStyle w:val="ListParagraph"/>
        <w:numPr>
          <w:ilvl w:val="0"/>
          <w:numId w:val="19"/>
        </w:numPr>
      </w:pPr>
      <w:r>
        <w:t>Beskrivning av anbudsgivarens miljöledningssystem.</w:t>
      </w:r>
      <w:r w:rsidR="003F03A8">
        <w:t xml:space="preserve"> </w:t>
      </w:r>
      <w:r>
        <w:t>Certifikat enligt ISO 14001 eller likvärdig ska i förekommande fall bifogas. Certifikatet ska tydligt visa vilken del av företaget som är certifierad. Nystartade företag ska som bevis redovisa en plan för hur miljöledningssystem ska kunna upprättas.</w:t>
      </w:r>
    </w:p>
    <w:p w14:paraId="0999A186" w14:textId="75F5C225" w:rsidR="003056EC" w:rsidRDefault="00772ACF" w:rsidP="00772ACF">
      <w:pPr>
        <w:pStyle w:val="ListParagraph"/>
        <w:numPr>
          <w:ilvl w:val="0"/>
          <w:numId w:val="19"/>
        </w:numPr>
      </w:pPr>
      <w:r>
        <w:t>Beskrivning av företagets organisation och resurser att utföra uppdraget</w:t>
      </w:r>
    </w:p>
    <w:p w14:paraId="7025F036" w14:textId="52DC3EBD" w:rsidR="00F90BE1" w:rsidRDefault="00F90BE1" w:rsidP="00F90BE1"/>
    <w:p w14:paraId="665FC514" w14:textId="25267E18" w:rsidR="00F90BE1" w:rsidRPr="0073008C" w:rsidRDefault="00F90BE1" w:rsidP="00F90BE1">
      <w:pPr>
        <w:rPr>
          <w:i/>
          <w:iCs/>
          <w:color w:val="FF0000"/>
        </w:rPr>
      </w:pPr>
      <w:r w:rsidRPr="0073008C">
        <w:rPr>
          <w:i/>
          <w:iCs/>
          <w:color w:val="FF0000"/>
        </w:rPr>
        <w:t>I LOU:s kap 15, särskilt i 11 § finns beskrivet vilka uppgifter beställaren har rätt att begära in.</w:t>
      </w:r>
    </w:p>
    <w:p w14:paraId="123D5B30" w14:textId="77777777" w:rsidR="00BF0728" w:rsidRDefault="00696701" w:rsidP="00BF0728">
      <w:pPr>
        <w:pStyle w:val="RambollRubrik1"/>
      </w:pPr>
      <w:bookmarkStart w:id="39" w:name="_Ref86400749"/>
      <w:bookmarkStart w:id="40" w:name="_Ref86400752"/>
      <w:bookmarkStart w:id="41" w:name="_Ref86400837"/>
      <w:bookmarkStart w:id="42" w:name="_Toc87628964"/>
      <w:r w:rsidRPr="00E9751A">
        <w:t>Kr</w:t>
      </w:r>
      <w:r w:rsidR="00BF0728">
        <w:t>avspecifikationer</w:t>
      </w:r>
      <w:bookmarkEnd w:id="39"/>
      <w:bookmarkEnd w:id="40"/>
      <w:bookmarkEnd w:id="41"/>
      <w:bookmarkEnd w:id="42"/>
    </w:p>
    <w:p w14:paraId="597A8345" w14:textId="23E503C7" w:rsidR="00E1149A" w:rsidRPr="003738DA" w:rsidRDefault="0051719E" w:rsidP="00BA20DF">
      <w:pPr>
        <w:pStyle w:val="RambollBrdtext"/>
        <w:rPr>
          <w:i/>
          <w:color w:val="FF0000"/>
        </w:rPr>
      </w:pPr>
      <w:proofErr w:type="spellStart"/>
      <w:r w:rsidRPr="003738DA">
        <w:rPr>
          <w:i/>
          <w:iCs/>
          <w:color w:val="FF0000"/>
        </w:rPr>
        <w:t>S</w:t>
      </w:r>
      <w:r w:rsidR="00B77652" w:rsidRPr="003738DA">
        <w:rPr>
          <w:i/>
          <w:iCs/>
          <w:color w:val="FF0000"/>
        </w:rPr>
        <w:t>kakrav</w:t>
      </w:r>
      <w:proofErr w:type="spellEnd"/>
      <w:r w:rsidR="00753684" w:rsidRPr="003738DA">
        <w:rPr>
          <w:i/>
          <w:color w:val="FF0000"/>
        </w:rPr>
        <w:t xml:space="preserve"> </w:t>
      </w:r>
      <w:r w:rsidR="006749C1" w:rsidRPr="003738DA">
        <w:rPr>
          <w:i/>
          <w:color w:val="FF0000"/>
        </w:rPr>
        <w:t xml:space="preserve">som kan </w:t>
      </w:r>
      <w:r w:rsidR="00B77652" w:rsidRPr="003738DA">
        <w:rPr>
          <w:i/>
          <w:color w:val="FF0000"/>
        </w:rPr>
        <w:t>ställas</w:t>
      </w:r>
      <w:r w:rsidR="00BA0EEC" w:rsidRPr="003738DA">
        <w:rPr>
          <w:i/>
          <w:color w:val="FF0000"/>
        </w:rPr>
        <w:t xml:space="preserve"> för containertyper </w:t>
      </w:r>
      <w:r w:rsidR="00B77652" w:rsidRPr="003738DA">
        <w:rPr>
          <w:i/>
          <w:color w:val="FF0000"/>
        </w:rPr>
        <w:t xml:space="preserve">framgår av avsnitt </w:t>
      </w:r>
      <w:r w:rsidR="00B77652" w:rsidRPr="003738DA">
        <w:rPr>
          <w:rStyle w:val="RambollBrdtextChar"/>
          <w:i/>
          <w:color w:val="FF0000"/>
        </w:rPr>
        <w:fldChar w:fldCharType="begin"/>
      </w:r>
      <w:r w:rsidR="00B77652" w:rsidRPr="003738DA">
        <w:rPr>
          <w:rStyle w:val="RambollBrdtextChar"/>
          <w:i/>
          <w:color w:val="FF0000"/>
        </w:rPr>
        <w:instrText xml:space="preserve"> REF _Ref85469680 \r \h </w:instrText>
      </w:r>
      <w:r w:rsidR="00E9751A" w:rsidRPr="003738DA">
        <w:rPr>
          <w:rStyle w:val="RambollBrdtextChar"/>
          <w:i/>
          <w:color w:val="FF0000"/>
        </w:rPr>
        <w:instrText xml:space="preserve"> \* MERGEFORMAT </w:instrText>
      </w:r>
      <w:r w:rsidR="00B77652" w:rsidRPr="003738DA">
        <w:rPr>
          <w:rStyle w:val="RambollBrdtextChar"/>
          <w:i/>
          <w:color w:val="FF0000"/>
        </w:rPr>
      </w:r>
      <w:r w:rsidR="00B77652" w:rsidRPr="003738DA">
        <w:rPr>
          <w:rStyle w:val="RambollBrdtextChar"/>
          <w:i/>
          <w:color w:val="FF0000"/>
        </w:rPr>
        <w:fldChar w:fldCharType="separate"/>
      </w:r>
      <w:r w:rsidR="00481C8B">
        <w:rPr>
          <w:rStyle w:val="RambollBrdtextChar"/>
          <w:i/>
          <w:color w:val="FF0000"/>
        </w:rPr>
        <w:t>4.1</w:t>
      </w:r>
      <w:r w:rsidR="00B77652" w:rsidRPr="003738DA">
        <w:rPr>
          <w:rStyle w:val="RambollBrdtextChar"/>
          <w:i/>
          <w:color w:val="FF0000"/>
        </w:rPr>
        <w:fldChar w:fldCharType="end"/>
      </w:r>
      <w:r w:rsidR="00B77652" w:rsidRPr="003738DA">
        <w:rPr>
          <w:i/>
          <w:color w:val="FF0000"/>
        </w:rPr>
        <w:t xml:space="preserve">, </w:t>
      </w:r>
      <w:r w:rsidR="00B77652" w:rsidRPr="003738DA">
        <w:rPr>
          <w:rStyle w:val="RambollBrdtextChar"/>
          <w:i/>
          <w:color w:val="FF0000"/>
        </w:rPr>
        <w:fldChar w:fldCharType="begin"/>
      </w:r>
      <w:r w:rsidR="00B77652" w:rsidRPr="003738DA">
        <w:rPr>
          <w:rStyle w:val="RambollBrdtextChar"/>
          <w:i/>
          <w:color w:val="FF0000"/>
        </w:rPr>
        <w:instrText xml:space="preserve"> REF _Ref85469690 \r \h </w:instrText>
      </w:r>
      <w:r w:rsidR="00E9751A" w:rsidRPr="003738DA">
        <w:rPr>
          <w:rStyle w:val="RambollBrdtextChar"/>
          <w:i/>
          <w:color w:val="FF0000"/>
        </w:rPr>
        <w:instrText xml:space="preserve"> \* MERGEFORMAT </w:instrText>
      </w:r>
      <w:r w:rsidR="00B77652" w:rsidRPr="003738DA">
        <w:rPr>
          <w:rStyle w:val="RambollBrdtextChar"/>
          <w:i/>
          <w:color w:val="FF0000"/>
        </w:rPr>
      </w:r>
      <w:r w:rsidR="00B77652" w:rsidRPr="003738DA">
        <w:rPr>
          <w:rStyle w:val="RambollBrdtextChar"/>
          <w:i/>
          <w:color w:val="FF0000"/>
        </w:rPr>
        <w:fldChar w:fldCharType="separate"/>
      </w:r>
      <w:r w:rsidR="00481C8B">
        <w:rPr>
          <w:rStyle w:val="RambollBrdtextChar"/>
          <w:i/>
          <w:color w:val="FF0000"/>
        </w:rPr>
        <w:t>4.2</w:t>
      </w:r>
      <w:r w:rsidR="00B77652" w:rsidRPr="003738DA">
        <w:rPr>
          <w:rStyle w:val="RambollBrdtextChar"/>
          <w:i/>
          <w:color w:val="FF0000"/>
        </w:rPr>
        <w:fldChar w:fldCharType="end"/>
      </w:r>
      <w:r w:rsidR="00B77652" w:rsidRPr="003738DA">
        <w:rPr>
          <w:i/>
          <w:color w:val="FF0000"/>
        </w:rPr>
        <w:t xml:space="preserve">, </w:t>
      </w:r>
      <w:r w:rsidR="00B77652" w:rsidRPr="003738DA">
        <w:rPr>
          <w:rStyle w:val="RambollBrdtextChar"/>
          <w:i/>
          <w:color w:val="FF0000"/>
        </w:rPr>
        <w:fldChar w:fldCharType="begin"/>
      </w:r>
      <w:r w:rsidR="00B77652" w:rsidRPr="003738DA">
        <w:rPr>
          <w:rStyle w:val="RambollBrdtextChar"/>
          <w:i/>
          <w:color w:val="FF0000"/>
        </w:rPr>
        <w:instrText xml:space="preserve"> REF _Ref85469704 \r \h </w:instrText>
      </w:r>
      <w:r w:rsidR="00E9751A" w:rsidRPr="003738DA">
        <w:rPr>
          <w:rStyle w:val="RambollBrdtextChar"/>
          <w:i/>
          <w:color w:val="FF0000"/>
        </w:rPr>
        <w:instrText xml:space="preserve"> \* MERGEFORMAT </w:instrText>
      </w:r>
      <w:r w:rsidR="00B77652" w:rsidRPr="003738DA">
        <w:rPr>
          <w:rStyle w:val="RambollBrdtextChar"/>
          <w:i/>
          <w:color w:val="FF0000"/>
        </w:rPr>
      </w:r>
      <w:r w:rsidR="00B77652" w:rsidRPr="003738DA">
        <w:rPr>
          <w:rStyle w:val="RambollBrdtextChar"/>
          <w:i/>
          <w:color w:val="FF0000"/>
        </w:rPr>
        <w:fldChar w:fldCharType="separate"/>
      </w:r>
      <w:r w:rsidR="00481C8B">
        <w:rPr>
          <w:rStyle w:val="RambollBrdtextChar"/>
          <w:i/>
          <w:color w:val="FF0000"/>
        </w:rPr>
        <w:t>4.3</w:t>
      </w:r>
      <w:r w:rsidR="00B77652" w:rsidRPr="003738DA">
        <w:rPr>
          <w:rStyle w:val="RambollBrdtextChar"/>
          <w:i/>
          <w:color w:val="FF0000"/>
        </w:rPr>
        <w:fldChar w:fldCharType="end"/>
      </w:r>
      <w:r w:rsidR="00B77652" w:rsidRPr="003738DA">
        <w:rPr>
          <w:i/>
          <w:color w:val="FF0000"/>
        </w:rPr>
        <w:t xml:space="preserve"> respektive </w:t>
      </w:r>
      <w:r w:rsidR="00B77652" w:rsidRPr="003738DA">
        <w:rPr>
          <w:rStyle w:val="RambollBrdtextChar"/>
          <w:i/>
          <w:color w:val="FF0000"/>
        </w:rPr>
        <w:fldChar w:fldCharType="begin"/>
      </w:r>
      <w:r w:rsidR="00B77652" w:rsidRPr="003738DA">
        <w:rPr>
          <w:rStyle w:val="RambollBrdtextChar"/>
          <w:i/>
          <w:color w:val="FF0000"/>
        </w:rPr>
        <w:instrText xml:space="preserve"> REF _Ref85469718 \r \h </w:instrText>
      </w:r>
      <w:r w:rsidR="00E9751A" w:rsidRPr="003738DA">
        <w:rPr>
          <w:rStyle w:val="RambollBrdtextChar"/>
          <w:i/>
          <w:color w:val="FF0000"/>
        </w:rPr>
        <w:instrText xml:space="preserve"> \* MERGEFORMAT </w:instrText>
      </w:r>
      <w:r w:rsidR="00B77652" w:rsidRPr="003738DA">
        <w:rPr>
          <w:rStyle w:val="RambollBrdtextChar"/>
          <w:i/>
          <w:color w:val="FF0000"/>
        </w:rPr>
      </w:r>
      <w:r w:rsidR="00B77652" w:rsidRPr="003738DA">
        <w:rPr>
          <w:rStyle w:val="RambollBrdtextChar"/>
          <w:i/>
          <w:color w:val="FF0000"/>
        </w:rPr>
        <w:fldChar w:fldCharType="separate"/>
      </w:r>
      <w:r w:rsidR="00481C8B">
        <w:rPr>
          <w:rStyle w:val="RambollBrdtextChar"/>
          <w:i/>
          <w:color w:val="FF0000"/>
        </w:rPr>
        <w:t>4.4</w:t>
      </w:r>
      <w:r w:rsidR="00B77652" w:rsidRPr="003738DA">
        <w:rPr>
          <w:rStyle w:val="RambollBrdtextChar"/>
          <w:i/>
          <w:color w:val="FF0000"/>
        </w:rPr>
        <w:fldChar w:fldCharType="end"/>
      </w:r>
      <w:r w:rsidR="00B77652" w:rsidRPr="003738DA">
        <w:rPr>
          <w:i/>
          <w:color w:val="FF0000"/>
        </w:rPr>
        <w:t>.</w:t>
      </w:r>
    </w:p>
    <w:p w14:paraId="16E64359" w14:textId="77777777" w:rsidR="00A040BA" w:rsidRDefault="00A040BA" w:rsidP="00BA20DF">
      <w:pPr>
        <w:pStyle w:val="RambollBrdtext"/>
      </w:pPr>
    </w:p>
    <w:p w14:paraId="4B8B9097" w14:textId="35A51D2E" w:rsidR="00A040BA" w:rsidRPr="00333F9B" w:rsidRDefault="00A040BA" w:rsidP="00BA20DF">
      <w:pPr>
        <w:pStyle w:val="RambollBrdtext"/>
        <w:rPr>
          <w:i/>
          <w:iCs/>
          <w:color w:val="FF0000"/>
        </w:rPr>
      </w:pPr>
      <w:r w:rsidRPr="00333F9B">
        <w:rPr>
          <w:i/>
          <w:iCs/>
          <w:color w:val="FF0000"/>
        </w:rPr>
        <w:t xml:space="preserve">Inför att utforma </w:t>
      </w:r>
      <w:proofErr w:type="spellStart"/>
      <w:r w:rsidRPr="00333F9B">
        <w:rPr>
          <w:i/>
          <w:iCs/>
          <w:color w:val="FF0000"/>
        </w:rPr>
        <w:t>skakrav</w:t>
      </w:r>
      <w:proofErr w:type="spellEnd"/>
      <w:r w:rsidRPr="00333F9B">
        <w:rPr>
          <w:i/>
          <w:iCs/>
          <w:color w:val="FF0000"/>
        </w:rPr>
        <w:t xml:space="preserve"> </w:t>
      </w:r>
      <w:r w:rsidR="008C3848" w:rsidRPr="00333F9B">
        <w:rPr>
          <w:i/>
          <w:iCs/>
          <w:color w:val="FF0000"/>
        </w:rPr>
        <w:t xml:space="preserve">på containertyperna är det viktigt att samla tillräckligt med information kring de typer av containrar som </w:t>
      </w:r>
      <w:r w:rsidR="008C454D" w:rsidRPr="00333F9B">
        <w:rPr>
          <w:i/>
          <w:iCs/>
          <w:color w:val="FF0000"/>
        </w:rPr>
        <w:t xml:space="preserve">ska upphandlas och hur de ska vara utformade. </w:t>
      </w:r>
      <w:r w:rsidR="006431B2">
        <w:rPr>
          <w:i/>
          <w:iCs/>
          <w:color w:val="FF0000"/>
        </w:rPr>
        <w:t>Se</w:t>
      </w:r>
      <w:r w:rsidR="00F25E86">
        <w:rPr>
          <w:i/>
          <w:iCs/>
          <w:color w:val="FF0000"/>
        </w:rPr>
        <w:t xml:space="preserve"> Avfall Sveriges</w:t>
      </w:r>
      <w:r w:rsidR="009B3820">
        <w:rPr>
          <w:i/>
          <w:iCs/>
          <w:color w:val="FF0000"/>
        </w:rPr>
        <w:t xml:space="preserve"> rapport</w:t>
      </w:r>
      <w:r w:rsidR="006431B2">
        <w:rPr>
          <w:i/>
          <w:iCs/>
          <w:color w:val="FF0000"/>
        </w:rPr>
        <w:t xml:space="preserve"> ”Containrar på ÅVC – och vad man bör tänka på vid upphandling, underhåll och besiktning” för mer information. </w:t>
      </w:r>
      <w:r w:rsidR="008C454D" w:rsidRPr="00333F9B">
        <w:rPr>
          <w:i/>
          <w:iCs/>
          <w:color w:val="FF0000"/>
        </w:rPr>
        <w:t>Det rekommenderas att se över tidigare upphandlingar av containrar samt att prata med driftpersonal och chaufförer</w:t>
      </w:r>
      <w:r w:rsidR="00333F9B" w:rsidRPr="00333F9B">
        <w:rPr>
          <w:i/>
          <w:iCs/>
          <w:color w:val="FF0000"/>
        </w:rPr>
        <w:t xml:space="preserve"> kring hanteringen. </w:t>
      </w:r>
    </w:p>
    <w:p w14:paraId="03993003" w14:textId="77777777" w:rsidR="00333F9B" w:rsidRDefault="00333F9B" w:rsidP="00BA20DF">
      <w:pPr>
        <w:pStyle w:val="RambollBrdtext"/>
      </w:pPr>
    </w:p>
    <w:p w14:paraId="340BCD8B" w14:textId="67874BF9" w:rsidR="00E1149A" w:rsidRDefault="00E93494" w:rsidP="00BA20DF">
      <w:pPr>
        <w:pStyle w:val="RambollBrdtext"/>
      </w:pPr>
      <w:r w:rsidRPr="00F17924">
        <w:t>Samtliga</w:t>
      </w:r>
      <w:r w:rsidRPr="00BA20DF">
        <w:t xml:space="preserve"> krav för respektive containertyp </w:t>
      </w:r>
      <w:r w:rsidRPr="001B43E6">
        <w:t xml:space="preserve">måste </w:t>
      </w:r>
      <w:r w:rsidR="005C6616" w:rsidRPr="001B43E6">
        <w:t xml:space="preserve">kunna </w:t>
      </w:r>
      <w:r w:rsidRPr="001B43E6">
        <w:t>uppfyll</w:t>
      </w:r>
      <w:r w:rsidR="005C6616" w:rsidRPr="001B43E6">
        <w:t>as</w:t>
      </w:r>
      <w:r w:rsidRPr="001B43E6">
        <w:t xml:space="preserve"> för</w:t>
      </w:r>
      <w:r w:rsidRPr="00BA20DF">
        <w:t xml:space="preserve"> att anbudet ska utvärderas vidare.</w:t>
      </w:r>
      <w:r w:rsidR="00405A10">
        <w:t xml:space="preserve"> </w:t>
      </w:r>
    </w:p>
    <w:p w14:paraId="7EC6FD0A" w14:textId="77777777" w:rsidR="00E82883" w:rsidRDefault="00E82883" w:rsidP="00BA20DF">
      <w:pPr>
        <w:pStyle w:val="RambollBrdtext"/>
      </w:pPr>
    </w:p>
    <w:p w14:paraId="0FCE881C" w14:textId="00975E57" w:rsidR="00601168" w:rsidRDefault="00E82883" w:rsidP="00BA20DF">
      <w:pPr>
        <w:pStyle w:val="RambollBrdtext"/>
      </w:pPr>
      <w:r>
        <w:t>Samtliga krav som specificeras nedan ska ingå i</w:t>
      </w:r>
      <w:r w:rsidR="008077DA">
        <w:t xml:space="preserve"> det pris som lämnas </w:t>
      </w:r>
      <w:r w:rsidR="003006F1">
        <w:t xml:space="preserve">per containertyp, exklusive moms. </w:t>
      </w:r>
      <w:r w:rsidR="00276A08" w:rsidRPr="00601168">
        <w:rPr>
          <w:color w:val="00B0F0"/>
        </w:rPr>
        <w:t xml:space="preserve">Vid hyra av containrar ska pris för hyra av container per år lämnas. </w:t>
      </w:r>
      <w:r w:rsidR="003B265A" w:rsidRPr="006640BB">
        <w:rPr>
          <w:i/>
          <w:iCs/>
          <w:color w:val="FF0000"/>
        </w:rPr>
        <w:t xml:space="preserve">Ange om ni vill ha pris per </w:t>
      </w:r>
      <w:r w:rsidR="006640BB" w:rsidRPr="006640BB">
        <w:rPr>
          <w:i/>
          <w:iCs/>
          <w:color w:val="FF0000"/>
        </w:rPr>
        <w:t>år eller pris per månad eller annan form av prissättning för förhyrning av containrar.</w:t>
      </w:r>
      <w:r w:rsidR="006640BB">
        <w:t xml:space="preserve"> </w:t>
      </w:r>
    </w:p>
    <w:p w14:paraId="4A0AD1D9" w14:textId="77777777" w:rsidR="006640BB" w:rsidRDefault="006640BB" w:rsidP="00BA20DF">
      <w:pPr>
        <w:pStyle w:val="RambollBrdtext"/>
      </w:pPr>
    </w:p>
    <w:p w14:paraId="0EBEEF01" w14:textId="0F21CC47" w:rsidR="00C1087C" w:rsidRPr="00BA20DF" w:rsidRDefault="00C1087C" w:rsidP="00BA20DF">
      <w:pPr>
        <w:pStyle w:val="RambollBrdtext"/>
      </w:pPr>
      <w:r>
        <w:lastRenderedPageBreak/>
        <w:t>Beställaren har rätt att ta in externa företag för att utföra kontroll av leverantören utifrån de krav som ställs i upphandlingsdokumentet och avtalet.</w:t>
      </w:r>
    </w:p>
    <w:p w14:paraId="1A823CDF" w14:textId="262690EA" w:rsidR="001E3A2A" w:rsidRDefault="00BE51F2" w:rsidP="001E3A2A">
      <w:pPr>
        <w:pStyle w:val="RambollRubrik2"/>
      </w:pPr>
      <w:bookmarkStart w:id="43" w:name="_Toc87628965"/>
      <w:bookmarkStart w:id="44" w:name="_Ref85469680"/>
      <w:proofErr w:type="spellStart"/>
      <w:r>
        <w:t>Skakrav</w:t>
      </w:r>
      <w:proofErr w:type="spellEnd"/>
      <w:r w:rsidR="00883CEE">
        <w:t xml:space="preserve"> för </w:t>
      </w:r>
      <w:r w:rsidR="00640E2A">
        <w:t xml:space="preserve">kategori </w:t>
      </w:r>
      <w:r w:rsidR="00586052">
        <w:rPr>
          <w:color w:val="00B0F0"/>
        </w:rPr>
        <w:t>A</w:t>
      </w:r>
      <w:r w:rsidR="00640E2A">
        <w:t>: L</w:t>
      </w:r>
      <w:r w:rsidR="00883CEE">
        <w:t>astväxlarcontainrar</w:t>
      </w:r>
      <w:bookmarkEnd w:id="43"/>
    </w:p>
    <w:p w14:paraId="2D18AA0C" w14:textId="77777777" w:rsidR="008E7EAD" w:rsidRDefault="008E7EAD" w:rsidP="008E7EAD">
      <w:pPr>
        <w:pStyle w:val="RambollBrdtext"/>
      </w:pPr>
    </w:p>
    <w:p w14:paraId="6DE669FE" w14:textId="7BFB5079" w:rsidR="001C3B59" w:rsidRDefault="009817DB" w:rsidP="008E7EAD">
      <w:pPr>
        <w:pStyle w:val="RambollBrdtext"/>
      </w:pPr>
      <w:proofErr w:type="spellStart"/>
      <w:r>
        <w:t>Antalsuppgifter</w:t>
      </w:r>
      <w:proofErr w:type="spellEnd"/>
      <w:r>
        <w:t xml:space="preserve"> för kategori </w:t>
      </w:r>
      <w:r w:rsidRPr="009817DB">
        <w:rPr>
          <w:color w:val="00B0F0"/>
        </w:rPr>
        <w:t>A</w:t>
      </w:r>
      <w:r>
        <w:t xml:space="preserve"> Lastväxlar</w:t>
      </w:r>
      <w:r w:rsidR="008F05D1">
        <w:t xml:space="preserve">containrar: </w:t>
      </w:r>
      <w:proofErr w:type="gramStart"/>
      <w:r w:rsidR="008F05D1" w:rsidRPr="008F05D1">
        <w:rPr>
          <w:color w:val="00B0F0"/>
        </w:rPr>
        <w:t>X</w:t>
      </w:r>
      <w:r w:rsidR="008F05D1">
        <w:t xml:space="preserve"> </w:t>
      </w:r>
      <w:proofErr w:type="spellStart"/>
      <w:r w:rsidR="008F05D1">
        <w:t>st</w:t>
      </w:r>
      <w:proofErr w:type="spellEnd"/>
      <w:proofErr w:type="gramEnd"/>
      <w:r w:rsidR="008F05D1">
        <w:t xml:space="preserve"> </w:t>
      </w:r>
      <w:r w:rsidR="00883CEE">
        <w:t>lastväxlarcontainrar</w:t>
      </w:r>
      <w:bookmarkEnd w:id="44"/>
    </w:p>
    <w:p w14:paraId="2577302A" w14:textId="3C02156D" w:rsidR="001C3B59" w:rsidRPr="00E754F8" w:rsidRDefault="001C3B59" w:rsidP="008E7EAD">
      <w:pPr>
        <w:pStyle w:val="RambollBrdtext"/>
        <w:rPr>
          <w:i/>
          <w:iCs/>
          <w:color w:val="FF0000"/>
        </w:rPr>
      </w:pPr>
      <w:r>
        <w:tab/>
      </w:r>
      <w:r w:rsidRPr="00E754F8">
        <w:rPr>
          <w:i/>
          <w:iCs/>
          <w:color w:val="FF0000"/>
        </w:rPr>
        <w:t>A1</w:t>
      </w:r>
      <w:r w:rsidR="007B3DBA" w:rsidRPr="00E754F8">
        <w:rPr>
          <w:i/>
          <w:iCs/>
          <w:color w:val="FF0000"/>
        </w:rPr>
        <w:t xml:space="preserve"> X antal lastväxlarcontainrar med lock</w:t>
      </w:r>
    </w:p>
    <w:p w14:paraId="45F8311D" w14:textId="12FBF366" w:rsidR="0090235A" w:rsidRPr="00E754F8" w:rsidRDefault="001C3B59" w:rsidP="008E7EAD">
      <w:pPr>
        <w:pStyle w:val="RambollBrdtext"/>
        <w:rPr>
          <w:i/>
          <w:iCs/>
          <w:color w:val="FF0000"/>
        </w:rPr>
      </w:pPr>
      <w:r w:rsidRPr="00E754F8">
        <w:rPr>
          <w:i/>
          <w:iCs/>
          <w:color w:val="FF0000"/>
        </w:rPr>
        <w:tab/>
        <w:t>A2</w:t>
      </w:r>
      <w:r w:rsidR="00E754F8" w:rsidRPr="00E754F8">
        <w:rPr>
          <w:i/>
          <w:iCs/>
          <w:color w:val="FF0000"/>
        </w:rPr>
        <w:t xml:space="preserve"> Y antal lastväxlarcontainrar utan lock</w:t>
      </w:r>
    </w:p>
    <w:p w14:paraId="2226BBBD" w14:textId="77777777" w:rsidR="001C3B59" w:rsidRPr="00E754F8" w:rsidRDefault="001C3B59" w:rsidP="008E7EAD">
      <w:pPr>
        <w:pStyle w:val="RambollBrdtext"/>
      </w:pPr>
    </w:p>
    <w:p w14:paraId="560B5390" w14:textId="46FDA262" w:rsidR="00477A2A" w:rsidRPr="001C3B59" w:rsidRDefault="0090235A" w:rsidP="008E7EAD">
      <w:pPr>
        <w:pStyle w:val="RambollBrdtext"/>
        <w:rPr>
          <w:i/>
        </w:rPr>
      </w:pPr>
      <w:r w:rsidRPr="001C3B59">
        <w:rPr>
          <w:i/>
          <w:iCs/>
          <w:color w:val="FF0000"/>
        </w:rPr>
        <w:t xml:space="preserve">Här finns det möjlighet att skapa underkategorier för om det ska vara </w:t>
      </w:r>
      <w:r w:rsidR="00B37C8F" w:rsidRPr="001C3B59">
        <w:rPr>
          <w:i/>
          <w:iCs/>
          <w:color w:val="FF0000"/>
        </w:rPr>
        <w:t xml:space="preserve">olika utförande på containertypen. Till exempel om </w:t>
      </w:r>
      <w:proofErr w:type="gramStart"/>
      <w:r w:rsidR="00B37C8F" w:rsidRPr="001C3B59">
        <w:rPr>
          <w:i/>
          <w:iCs/>
          <w:color w:val="FF0000"/>
        </w:rPr>
        <w:t xml:space="preserve">5 </w:t>
      </w:r>
      <w:proofErr w:type="spellStart"/>
      <w:r w:rsidR="002827A9">
        <w:rPr>
          <w:i/>
          <w:iCs/>
          <w:color w:val="FF0000"/>
        </w:rPr>
        <w:t>st</w:t>
      </w:r>
      <w:proofErr w:type="spellEnd"/>
      <w:proofErr w:type="gramEnd"/>
      <w:r w:rsidR="00B37C8F" w:rsidRPr="001C3B59">
        <w:rPr>
          <w:i/>
          <w:iCs/>
          <w:color w:val="FF0000"/>
        </w:rPr>
        <w:t xml:space="preserve"> ska vara öppna och 5 </w:t>
      </w:r>
      <w:proofErr w:type="spellStart"/>
      <w:r w:rsidR="00B37C8F" w:rsidRPr="001C3B59">
        <w:rPr>
          <w:i/>
          <w:iCs/>
          <w:color w:val="FF0000"/>
        </w:rPr>
        <w:t>st</w:t>
      </w:r>
      <w:proofErr w:type="spellEnd"/>
      <w:r w:rsidR="00B37C8F" w:rsidRPr="001C3B59">
        <w:rPr>
          <w:i/>
          <w:iCs/>
          <w:color w:val="FF0000"/>
        </w:rPr>
        <w:t xml:space="preserve"> ska vara täckta</w:t>
      </w:r>
      <w:r w:rsidR="001C3B59" w:rsidRPr="001C3B59">
        <w:rPr>
          <w:i/>
          <w:iCs/>
          <w:color w:val="FF0000"/>
        </w:rPr>
        <w:t>.</w:t>
      </w:r>
      <w:r w:rsidR="00E81F46">
        <w:rPr>
          <w:i/>
          <w:iCs/>
          <w:color w:val="FF0000"/>
        </w:rPr>
        <w:t xml:space="preserve"> Lik</w:t>
      </w:r>
      <w:r w:rsidR="003A7D1C">
        <w:rPr>
          <w:i/>
          <w:iCs/>
          <w:color w:val="FF0000"/>
        </w:rPr>
        <w:t>n</w:t>
      </w:r>
      <w:r w:rsidR="00E81F46">
        <w:rPr>
          <w:i/>
          <w:iCs/>
          <w:color w:val="FF0000"/>
        </w:rPr>
        <w:t>ande kategorisering kan göras för alla containertyper</w:t>
      </w:r>
      <w:r w:rsidR="003A7D1C">
        <w:rPr>
          <w:i/>
          <w:iCs/>
          <w:color w:val="FF0000"/>
        </w:rPr>
        <w:t>.</w:t>
      </w:r>
      <w:r w:rsidR="009C7484" w:rsidRPr="001C3B59">
        <w:rPr>
          <w:i/>
        </w:rPr>
        <w:br/>
      </w:r>
    </w:p>
    <w:tbl>
      <w:tblPr>
        <w:tblStyle w:val="TableGrid"/>
        <w:tblW w:w="0" w:type="auto"/>
        <w:tblLook w:val="04A0" w:firstRow="1" w:lastRow="0" w:firstColumn="1" w:lastColumn="0" w:noHBand="0" w:noVBand="1"/>
      </w:tblPr>
      <w:tblGrid>
        <w:gridCol w:w="704"/>
        <w:gridCol w:w="1701"/>
        <w:gridCol w:w="5125"/>
      </w:tblGrid>
      <w:tr w:rsidR="009C7484" w14:paraId="13A70791" w14:textId="77777777" w:rsidTr="002C20AA">
        <w:trPr>
          <w:tblHeader/>
        </w:trPr>
        <w:tc>
          <w:tcPr>
            <w:tcW w:w="7530" w:type="dxa"/>
            <w:gridSpan w:val="3"/>
            <w:shd w:val="clear" w:color="auto" w:fill="D9D9D9" w:themeFill="background1" w:themeFillShade="D9"/>
          </w:tcPr>
          <w:p w14:paraId="79D5A1A4" w14:textId="0F204697" w:rsidR="009C7484" w:rsidRPr="009C7484" w:rsidRDefault="009C7484" w:rsidP="009C7484">
            <w:pPr>
              <w:pStyle w:val="RambollBrdtext"/>
              <w:rPr>
                <w:b/>
                <w:bCs/>
              </w:rPr>
            </w:pPr>
            <w:proofErr w:type="spellStart"/>
            <w:r w:rsidRPr="009C7484">
              <w:rPr>
                <w:b/>
                <w:bCs/>
              </w:rPr>
              <w:t>Skakrav</w:t>
            </w:r>
            <w:proofErr w:type="spellEnd"/>
            <w:r w:rsidRPr="009C7484">
              <w:rPr>
                <w:b/>
                <w:bCs/>
              </w:rPr>
              <w:t xml:space="preserve"> för </w:t>
            </w:r>
            <w:r w:rsidR="0090235A">
              <w:rPr>
                <w:b/>
                <w:bCs/>
              </w:rPr>
              <w:t xml:space="preserve">samtliga </w:t>
            </w:r>
            <w:r w:rsidRPr="009C7484">
              <w:rPr>
                <w:b/>
                <w:bCs/>
              </w:rPr>
              <w:t xml:space="preserve">lastväxlarcontainrar </w:t>
            </w:r>
            <w:r w:rsidR="002C57C8">
              <w:rPr>
                <w:b/>
                <w:bCs/>
              </w:rPr>
              <w:t>(</w:t>
            </w:r>
            <w:proofErr w:type="gramStart"/>
            <w:r w:rsidR="002C57C8" w:rsidRPr="002C57C8">
              <w:rPr>
                <w:b/>
                <w:bCs/>
                <w:color w:val="00B0F0"/>
              </w:rPr>
              <w:t>X</w:t>
            </w:r>
            <w:r w:rsidR="002C57C8">
              <w:rPr>
                <w:b/>
                <w:bCs/>
              </w:rPr>
              <w:t xml:space="preserve"> </w:t>
            </w:r>
            <w:proofErr w:type="spellStart"/>
            <w:r w:rsidR="002C57C8">
              <w:rPr>
                <w:b/>
                <w:bCs/>
              </w:rPr>
              <w:t>st</w:t>
            </w:r>
            <w:proofErr w:type="spellEnd"/>
            <w:proofErr w:type="gramEnd"/>
            <w:r w:rsidR="002C57C8">
              <w:rPr>
                <w:b/>
                <w:bCs/>
              </w:rPr>
              <w:t>)</w:t>
            </w:r>
          </w:p>
        </w:tc>
      </w:tr>
      <w:tr w:rsidR="009C7484" w14:paraId="7131FF97" w14:textId="77777777" w:rsidTr="005E724C">
        <w:tc>
          <w:tcPr>
            <w:tcW w:w="704" w:type="dxa"/>
          </w:tcPr>
          <w:p w14:paraId="09DA0A3D" w14:textId="67B9E34D" w:rsidR="009C7484" w:rsidRDefault="00D032FE" w:rsidP="009C7484">
            <w:pPr>
              <w:pStyle w:val="RambollBrdtext"/>
            </w:pPr>
            <w:r>
              <w:t>1.1</w:t>
            </w:r>
          </w:p>
        </w:tc>
        <w:tc>
          <w:tcPr>
            <w:tcW w:w="1701" w:type="dxa"/>
          </w:tcPr>
          <w:p w14:paraId="0CC7815B" w14:textId="360341E6" w:rsidR="009C7484" w:rsidRDefault="00D032FE" w:rsidP="009C7484">
            <w:pPr>
              <w:pStyle w:val="RambollBrdtext"/>
            </w:pPr>
            <w:r>
              <w:t>Allmänt</w:t>
            </w:r>
          </w:p>
        </w:tc>
        <w:tc>
          <w:tcPr>
            <w:tcW w:w="5125" w:type="dxa"/>
          </w:tcPr>
          <w:p w14:paraId="5CBA4691" w14:textId="4D9ED0EF" w:rsidR="009C7484" w:rsidRDefault="00024160" w:rsidP="009C7484">
            <w:pPr>
              <w:pStyle w:val="RambollBrdtext"/>
            </w:pPr>
            <w:r w:rsidRPr="008216E0">
              <w:t xml:space="preserve">Samtliga lastväxlarcontainrar ska vara anpassade till lastväxlarfordon som ej är äldre än </w:t>
            </w:r>
            <w:r w:rsidR="008F05D1">
              <w:rPr>
                <w:color w:val="00B0F0"/>
              </w:rPr>
              <w:t>X</w:t>
            </w:r>
            <w:r w:rsidRPr="000C7EFF">
              <w:rPr>
                <w:color w:val="00B0F0"/>
              </w:rPr>
              <w:t xml:space="preserve"> </w:t>
            </w:r>
            <w:r w:rsidRPr="008216E0">
              <w:t xml:space="preserve">år och ska gå att använda med </w:t>
            </w:r>
            <w:r>
              <w:t>de</w:t>
            </w:r>
            <w:r w:rsidRPr="008216E0">
              <w:t xml:space="preserve"> </w:t>
            </w:r>
            <w:r>
              <w:t xml:space="preserve">typer </w:t>
            </w:r>
            <w:r w:rsidRPr="008216E0">
              <w:t>av lastväxlarfordon/</w:t>
            </w:r>
            <w:r>
              <w:t>-</w:t>
            </w:r>
            <w:r w:rsidRPr="008216E0">
              <w:t>släp/</w:t>
            </w:r>
            <w:r>
              <w:t>-</w:t>
            </w:r>
            <w:r w:rsidRPr="008216E0">
              <w:t>system</w:t>
            </w:r>
            <w:r>
              <w:t xml:space="preserve"> som vanligen förekommer i Sverige</w:t>
            </w:r>
            <w:r w:rsidRPr="008216E0">
              <w:t>.</w:t>
            </w:r>
          </w:p>
        </w:tc>
      </w:tr>
      <w:tr w:rsidR="00BA4C37" w14:paraId="077112F8" w14:textId="77777777" w:rsidTr="005E724C">
        <w:tc>
          <w:tcPr>
            <w:tcW w:w="704" w:type="dxa"/>
          </w:tcPr>
          <w:p w14:paraId="262738AC" w14:textId="3CE34423" w:rsidR="00BA4C37" w:rsidRDefault="00BA4C37" w:rsidP="009C7484">
            <w:pPr>
              <w:pStyle w:val="RambollBrdtext"/>
            </w:pPr>
            <w:r>
              <w:t>1.2</w:t>
            </w:r>
          </w:p>
        </w:tc>
        <w:tc>
          <w:tcPr>
            <w:tcW w:w="1701" w:type="dxa"/>
          </w:tcPr>
          <w:p w14:paraId="49B5D8DA" w14:textId="09AE657B" w:rsidR="00BA4C37" w:rsidRDefault="00BA4C37" w:rsidP="009C7484">
            <w:pPr>
              <w:pStyle w:val="RambollBrdtext"/>
            </w:pPr>
            <w:r>
              <w:t>Ram</w:t>
            </w:r>
          </w:p>
        </w:tc>
        <w:tc>
          <w:tcPr>
            <w:tcW w:w="5125" w:type="dxa"/>
          </w:tcPr>
          <w:p w14:paraId="604D1024" w14:textId="4CDADBD0" w:rsidR="00BA4C37" w:rsidRDefault="00BA4C37" w:rsidP="000C7EFF">
            <w:pPr>
              <w:spacing w:line="240" w:lineRule="auto"/>
            </w:pPr>
            <w:r w:rsidRPr="008216E0">
              <w:t>Lastväxlarram enligt svensk standard SS 3021:2014</w:t>
            </w:r>
            <w:r>
              <w:t xml:space="preserve">, </w:t>
            </w:r>
            <w:r w:rsidRPr="00783FBC">
              <w:rPr>
                <w:i/>
                <w:iCs/>
                <w:color w:val="FF0000"/>
              </w:rPr>
              <w:t>helförstärkt med plåt</w:t>
            </w:r>
          </w:p>
        </w:tc>
      </w:tr>
      <w:tr w:rsidR="00BA4C37" w14:paraId="716F777A" w14:textId="77777777" w:rsidTr="005E724C">
        <w:tc>
          <w:tcPr>
            <w:tcW w:w="704" w:type="dxa"/>
          </w:tcPr>
          <w:p w14:paraId="17F15810" w14:textId="734DFC3D" w:rsidR="00BA4C37" w:rsidRDefault="00BA4C37" w:rsidP="0000776E">
            <w:pPr>
              <w:pStyle w:val="RambollBrdtext"/>
            </w:pPr>
            <w:r>
              <w:t>1.3</w:t>
            </w:r>
          </w:p>
        </w:tc>
        <w:tc>
          <w:tcPr>
            <w:tcW w:w="1701" w:type="dxa"/>
          </w:tcPr>
          <w:p w14:paraId="20CC187C" w14:textId="22EDD7FB" w:rsidR="00BA4C37" w:rsidRDefault="00BA4C37" w:rsidP="0000776E">
            <w:pPr>
              <w:pStyle w:val="RambollBrdtext"/>
            </w:pPr>
            <w:r>
              <w:t>Rullar</w:t>
            </w:r>
          </w:p>
        </w:tc>
        <w:tc>
          <w:tcPr>
            <w:tcW w:w="5125" w:type="dxa"/>
          </w:tcPr>
          <w:p w14:paraId="50D40923" w14:textId="65BF9648" w:rsidR="00BA4C37" w:rsidRDefault="00BA4C37" w:rsidP="0000776E">
            <w:pPr>
              <w:pStyle w:val="RambollBrdtext"/>
            </w:pPr>
            <w:r w:rsidRPr="008216E0">
              <w:t>Enligt svensk standard SS 3021:2014</w:t>
            </w:r>
            <w:r>
              <w:t xml:space="preserve">. </w:t>
            </w:r>
            <w:r>
              <w:br/>
            </w:r>
            <w:r w:rsidRPr="00734384">
              <w:rPr>
                <w:i/>
                <w:iCs/>
                <w:color w:val="FF0000"/>
              </w:rPr>
              <w:t xml:space="preserve">Ange vilken typ </w:t>
            </w:r>
            <w:r>
              <w:rPr>
                <w:i/>
                <w:iCs/>
                <w:color w:val="FF0000"/>
              </w:rPr>
              <w:t>av</w:t>
            </w:r>
            <w:r w:rsidRPr="00734384">
              <w:rPr>
                <w:i/>
                <w:iCs/>
                <w:color w:val="FF0000"/>
              </w:rPr>
              <w:t xml:space="preserve"> lager</w:t>
            </w:r>
            <w:r>
              <w:rPr>
                <w:i/>
                <w:iCs/>
                <w:color w:val="FF0000"/>
              </w:rPr>
              <w:t xml:space="preserve">, eventuella gummibelagda stålrullar och smörjnipplar. </w:t>
            </w:r>
          </w:p>
        </w:tc>
      </w:tr>
      <w:tr w:rsidR="00BA4C37" w14:paraId="4906E74D" w14:textId="77777777" w:rsidTr="005E724C">
        <w:tc>
          <w:tcPr>
            <w:tcW w:w="704" w:type="dxa"/>
          </w:tcPr>
          <w:p w14:paraId="5C477582" w14:textId="598E3F7F" w:rsidR="00BA4C37" w:rsidRDefault="00BA4C37" w:rsidP="0000776E">
            <w:pPr>
              <w:pStyle w:val="RambollBrdtext"/>
            </w:pPr>
            <w:r>
              <w:t>1.4</w:t>
            </w:r>
          </w:p>
        </w:tc>
        <w:tc>
          <w:tcPr>
            <w:tcW w:w="1701" w:type="dxa"/>
          </w:tcPr>
          <w:p w14:paraId="3C73F589" w14:textId="325D5859" w:rsidR="00BA4C37" w:rsidRDefault="00BA4C37" w:rsidP="0000776E">
            <w:pPr>
              <w:pStyle w:val="RambollBrdtext"/>
            </w:pPr>
            <w:r>
              <w:t>Sidor</w:t>
            </w:r>
          </w:p>
        </w:tc>
        <w:tc>
          <w:tcPr>
            <w:tcW w:w="5125" w:type="dxa"/>
          </w:tcPr>
          <w:p w14:paraId="21B198B7" w14:textId="77777777" w:rsidR="00BA4C37" w:rsidRDefault="006C515F" w:rsidP="0000776E">
            <w:pPr>
              <w:pStyle w:val="RambollBrdtext"/>
            </w:pPr>
            <w:r w:rsidRPr="003A420E">
              <w:t>Slät plåt</w:t>
            </w:r>
          </w:p>
          <w:p w14:paraId="479F6588" w14:textId="28B3788B" w:rsidR="006C515F" w:rsidRDefault="006C515F" w:rsidP="0000776E">
            <w:pPr>
              <w:pStyle w:val="RambollBrdtext"/>
            </w:pPr>
            <w:r w:rsidRPr="00354040">
              <w:rPr>
                <w:i/>
                <w:iCs/>
                <w:color w:val="FF0000"/>
              </w:rPr>
              <w:t xml:space="preserve">Finns </w:t>
            </w:r>
            <w:r w:rsidR="00354040" w:rsidRPr="00354040">
              <w:rPr>
                <w:i/>
                <w:iCs/>
                <w:color w:val="FF0000"/>
              </w:rPr>
              <w:t>det krav på att sidorna ska vara utan eller med balkar kan det anges här.</w:t>
            </w:r>
            <w:r w:rsidR="00354040">
              <w:t xml:space="preserve"> </w:t>
            </w:r>
          </w:p>
        </w:tc>
      </w:tr>
      <w:tr w:rsidR="00BA4C37" w14:paraId="61F100C7" w14:textId="77777777" w:rsidTr="005E724C">
        <w:tc>
          <w:tcPr>
            <w:tcW w:w="704" w:type="dxa"/>
          </w:tcPr>
          <w:p w14:paraId="28E44719" w14:textId="0BCEE969" w:rsidR="00BA4C37" w:rsidRDefault="00BA4C37" w:rsidP="0000776E">
            <w:pPr>
              <w:pStyle w:val="RambollBrdtext"/>
            </w:pPr>
            <w:r>
              <w:t>1.5</w:t>
            </w:r>
          </w:p>
        </w:tc>
        <w:tc>
          <w:tcPr>
            <w:tcW w:w="1701" w:type="dxa"/>
          </w:tcPr>
          <w:p w14:paraId="5888408E" w14:textId="55B72E9A" w:rsidR="00BA4C37" w:rsidRDefault="00BA4C37" w:rsidP="0000776E">
            <w:pPr>
              <w:pStyle w:val="RambollBrdtext"/>
            </w:pPr>
            <w:r>
              <w:t>Dörrar/luckor</w:t>
            </w:r>
          </w:p>
        </w:tc>
        <w:tc>
          <w:tcPr>
            <w:tcW w:w="5125" w:type="dxa"/>
          </w:tcPr>
          <w:p w14:paraId="67FD0E89" w14:textId="77777777" w:rsidR="00E667AE" w:rsidRDefault="00076B29" w:rsidP="0000776E">
            <w:pPr>
              <w:pStyle w:val="RambollBrdtext"/>
              <w:rPr>
                <w:i/>
                <w:iCs/>
                <w:color w:val="FF0000"/>
                <w:szCs w:val="18"/>
              </w:rPr>
            </w:pPr>
            <w:r w:rsidRPr="00E76E03">
              <w:rPr>
                <w:i/>
                <w:iCs/>
                <w:color w:val="FF0000"/>
                <w:szCs w:val="18"/>
              </w:rPr>
              <w:t xml:space="preserve">Kravställ om det ska vara dörrar eller lucka </w:t>
            </w:r>
            <w:r w:rsidR="00E667AE" w:rsidRPr="00E76E03">
              <w:rPr>
                <w:i/>
                <w:iCs/>
                <w:color w:val="FF0000"/>
                <w:szCs w:val="18"/>
              </w:rPr>
              <w:t>samt dess placering</w:t>
            </w:r>
            <w:r w:rsidRPr="00E76E03">
              <w:rPr>
                <w:i/>
                <w:iCs/>
                <w:color w:val="FF0000"/>
                <w:szCs w:val="18"/>
              </w:rPr>
              <w:t xml:space="preserve">. </w:t>
            </w:r>
            <w:r w:rsidR="00E667AE" w:rsidRPr="00E76E03">
              <w:rPr>
                <w:i/>
                <w:iCs/>
                <w:color w:val="FF0000"/>
                <w:szCs w:val="18"/>
              </w:rPr>
              <w:t xml:space="preserve">Om dörrar/luckor bör det </w:t>
            </w:r>
            <w:proofErr w:type="spellStart"/>
            <w:r w:rsidR="00E667AE" w:rsidRPr="00E76E03">
              <w:rPr>
                <w:i/>
                <w:iCs/>
                <w:color w:val="FF0000"/>
                <w:szCs w:val="18"/>
              </w:rPr>
              <w:t>kravställas</w:t>
            </w:r>
            <w:proofErr w:type="spellEnd"/>
            <w:r w:rsidR="00E667AE" w:rsidRPr="00E76E03">
              <w:rPr>
                <w:i/>
                <w:iCs/>
                <w:color w:val="FF0000"/>
                <w:szCs w:val="18"/>
              </w:rPr>
              <w:t xml:space="preserve"> att </w:t>
            </w:r>
            <w:r w:rsidR="00E76E03" w:rsidRPr="00E76E03">
              <w:rPr>
                <w:i/>
                <w:iCs/>
                <w:color w:val="FF0000"/>
                <w:szCs w:val="18"/>
              </w:rPr>
              <w:t xml:space="preserve">gångjärnen är smörjbara. </w:t>
            </w:r>
          </w:p>
          <w:p w14:paraId="12073CCC" w14:textId="62C8DE55" w:rsidR="00D8480E" w:rsidRDefault="00D8480E" w:rsidP="0000776E">
            <w:pPr>
              <w:pStyle w:val="RambollBrdtext"/>
              <w:rPr>
                <w:i/>
                <w:iCs/>
                <w:color w:val="FF0000"/>
                <w:szCs w:val="18"/>
              </w:rPr>
            </w:pPr>
            <w:r>
              <w:rPr>
                <w:i/>
                <w:iCs/>
                <w:color w:val="FF0000"/>
                <w:szCs w:val="18"/>
              </w:rPr>
              <w:t xml:space="preserve">Vid dörrar baktill </w:t>
            </w:r>
            <w:r w:rsidR="00B02A1A">
              <w:rPr>
                <w:i/>
                <w:iCs/>
                <w:color w:val="FF0000"/>
                <w:szCs w:val="18"/>
              </w:rPr>
              <w:t>bör</w:t>
            </w:r>
            <w:r>
              <w:rPr>
                <w:i/>
                <w:iCs/>
                <w:color w:val="FF0000"/>
                <w:szCs w:val="18"/>
              </w:rPr>
              <w:t xml:space="preserve"> följande </w:t>
            </w:r>
            <w:proofErr w:type="spellStart"/>
            <w:r>
              <w:rPr>
                <w:i/>
                <w:iCs/>
                <w:color w:val="FF0000"/>
                <w:szCs w:val="18"/>
              </w:rPr>
              <w:t>kravställas</w:t>
            </w:r>
            <w:proofErr w:type="spellEnd"/>
            <w:r>
              <w:rPr>
                <w:i/>
                <w:iCs/>
                <w:color w:val="FF0000"/>
                <w:szCs w:val="18"/>
              </w:rPr>
              <w:t>:</w:t>
            </w:r>
          </w:p>
          <w:p w14:paraId="4A137A1F" w14:textId="77777777" w:rsidR="00D8480E" w:rsidRDefault="00D8480E" w:rsidP="00D8480E">
            <w:pPr>
              <w:pStyle w:val="RambollBrdtext"/>
              <w:numPr>
                <w:ilvl w:val="0"/>
                <w:numId w:val="33"/>
              </w:numPr>
              <w:rPr>
                <w:i/>
                <w:iCs/>
                <w:color w:val="FF0000"/>
                <w:szCs w:val="18"/>
              </w:rPr>
            </w:pPr>
            <w:proofErr w:type="spellStart"/>
            <w:r>
              <w:rPr>
                <w:i/>
                <w:iCs/>
                <w:color w:val="FF0000"/>
                <w:szCs w:val="18"/>
              </w:rPr>
              <w:t>Staglås</w:t>
            </w:r>
            <w:proofErr w:type="spellEnd"/>
            <w:r>
              <w:rPr>
                <w:i/>
                <w:iCs/>
                <w:color w:val="FF0000"/>
                <w:szCs w:val="18"/>
              </w:rPr>
              <w:t xml:space="preserve"> eller </w:t>
            </w:r>
            <w:proofErr w:type="spellStart"/>
            <w:r>
              <w:rPr>
                <w:i/>
                <w:iCs/>
                <w:color w:val="FF0000"/>
                <w:szCs w:val="18"/>
              </w:rPr>
              <w:t>saxlås</w:t>
            </w:r>
            <w:proofErr w:type="spellEnd"/>
          </w:p>
          <w:p w14:paraId="0CEF710C" w14:textId="0ED3B850" w:rsidR="002561AE" w:rsidRDefault="002561AE" w:rsidP="00D8480E">
            <w:pPr>
              <w:pStyle w:val="RambollBrdtext"/>
              <w:numPr>
                <w:ilvl w:val="0"/>
                <w:numId w:val="33"/>
              </w:numPr>
              <w:rPr>
                <w:i/>
                <w:iCs/>
                <w:color w:val="FF0000"/>
                <w:szCs w:val="18"/>
              </w:rPr>
            </w:pPr>
            <w:r>
              <w:rPr>
                <w:i/>
                <w:iCs/>
                <w:color w:val="FF0000"/>
                <w:szCs w:val="18"/>
              </w:rPr>
              <w:t xml:space="preserve">Säkerhetslås med </w:t>
            </w:r>
            <w:r w:rsidR="005F6088">
              <w:rPr>
                <w:i/>
                <w:iCs/>
                <w:color w:val="FF0000"/>
                <w:szCs w:val="18"/>
              </w:rPr>
              <w:t xml:space="preserve">dolt </w:t>
            </w:r>
            <w:r>
              <w:rPr>
                <w:i/>
                <w:iCs/>
                <w:color w:val="FF0000"/>
                <w:szCs w:val="18"/>
              </w:rPr>
              <w:t>handtag på vänster/höger sida</w:t>
            </w:r>
            <w:r w:rsidR="005F6088">
              <w:rPr>
                <w:i/>
                <w:iCs/>
                <w:color w:val="FF0000"/>
                <w:szCs w:val="18"/>
              </w:rPr>
              <w:t>. Handtaget ska vara placerat så att det inte finns risk att bli klämd mellan dörr och containersida</w:t>
            </w:r>
            <w:r w:rsidR="00971263">
              <w:rPr>
                <w:i/>
                <w:iCs/>
                <w:color w:val="FF0000"/>
                <w:szCs w:val="18"/>
              </w:rPr>
              <w:t xml:space="preserve"> när säkerhetslåset öppnas. Riskzonen ska vara markerad på containern. </w:t>
            </w:r>
          </w:p>
          <w:p w14:paraId="6B527EDF" w14:textId="35E2B9B3" w:rsidR="00B02A1A" w:rsidRDefault="00B02A1A" w:rsidP="00D8480E">
            <w:pPr>
              <w:pStyle w:val="RambollBrdtext"/>
              <w:numPr>
                <w:ilvl w:val="0"/>
                <w:numId w:val="33"/>
              </w:numPr>
              <w:rPr>
                <w:i/>
                <w:iCs/>
                <w:color w:val="FF0000"/>
                <w:szCs w:val="18"/>
              </w:rPr>
            </w:pPr>
            <w:r>
              <w:rPr>
                <w:i/>
                <w:iCs/>
                <w:color w:val="FF0000"/>
                <w:szCs w:val="18"/>
              </w:rPr>
              <w:t>Dörrar ska vara förberedda för att kunna låsas med hänglås.</w:t>
            </w:r>
          </w:p>
          <w:p w14:paraId="7E216372" w14:textId="2B91AE2D" w:rsidR="00EF19CE" w:rsidRPr="00E76E03" w:rsidRDefault="00EF19CE" w:rsidP="00EF19CE">
            <w:pPr>
              <w:pStyle w:val="RambollBrdtext"/>
              <w:rPr>
                <w:i/>
                <w:iCs/>
                <w:color w:val="FF0000"/>
                <w:szCs w:val="18"/>
              </w:rPr>
            </w:pPr>
            <w:r>
              <w:rPr>
                <w:i/>
                <w:iCs/>
                <w:color w:val="FF0000"/>
                <w:szCs w:val="18"/>
              </w:rPr>
              <w:t xml:space="preserve">För luckor kan placering av gångjärn </w:t>
            </w:r>
            <w:proofErr w:type="spellStart"/>
            <w:r w:rsidR="004864CD">
              <w:rPr>
                <w:i/>
                <w:iCs/>
                <w:color w:val="FF0000"/>
                <w:szCs w:val="18"/>
              </w:rPr>
              <w:t>kravställas</w:t>
            </w:r>
            <w:proofErr w:type="spellEnd"/>
            <w:r w:rsidR="004864CD">
              <w:rPr>
                <w:i/>
                <w:iCs/>
                <w:color w:val="FF0000"/>
                <w:szCs w:val="18"/>
              </w:rPr>
              <w:t xml:space="preserve"> samt </w:t>
            </w:r>
            <w:r w:rsidR="00B02A1A">
              <w:rPr>
                <w:i/>
                <w:iCs/>
                <w:color w:val="FF0000"/>
                <w:szCs w:val="18"/>
              </w:rPr>
              <w:t xml:space="preserve">att de ska vara låsbara. </w:t>
            </w:r>
          </w:p>
        </w:tc>
      </w:tr>
      <w:tr w:rsidR="00BA4C37" w14:paraId="30FA9198" w14:textId="77777777" w:rsidTr="005E724C">
        <w:tc>
          <w:tcPr>
            <w:tcW w:w="704" w:type="dxa"/>
          </w:tcPr>
          <w:p w14:paraId="75B7AF93" w14:textId="0EA02494" w:rsidR="00BA4C37" w:rsidRDefault="00BA4C37" w:rsidP="0000776E">
            <w:pPr>
              <w:pStyle w:val="RambollBrdtext"/>
            </w:pPr>
            <w:r>
              <w:t>1.6</w:t>
            </w:r>
          </w:p>
        </w:tc>
        <w:tc>
          <w:tcPr>
            <w:tcW w:w="1701" w:type="dxa"/>
          </w:tcPr>
          <w:p w14:paraId="22D7A014" w14:textId="6BCA2B52" w:rsidR="00BA4C37" w:rsidRDefault="00BA4C37" w:rsidP="0000776E">
            <w:pPr>
              <w:pStyle w:val="RambollBrdtext"/>
            </w:pPr>
            <w:r>
              <w:t>Plåttjocklek</w:t>
            </w:r>
          </w:p>
        </w:tc>
        <w:tc>
          <w:tcPr>
            <w:tcW w:w="5125" w:type="dxa"/>
          </w:tcPr>
          <w:p w14:paraId="4524D48A" w14:textId="2C2C1006" w:rsidR="00BA4C37" w:rsidRPr="004B1AE5" w:rsidRDefault="00BA4C37" w:rsidP="0000776E">
            <w:pPr>
              <w:pStyle w:val="RambollBrdtext"/>
              <w:rPr>
                <w:szCs w:val="18"/>
              </w:rPr>
            </w:pPr>
            <w:r w:rsidRPr="008A7494">
              <w:rPr>
                <w:i/>
                <w:iCs/>
                <w:color w:val="FF0000"/>
                <w:szCs w:val="18"/>
              </w:rPr>
              <w:t xml:space="preserve">Rekommenderas minst 4 mm i botten och 3 mm sidor med stålkvalitet S235. Med S700 som kravställd stålkvalitet kan tjockleken vara minst 3 mm i botten och 2 mm sidor. Tjockleken och stålkvalitet är </w:t>
            </w:r>
            <w:r w:rsidRPr="008A7494">
              <w:rPr>
                <w:i/>
                <w:iCs/>
                <w:color w:val="FF0000"/>
                <w:szCs w:val="18"/>
              </w:rPr>
              <w:lastRenderedPageBreak/>
              <w:t>beroende av varandra, rådfråga leverantör inför att ställa andra krav.</w:t>
            </w:r>
          </w:p>
        </w:tc>
      </w:tr>
      <w:tr w:rsidR="00BA4C37" w14:paraId="68BC6E1F" w14:textId="77777777" w:rsidTr="005E724C">
        <w:tc>
          <w:tcPr>
            <w:tcW w:w="704" w:type="dxa"/>
          </w:tcPr>
          <w:p w14:paraId="4213B867" w14:textId="389D247F" w:rsidR="00BA4C37" w:rsidRDefault="00BA4C37" w:rsidP="0000776E">
            <w:pPr>
              <w:pStyle w:val="RambollBrdtext"/>
            </w:pPr>
            <w:r>
              <w:lastRenderedPageBreak/>
              <w:t>1.7</w:t>
            </w:r>
          </w:p>
        </w:tc>
        <w:tc>
          <w:tcPr>
            <w:tcW w:w="1701" w:type="dxa"/>
          </w:tcPr>
          <w:p w14:paraId="09962EAC" w14:textId="24A7E78D" w:rsidR="00BA4C37" w:rsidRDefault="00BA4C37" w:rsidP="0000776E">
            <w:pPr>
              <w:pStyle w:val="RambollBrdtext"/>
            </w:pPr>
            <w:r>
              <w:t>Stålkvalitet</w:t>
            </w:r>
          </w:p>
        </w:tc>
        <w:tc>
          <w:tcPr>
            <w:tcW w:w="5125" w:type="dxa"/>
          </w:tcPr>
          <w:p w14:paraId="61893B7F" w14:textId="1764ECDC" w:rsidR="00BA4C37" w:rsidRPr="008A7494" w:rsidRDefault="00BA4C37" w:rsidP="0000776E">
            <w:pPr>
              <w:pStyle w:val="RambollBrdtext"/>
              <w:rPr>
                <w:i/>
                <w:iCs/>
                <w:szCs w:val="18"/>
              </w:rPr>
            </w:pPr>
            <w:r w:rsidRPr="000843A8">
              <w:rPr>
                <w:i/>
                <w:iCs/>
                <w:color w:val="FF0000"/>
                <w:szCs w:val="18"/>
              </w:rPr>
              <w:t xml:space="preserve">Minst S235, men högre kvalitet kan </w:t>
            </w:r>
            <w:proofErr w:type="spellStart"/>
            <w:r w:rsidRPr="000843A8">
              <w:rPr>
                <w:i/>
                <w:iCs/>
                <w:color w:val="FF0000"/>
                <w:szCs w:val="18"/>
              </w:rPr>
              <w:t>kravställas</w:t>
            </w:r>
            <w:proofErr w:type="spellEnd"/>
            <w:r w:rsidRPr="000843A8">
              <w:rPr>
                <w:i/>
                <w:iCs/>
                <w:color w:val="FF0000"/>
                <w:szCs w:val="18"/>
              </w:rPr>
              <w:t>.</w:t>
            </w:r>
          </w:p>
        </w:tc>
      </w:tr>
      <w:tr w:rsidR="00BA4C37" w14:paraId="32C07123" w14:textId="77777777" w:rsidTr="005E724C">
        <w:tc>
          <w:tcPr>
            <w:tcW w:w="704" w:type="dxa"/>
          </w:tcPr>
          <w:p w14:paraId="015FBC48" w14:textId="01174C8B" w:rsidR="00BA4C37" w:rsidRDefault="00BA4C37" w:rsidP="000843A8">
            <w:pPr>
              <w:pStyle w:val="RambollBrdtext"/>
            </w:pPr>
            <w:r>
              <w:t>1.8</w:t>
            </w:r>
          </w:p>
        </w:tc>
        <w:tc>
          <w:tcPr>
            <w:tcW w:w="1701" w:type="dxa"/>
          </w:tcPr>
          <w:p w14:paraId="50C6B8C6" w14:textId="0961CC27" w:rsidR="00BA4C37" w:rsidRDefault="00BA4C37" w:rsidP="000843A8">
            <w:pPr>
              <w:pStyle w:val="RambollBrdtext"/>
            </w:pPr>
            <w:r>
              <w:t>Svetsning</w:t>
            </w:r>
          </w:p>
        </w:tc>
        <w:tc>
          <w:tcPr>
            <w:tcW w:w="5125" w:type="dxa"/>
          </w:tcPr>
          <w:p w14:paraId="3CB84C47" w14:textId="77777777" w:rsidR="00EB630E" w:rsidRPr="00EB630E" w:rsidRDefault="00EB630E" w:rsidP="00EB630E">
            <w:pPr>
              <w:pStyle w:val="RambollBrdtext"/>
              <w:keepNext/>
            </w:pPr>
            <w:r w:rsidRPr="00EB630E">
              <w:t>Svetsningen ska följa SS-EN ISO 13920</w:t>
            </w:r>
          </w:p>
          <w:p w14:paraId="05531032" w14:textId="77777777" w:rsidR="00EB630E" w:rsidRPr="00EB630E" w:rsidRDefault="00EB630E" w:rsidP="00EB630E">
            <w:pPr>
              <w:pStyle w:val="RambollBrdtext"/>
              <w:keepNext/>
            </w:pPr>
            <w:r w:rsidRPr="00EB630E">
              <w:t>Svetsmetod enligt SS-EN ISO 4063 metod: 135</w:t>
            </w:r>
          </w:p>
          <w:p w14:paraId="72AB5A9F" w14:textId="5EA0FDD1" w:rsidR="00BA4C37" w:rsidRPr="000843A8" w:rsidRDefault="00EB630E" w:rsidP="00EB630E">
            <w:pPr>
              <w:pStyle w:val="RambollBrdtext"/>
              <w:rPr>
                <w:i/>
                <w:iCs/>
                <w:color w:val="FF0000"/>
                <w:szCs w:val="18"/>
              </w:rPr>
            </w:pPr>
            <w:proofErr w:type="spellStart"/>
            <w:r w:rsidRPr="00EB630E">
              <w:t>Svetskvalité</w:t>
            </w:r>
            <w:proofErr w:type="spellEnd"/>
            <w:r w:rsidRPr="00EB630E">
              <w:t xml:space="preserve"> enligt SS-EN ISO 5817 klass D</w:t>
            </w:r>
          </w:p>
        </w:tc>
      </w:tr>
      <w:tr w:rsidR="00BA4C37" w14:paraId="6624159C" w14:textId="77777777" w:rsidTr="005E724C">
        <w:tc>
          <w:tcPr>
            <w:tcW w:w="704" w:type="dxa"/>
          </w:tcPr>
          <w:p w14:paraId="488D072B" w14:textId="77742E3A" w:rsidR="00BA4C37" w:rsidRDefault="00BA4C37" w:rsidP="000843A8">
            <w:pPr>
              <w:pStyle w:val="RambollBrdtext"/>
            </w:pPr>
            <w:r>
              <w:t>1.9</w:t>
            </w:r>
          </w:p>
        </w:tc>
        <w:tc>
          <w:tcPr>
            <w:tcW w:w="1701" w:type="dxa"/>
          </w:tcPr>
          <w:p w14:paraId="6558E837" w14:textId="7401F76D" w:rsidR="00BA4C37" w:rsidRDefault="00BA4C37" w:rsidP="000843A8">
            <w:pPr>
              <w:pStyle w:val="RambollBrdtext"/>
            </w:pPr>
            <w:r>
              <w:t>Ytbehandling</w:t>
            </w:r>
            <w:r>
              <w:br/>
              <w:t>och färg/kulör</w:t>
            </w:r>
          </w:p>
        </w:tc>
        <w:tc>
          <w:tcPr>
            <w:tcW w:w="5125" w:type="dxa"/>
          </w:tcPr>
          <w:p w14:paraId="1EF5F5A4" w14:textId="77777777" w:rsidR="00BA4C37" w:rsidRPr="00FD2190" w:rsidRDefault="00BA4C37" w:rsidP="00FD2190">
            <w:pPr>
              <w:pStyle w:val="RambollBrdtext"/>
              <w:keepNext/>
              <w:rPr>
                <w:i/>
                <w:iCs/>
                <w:color w:val="FF0000"/>
                <w:szCs w:val="18"/>
              </w:rPr>
            </w:pPr>
            <w:r w:rsidRPr="00FD2190">
              <w:rPr>
                <w:i/>
                <w:iCs/>
                <w:color w:val="FF0000"/>
                <w:szCs w:val="18"/>
              </w:rPr>
              <w:t>Blästring enligt SA 2,5</w:t>
            </w:r>
          </w:p>
          <w:p w14:paraId="5CDD45E1" w14:textId="77777777" w:rsidR="00BA4C37" w:rsidRPr="00FD2190" w:rsidRDefault="00BA4C37" w:rsidP="00FD2190">
            <w:pPr>
              <w:pStyle w:val="RambollBrdtext"/>
              <w:keepNext/>
              <w:rPr>
                <w:i/>
                <w:iCs/>
                <w:color w:val="FF0000"/>
                <w:szCs w:val="18"/>
              </w:rPr>
            </w:pPr>
            <w:r w:rsidRPr="00FD2190">
              <w:rPr>
                <w:i/>
                <w:iCs/>
                <w:color w:val="FF0000"/>
                <w:szCs w:val="18"/>
              </w:rPr>
              <w:t>Grundmålning 60 µm</w:t>
            </w:r>
          </w:p>
          <w:p w14:paraId="2FCEB682" w14:textId="77777777" w:rsidR="00BA4C37" w:rsidRPr="00FD2190" w:rsidRDefault="00BA4C37" w:rsidP="00FD2190">
            <w:pPr>
              <w:pStyle w:val="RambollBrdtext"/>
              <w:keepNext/>
              <w:rPr>
                <w:i/>
                <w:iCs/>
                <w:color w:val="FF0000"/>
                <w:szCs w:val="18"/>
              </w:rPr>
            </w:pPr>
            <w:proofErr w:type="spellStart"/>
            <w:r w:rsidRPr="00FD2190">
              <w:rPr>
                <w:i/>
                <w:iCs/>
                <w:color w:val="FF0000"/>
                <w:szCs w:val="18"/>
              </w:rPr>
              <w:t>Topplack</w:t>
            </w:r>
            <w:proofErr w:type="spellEnd"/>
            <w:r w:rsidRPr="00FD2190">
              <w:rPr>
                <w:i/>
                <w:iCs/>
                <w:color w:val="FF0000"/>
                <w:szCs w:val="18"/>
              </w:rPr>
              <w:t xml:space="preserve"> 60 µm</w:t>
            </w:r>
          </w:p>
          <w:p w14:paraId="1ED17FE4" w14:textId="249A5F2D" w:rsidR="00BA4C37" w:rsidRDefault="00BA4C37" w:rsidP="000843A8">
            <w:pPr>
              <w:pStyle w:val="RambollBrdtext"/>
            </w:pPr>
            <w:r w:rsidRPr="00FD2190">
              <w:rPr>
                <w:i/>
                <w:iCs/>
                <w:color w:val="FF0000"/>
                <w:szCs w:val="18"/>
              </w:rPr>
              <w:t xml:space="preserve">Ange kulör som containrarna ska ha, RAL eller NCS-kulör. </w:t>
            </w:r>
          </w:p>
        </w:tc>
      </w:tr>
      <w:tr w:rsidR="00BA4C37" w14:paraId="1205E1DD" w14:textId="77777777" w:rsidTr="005E724C">
        <w:tc>
          <w:tcPr>
            <w:tcW w:w="704" w:type="dxa"/>
          </w:tcPr>
          <w:p w14:paraId="4E404680" w14:textId="0D724E7C" w:rsidR="00BA4C37" w:rsidRDefault="00BA4C37" w:rsidP="000843A8">
            <w:pPr>
              <w:pStyle w:val="RambollBrdtext"/>
            </w:pPr>
            <w:r>
              <w:t>1.10</w:t>
            </w:r>
          </w:p>
        </w:tc>
        <w:tc>
          <w:tcPr>
            <w:tcW w:w="1701" w:type="dxa"/>
          </w:tcPr>
          <w:p w14:paraId="12DD8028" w14:textId="2DE6AD23" w:rsidR="00BA4C37" w:rsidRDefault="00BA4C37" w:rsidP="000843A8">
            <w:pPr>
              <w:pStyle w:val="RambollBrdtext"/>
            </w:pPr>
            <w:r>
              <w:t>Märkning</w:t>
            </w:r>
          </w:p>
        </w:tc>
        <w:tc>
          <w:tcPr>
            <w:tcW w:w="5125" w:type="dxa"/>
          </w:tcPr>
          <w:p w14:paraId="0658DD19" w14:textId="6EE15668" w:rsidR="00BA4C37" w:rsidRPr="00236DA0" w:rsidRDefault="00BA4C37" w:rsidP="00236DA0">
            <w:pPr>
              <w:pStyle w:val="RambollBrdtext"/>
              <w:keepNext/>
              <w:rPr>
                <w:i/>
                <w:iCs/>
                <w:color w:val="FF0000"/>
                <w:szCs w:val="18"/>
              </w:rPr>
            </w:pPr>
            <w:r w:rsidRPr="00236DA0">
              <w:rPr>
                <w:i/>
                <w:iCs/>
                <w:color w:val="FF0000"/>
                <w:szCs w:val="18"/>
              </w:rPr>
              <w:t>Reflexers placering</w:t>
            </w:r>
          </w:p>
          <w:p w14:paraId="568A4856" w14:textId="1A26A9BA" w:rsidR="00BA4C37" w:rsidRDefault="00BA4C37" w:rsidP="00FD2190">
            <w:pPr>
              <w:pStyle w:val="RambollBrdtext"/>
            </w:pPr>
            <w:r w:rsidRPr="00236DA0">
              <w:rPr>
                <w:i/>
                <w:iCs/>
                <w:color w:val="FF0000"/>
                <w:szCs w:val="18"/>
              </w:rPr>
              <w:t xml:space="preserve">Önskemål om dekaler och/eller insvetsad märkning. Här är det möjligt att </w:t>
            </w:r>
            <w:proofErr w:type="spellStart"/>
            <w:r w:rsidRPr="00236DA0">
              <w:rPr>
                <w:i/>
                <w:iCs/>
                <w:color w:val="FF0000"/>
                <w:szCs w:val="18"/>
              </w:rPr>
              <w:t>kravställa</w:t>
            </w:r>
            <w:proofErr w:type="spellEnd"/>
            <w:r w:rsidRPr="00236DA0">
              <w:rPr>
                <w:i/>
                <w:iCs/>
                <w:color w:val="FF0000"/>
                <w:szCs w:val="18"/>
              </w:rPr>
              <w:t xml:space="preserve"> typ av märkning samt placering i anbudet men också ange att detaljer för märkningen (text och/eller nummer) meddelas av anbudstagaren vid beställning och utformas i samråd.</w:t>
            </w:r>
          </w:p>
        </w:tc>
      </w:tr>
      <w:tr w:rsidR="00BA4C37" w14:paraId="501FFC74" w14:textId="77777777" w:rsidTr="005E724C">
        <w:tc>
          <w:tcPr>
            <w:tcW w:w="704" w:type="dxa"/>
          </w:tcPr>
          <w:p w14:paraId="38E6CED8" w14:textId="41D34633" w:rsidR="00BA4C37" w:rsidRDefault="00BA4C37" w:rsidP="000843A8">
            <w:pPr>
              <w:pStyle w:val="RambollBrdtext"/>
            </w:pPr>
            <w:r>
              <w:t>1.11</w:t>
            </w:r>
          </w:p>
        </w:tc>
        <w:tc>
          <w:tcPr>
            <w:tcW w:w="1701" w:type="dxa"/>
          </w:tcPr>
          <w:p w14:paraId="099A1787" w14:textId="0741BDA0" w:rsidR="00BA4C37" w:rsidRDefault="00BA4C37" w:rsidP="000843A8">
            <w:pPr>
              <w:pStyle w:val="RambollBrdtext"/>
            </w:pPr>
            <w:r>
              <w:t>Extra plåtar</w:t>
            </w:r>
          </w:p>
        </w:tc>
        <w:tc>
          <w:tcPr>
            <w:tcW w:w="5125" w:type="dxa"/>
          </w:tcPr>
          <w:p w14:paraId="77854E76" w14:textId="78099822" w:rsidR="00BA4C37" w:rsidRDefault="00B80BCD" w:rsidP="00236DA0">
            <w:pPr>
              <w:pStyle w:val="RambollBrdtext"/>
            </w:pPr>
            <w:r w:rsidRPr="00124C27">
              <w:rPr>
                <w:i/>
                <w:iCs/>
                <w:color w:val="FF0000"/>
                <w:szCs w:val="18"/>
              </w:rPr>
              <w:t xml:space="preserve">Kravställ om det finns önskemål </w:t>
            </w:r>
            <w:r w:rsidR="00380EF4" w:rsidRPr="00124C27">
              <w:rPr>
                <w:i/>
                <w:iCs/>
                <w:color w:val="FF0000"/>
                <w:szCs w:val="18"/>
              </w:rPr>
              <w:t xml:space="preserve">att ha extra plåtar, det kan vara till exempel plåtar för logotyp och </w:t>
            </w:r>
            <w:r w:rsidR="00124C27" w:rsidRPr="00124C27">
              <w:rPr>
                <w:i/>
                <w:iCs/>
                <w:color w:val="FF0000"/>
                <w:szCs w:val="18"/>
              </w:rPr>
              <w:t>information, skyddsplåt bakom lyftöglan och andra extra plåtar.</w:t>
            </w:r>
          </w:p>
        </w:tc>
      </w:tr>
      <w:tr w:rsidR="00BA4C37" w14:paraId="7FEAE08E" w14:textId="77777777" w:rsidTr="005E724C">
        <w:tc>
          <w:tcPr>
            <w:tcW w:w="704" w:type="dxa"/>
          </w:tcPr>
          <w:p w14:paraId="4D87B0C6" w14:textId="618B4FE7" w:rsidR="00BA4C37" w:rsidRDefault="00BA4C37" w:rsidP="000843A8">
            <w:pPr>
              <w:pStyle w:val="RambollBrdtext"/>
            </w:pPr>
            <w:r>
              <w:t>1.12</w:t>
            </w:r>
          </w:p>
        </w:tc>
        <w:tc>
          <w:tcPr>
            <w:tcW w:w="1701" w:type="dxa"/>
          </w:tcPr>
          <w:p w14:paraId="69958427" w14:textId="2F7CE0D1" w:rsidR="00BA4C37" w:rsidRDefault="00BA4C37" w:rsidP="000843A8">
            <w:pPr>
              <w:pStyle w:val="RambollBrdtext"/>
            </w:pPr>
            <w:r>
              <w:t>Botten</w:t>
            </w:r>
          </w:p>
        </w:tc>
        <w:tc>
          <w:tcPr>
            <w:tcW w:w="5125" w:type="dxa"/>
          </w:tcPr>
          <w:p w14:paraId="27FBBF69" w14:textId="625B44F6" w:rsidR="00BA4C37" w:rsidRDefault="00347765" w:rsidP="000843A8">
            <w:pPr>
              <w:pStyle w:val="RambollBrdtext"/>
            </w:pPr>
            <w:r w:rsidRPr="003228CB">
              <w:rPr>
                <w:i/>
                <w:iCs/>
                <w:color w:val="FF0000"/>
                <w:szCs w:val="18"/>
              </w:rPr>
              <w:t xml:space="preserve">Kravställ om det finns önskemål kring hur botten är utformad, det kan vara till exempel </w:t>
            </w:r>
            <w:r w:rsidR="007B456D" w:rsidRPr="003228CB">
              <w:rPr>
                <w:i/>
                <w:iCs/>
                <w:color w:val="FF0000"/>
                <w:szCs w:val="18"/>
              </w:rPr>
              <w:t xml:space="preserve">sneda </w:t>
            </w:r>
            <w:r w:rsidR="003228CB" w:rsidRPr="003228CB">
              <w:rPr>
                <w:i/>
                <w:iCs/>
                <w:color w:val="FF0000"/>
                <w:szCs w:val="18"/>
              </w:rPr>
              <w:t>hörn</w:t>
            </w:r>
            <w:r w:rsidR="00BA4B71">
              <w:rPr>
                <w:i/>
                <w:iCs/>
                <w:color w:val="FF0000"/>
                <w:szCs w:val="18"/>
              </w:rPr>
              <w:t xml:space="preserve"> eller raka hörn</w:t>
            </w:r>
            <w:r w:rsidR="003228CB" w:rsidRPr="003228CB">
              <w:rPr>
                <w:i/>
                <w:iCs/>
                <w:color w:val="FF0000"/>
                <w:szCs w:val="18"/>
              </w:rPr>
              <w:t xml:space="preserve"> på långsidan</w:t>
            </w:r>
            <w:r w:rsidR="00BA4B71">
              <w:rPr>
                <w:i/>
                <w:iCs/>
                <w:color w:val="FF0000"/>
                <w:szCs w:val="18"/>
              </w:rPr>
              <w:t>.</w:t>
            </w:r>
          </w:p>
        </w:tc>
      </w:tr>
      <w:tr w:rsidR="00BA4C37" w14:paraId="5464AF55" w14:textId="77777777" w:rsidTr="005E724C">
        <w:tc>
          <w:tcPr>
            <w:tcW w:w="704" w:type="dxa"/>
          </w:tcPr>
          <w:p w14:paraId="7DCF93B4" w14:textId="6A5588A9" w:rsidR="00BA4C37" w:rsidRDefault="00BA4C37" w:rsidP="000843A8">
            <w:pPr>
              <w:pStyle w:val="RambollBrdtext"/>
            </w:pPr>
            <w:r>
              <w:t>1.13</w:t>
            </w:r>
          </w:p>
        </w:tc>
        <w:tc>
          <w:tcPr>
            <w:tcW w:w="1701" w:type="dxa"/>
          </w:tcPr>
          <w:p w14:paraId="1F625368" w14:textId="5431B1EE" w:rsidR="00BA4C37" w:rsidRDefault="00BA4C37" w:rsidP="000843A8">
            <w:pPr>
              <w:pStyle w:val="RambollBrdtext"/>
            </w:pPr>
            <w:r>
              <w:t>Lock</w:t>
            </w:r>
          </w:p>
        </w:tc>
        <w:tc>
          <w:tcPr>
            <w:tcW w:w="5125" w:type="dxa"/>
          </w:tcPr>
          <w:p w14:paraId="518C367F" w14:textId="77777777" w:rsidR="008A0C4B" w:rsidRDefault="00A86CCF" w:rsidP="000843A8">
            <w:pPr>
              <w:pStyle w:val="RambollBrdtext"/>
              <w:rPr>
                <w:i/>
                <w:iCs/>
                <w:color w:val="FF0000"/>
                <w:szCs w:val="18"/>
              </w:rPr>
            </w:pPr>
            <w:r w:rsidRPr="00461B03">
              <w:rPr>
                <w:i/>
                <w:iCs/>
                <w:color w:val="FF0000"/>
                <w:szCs w:val="18"/>
              </w:rPr>
              <w:t>Kravställ vilken utformning locket/täckning som containern ska ha, eller om det ska vara öppna</w:t>
            </w:r>
            <w:r w:rsidR="00461B03">
              <w:rPr>
                <w:i/>
                <w:iCs/>
                <w:color w:val="FF0000"/>
                <w:szCs w:val="18"/>
              </w:rPr>
              <w:t xml:space="preserve">. Exempel på täckning är helt plåttak, nättak, nättak med </w:t>
            </w:r>
            <w:r w:rsidR="008A0C4B">
              <w:rPr>
                <w:i/>
                <w:iCs/>
                <w:color w:val="FF0000"/>
                <w:szCs w:val="18"/>
              </w:rPr>
              <w:t>presenning.</w:t>
            </w:r>
          </w:p>
          <w:p w14:paraId="6D18E6E1" w14:textId="77777777" w:rsidR="00BA4C37" w:rsidRDefault="008A0C4B" w:rsidP="000843A8">
            <w:pPr>
              <w:pStyle w:val="RambollBrdtext"/>
              <w:rPr>
                <w:i/>
                <w:iCs/>
                <w:color w:val="FF0000"/>
                <w:szCs w:val="18"/>
              </w:rPr>
            </w:pPr>
            <w:r w:rsidRPr="008A0C4B">
              <w:rPr>
                <w:i/>
                <w:iCs/>
                <w:color w:val="FF0000"/>
                <w:szCs w:val="18"/>
              </w:rPr>
              <w:t xml:space="preserve">Ange </w:t>
            </w:r>
            <w:r>
              <w:rPr>
                <w:i/>
                <w:iCs/>
                <w:color w:val="FF0000"/>
                <w:szCs w:val="18"/>
              </w:rPr>
              <w:t xml:space="preserve">om lock ska vara höger- eller </w:t>
            </w:r>
            <w:proofErr w:type="spellStart"/>
            <w:r>
              <w:rPr>
                <w:i/>
                <w:iCs/>
                <w:color w:val="FF0000"/>
                <w:szCs w:val="18"/>
              </w:rPr>
              <w:t>vänsterhängt</w:t>
            </w:r>
            <w:proofErr w:type="spellEnd"/>
            <w:r w:rsidR="002F49B6">
              <w:rPr>
                <w:i/>
                <w:iCs/>
                <w:color w:val="FF0000"/>
                <w:szCs w:val="18"/>
              </w:rPr>
              <w:t xml:space="preserve">, </w:t>
            </w:r>
            <w:r w:rsidR="00FA3B8D">
              <w:rPr>
                <w:i/>
                <w:iCs/>
                <w:color w:val="FF0000"/>
                <w:szCs w:val="18"/>
              </w:rPr>
              <w:t xml:space="preserve">och förtydliga utifrån vilket perspektiv. Det är vanligt att det anges utifrån </w:t>
            </w:r>
            <w:r w:rsidR="00C67F72">
              <w:rPr>
                <w:i/>
                <w:iCs/>
                <w:color w:val="FF0000"/>
                <w:szCs w:val="18"/>
              </w:rPr>
              <w:t xml:space="preserve">lyftbygeln som framkant. Med andra ord är ”förarsidan” vid lastning containerns högra sida. </w:t>
            </w:r>
          </w:p>
          <w:p w14:paraId="1A268FBB" w14:textId="2C0710A5" w:rsidR="00E34B0A" w:rsidRDefault="00C436A1" w:rsidP="000843A8">
            <w:pPr>
              <w:pStyle w:val="RambollBrdtext"/>
            </w:pPr>
            <w:r>
              <w:rPr>
                <w:i/>
                <w:iCs/>
                <w:color w:val="FF0000"/>
                <w:szCs w:val="18"/>
              </w:rPr>
              <w:t xml:space="preserve">Lastväxlarcontainer med lock ska levereras med CE-märkning och intyg med skötsel och bruksanvisning. </w:t>
            </w:r>
          </w:p>
        </w:tc>
      </w:tr>
      <w:tr w:rsidR="00BA4C37" w14:paraId="40F4712C" w14:textId="77777777" w:rsidTr="005E724C">
        <w:tc>
          <w:tcPr>
            <w:tcW w:w="704" w:type="dxa"/>
          </w:tcPr>
          <w:p w14:paraId="1847A4BF" w14:textId="400C0F9F" w:rsidR="00BA4C37" w:rsidRDefault="00BA4C37" w:rsidP="000843A8">
            <w:pPr>
              <w:pStyle w:val="RambollBrdtext"/>
            </w:pPr>
            <w:r>
              <w:t>1.14</w:t>
            </w:r>
          </w:p>
        </w:tc>
        <w:tc>
          <w:tcPr>
            <w:tcW w:w="1701" w:type="dxa"/>
          </w:tcPr>
          <w:p w14:paraId="0F87FE51" w14:textId="4F948A53" w:rsidR="00BA4C37" w:rsidRDefault="00BA4C37" w:rsidP="000843A8">
            <w:pPr>
              <w:pStyle w:val="RambollBrdtext"/>
            </w:pPr>
            <w:proofErr w:type="spellStart"/>
            <w:r>
              <w:t>Locköppning</w:t>
            </w:r>
            <w:proofErr w:type="spellEnd"/>
          </w:p>
        </w:tc>
        <w:tc>
          <w:tcPr>
            <w:tcW w:w="5125" w:type="dxa"/>
          </w:tcPr>
          <w:p w14:paraId="7AE17861" w14:textId="77777777" w:rsidR="00D6078E" w:rsidRDefault="003477D0" w:rsidP="000843A8">
            <w:pPr>
              <w:pStyle w:val="RambollBrdtext"/>
              <w:rPr>
                <w:i/>
                <w:iCs/>
                <w:color w:val="FF0000"/>
                <w:szCs w:val="18"/>
              </w:rPr>
            </w:pPr>
            <w:r w:rsidRPr="00F87727">
              <w:rPr>
                <w:i/>
                <w:iCs/>
                <w:color w:val="FF0000"/>
                <w:szCs w:val="18"/>
              </w:rPr>
              <w:t>Kravställ vilken typ av öppning</w:t>
            </w:r>
            <w:r w:rsidR="0061178F" w:rsidRPr="00F87727">
              <w:rPr>
                <w:i/>
                <w:iCs/>
                <w:color w:val="FF0000"/>
                <w:szCs w:val="18"/>
              </w:rPr>
              <w:t xml:space="preserve">smekanism som önskas, till exempel vinsch med vajer, </w:t>
            </w:r>
            <w:r w:rsidR="00F87727" w:rsidRPr="00F87727">
              <w:rPr>
                <w:i/>
                <w:iCs/>
                <w:color w:val="FF0000"/>
                <w:szCs w:val="18"/>
              </w:rPr>
              <w:t>domkraft, hydraulik med borrmaskin eller fjärrkontroll.</w:t>
            </w:r>
          </w:p>
          <w:p w14:paraId="6F34357A" w14:textId="56C81785" w:rsidR="00D6078E" w:rsidRPr="00D6078E" w:rsidRDefault="00D6078E" w:rsidP="000843A8">
            <w:pPr>
              <w:pStyle w:val="RambollBrdtext"/>
              <w:rPr>
                <w:i/>
                <w:iCs/>
                <w:color w:val="FF0000"/>
                <w:szCs w:val="18"/>
              </w:rPr>
            </w:pPr>
            <w:r>
              <w:rPr>
                <w:i/>
                <w:iCs/>
                <w:color w:val="FF0000"/>
                <w:szCs w:val="18"/>
              </w:rPr>
              <w:t xml:space="preserve">Kravställ även vinschskydd om det önskas. </w:t>
            </w:r>
          </w:p>
        </w:tc>
      </w:tr>
      <w:tr w:rsidR="00BA4C37" w14:paraId="3FB98F6C" w14:textId="77777777" w:rsidTr="005E724C">
        <w:tc>
          <w:tcPr>
            <w:tcW w:w="704" w:type="dxa"/>
          </w:tcPr>
          <w:p w14:paraId="5FB106BF" w14:textId="48FA9946" w:rsidR="00BA4C37" w:rsidRDefault="00BA4C37" w:rsidP="000843A8">
            <w:pPr>
              <w:pStyle w:val="RambollBrdtext"/>
            </w:pPr>
            <w:r>
              <w:t>1.15</w:t>
            </w:r>
          </w:p>
        </w:tc>
        <w:tc>
          <w:tcPr>
            <w:tcW w:w="1701" w:type="dxa"/>
          </w:tcPr>
          <w:p w14:paraId="255CBA69" w14:textId="67BD2592" w:rsidR="00BA4C37" w:rsidRDefault="00BA4C37" w:rsidP="000843A8">
            <w:pPr>
              <w:pStyle w:val="RambollBrdtext"/>
            </w:pPr>
            <w:r>
              <w:t>Låsning av lock</w:t>
            </w:r>
          </w:p>
        </w:tc>
        <w:tc>
          <w:tcPr>
            <w:tcW w:w="5125" w:type="dxa"/>
          </w:tcPr>
          <w:p w14:paraId="50AD8A1E" w14:textId="62F4AA10" w:rsidR="00BA4C37" w:rsidRDefault="005B7DD3" w:rsidP="000843A8">
            <w:pPr>
              <w:pStyle w:val="RambollBrdtext"/>
              <w:rPr>
                <w:i/>
                <w:iCs/>
                <w:color w:val="FF0000"/>
                <w:szCs w:val="18"/>
              </w:rPr>
            </w:pPr>
            <w:r w:rsidRPr="000E63DD">
              <w:rPr>
                <w:i/>
                <w:iCs/>
                <w:color w:val="FF0000"/>
                <w:szCs w:val="18"/>
              </w:rPr>
              <w:t xml:space="preserve">Kravställ om särskilda säkerhetsdetaljer kring </w:t>
            </w:r>
            <w:r w:rsidR="000E63DD" w:rsidRPr="000E63DD">
              <w:rPr>
                <w:i/>
                <w:iCs/>
                <w:color w:val="FF0000"/>
                <w:szCs w:val="18"/>
              </w:rPr>
              <w:t>tak ska finnas.</w:t>
            </w:r>
            <w:r w:rsidR="000E63DD">
              <w:t xml:space="preserve">  </w:t>
            </w:r>
            <w:r w:rsidR="000E63DD" w:rsidRPr="008875C5">
              <w:rPr>
                <w:i/>
                <w:iCs/>
                <w:color w:val="FF0000"/>
                <w:szCs w:val="18"/>
              </w:rPr>
              <w:t>Det är till exempel:</w:t>
            </w:r>
          </w:p>
          <w:p w14:paraId="6EFE6157" w14:textId="57683259" w:rsidR="000E63DD" w:rsidRPr="00653C15" w:rsidRDefault="00AB63A0" w:rsidP="00653C15">
            <w:pPr>
              <w:pStyle w:val="RambollBrdtext"/>
              <w:numPr>
                <w:ilvl w:val="0"/>
                <w:numId w:val="33"/>
              </w:numPr>
              <w:rPr>
                <w:i/>
                <w:iCs/>
                <w:color w:val="FF0000"/>
                <w:szCs w:val="18"/>
              </w:rPr>
            </w:pPr>
            <w:r>
              <w:rPr>
                <w:i/>
                <w:iCs/>
                <w:color w:val="FF0000"/>
                <w:szCs w:val="18"/>
              </w:rPr>
              <w:t>Automatisk låsning av lock i stängt läge</w:t>
            </w:r>
            <w:r w:rsidR="00653C15">
              <w:rPr>
                <w:i/>
                <w:iCs/>
                <w:color w:val="FF0000"/>
                <w:szCs w:val="18"/>
              </w:rPr>
              <w:t xml:space="preserve"> eller s</w:t>
            </w:r>
            <w:r w:rsidR="008875C5" w:rsidRPr="00653C15">
              <w:rPr>
                <w:i/>
                <w:iCs/>
                <w:color w:val="FF0000"/>
                <w:szCs w:val="18"/>
              </w:rPr>
              <w:t xml:space="preserve">tänger med krok och spännband för låsning av stängt lock. Ska kunna utföras från marknivå. </w:t>
            </w:r>
            <w:r w:rsidR="00623870" w:rsidRPr="00653C15">
              <w:rPr>
                <w:i/>
                <w:iCs/>
                <w:color w:val="FF0000"/>
                <w:szCs w:val="18"/>
              </w:rPr>
              <w:t>Kravställ antal och placering</w:t>
            </w:r>
          </w:p>
          <w:p w14:paraId="71680CA2" w14:textId="5368EE3C" w:rsidR="00623870" w:rsidRDefault="00623870" w:rsidP="000E63DD">
            <w:pPr>
              <w:pStyle w:val="RambollBrdtext"/>
              <w:numPr>
                <w:ilvl w:val="0"/>
                <w:numId w:val="33"/>
              </w:numPr>
            </w:pPr>
            <w:r w:rsidRPr="004066B3">
              <w:rPr>
                <w:i/>
                <w:iCs/>
                <w:color w:val="FF0000"/>
                <w:szCs w:val="18"/>
              </w:rPr>
              <w:lastRenderedPageBreak/>
              <w:t>Automatisk låsning av lock vid öppet läge</w:t>
            </w:r>
            <w:r w:rsidR="004066B3" w:rsidRPr="004066B3">
              <w:rPr>
                <w:i/>
                <w:iCs/>
                <w:color w:val="FF0000"/>
                <w:szCs w:val="18"/>
              </w:rPr>
              <w:t xml:space="preserve"> för extra säkerhet</w:t>
            </w:r>
          </w:p>
        </w:tc>
      </w:tr>
      <w:tr w:rsidR="00BA4C37" w14:paraId="4ED1F622" w14:textId="77777777" w:rsidTr="005E724C">
        <w:tc>
          <w:tcPr>
            <w:tcW w:w="704" w:type="dxa"/>
          </w:tcPr>
          <w:p w14:paraId="4AECF4BA" w14:textId="5E572DAD" w:rsidR="00BA4C37" w:rsidRDefault="00BA4C37" w:rsidP="000843A8">
            <w:pPr>
              <w:pStyle w:val="RambollBrdtext"/>
            </w:pPr>
          </w:p>
        </w:tc>
        <w:tc>
          <w:tcPr>
            <w:tcW w:w="1701" w:type="dxa"/>
          </w:tcPr>
          <w:p w14:paraId="7F756EB7" w14:textId="3C240AE9" w:rsidR="00BA4C37" w:rsidRDefault="00BA4C37" w:rsidP="000843A8">
            <w:pPr>
              <w:pStyle w:val="RambollBrdtext"/>
            </w:pPr>
            <w:r>
              <w:t>Dimensioner</w:t>
            </w:r>
          </w:p>
        </w:tc>
        <w:tc>
          <w:tcPr>
            <w:tcW w:w="5125" w:type="dxa"/>
          </w:tcPr>
          <w:p w14:paraId="572558F1" w14:textId="4DC363DC" w:rsidR="00BA4C37" w:rsidRDefault="00BA4C37" w:rsidP="000843A8">
            <w:pPr>
              <w:pStyle w:val="RambollBrdtext"/>
            </w:pPr>
            <w:r w:rsidRPr="00AD6250">
              <w:rPr>
                <w:i/>
                <w:iCs/>
                <w:color w:val="FF0000"/>
                <w:szCs w:val="18"/>
              </w:rPr>
              <w:t xml:space="preserve">Detta kan </w:t>
            </w:r>
            <w:proofErr w:type="spellStart"/>
            <w:r w:rsidRPr="00AD6250">
              <w:rPr>
                <w:i/>
                <w:iCs/>
                <w:color w:val="FF0000"/>
                <w:szCs w:val="18"/>
              </w:rPr>
              <w:t>kravställas</w:t>
            </w:r>
            <w:proofErr w:type="spellEnd"/>
            <w:r w:rsidRPr="00AD6250">
              <w:rPr>
                <w:i/>
                <w:iCs/>
                <w:color w:val="FF0000"/>
                <w:szCs w:val="18"/>
              </w:rPr>
              <w:t xml:space="preserve"> på olika sätt beroende på behov, exempelvis genom att endast </w:t>
            </w:r>
            <w:proofErr w:type="spellStart"/>
            <w:r w:rsidRPr="00AD6250">
              <w:rPr>
                <w:i/>
                <w:iCs/>
                <w:color w:val="FF0000"/>
                <w:szCs w:val="18"/>
              </w:rPr>
              <w:t>kravställa</w:t>
            </w:r>
            <w:proofErr w:type="spellEnd"/>
            <w:r w:rsidRPr="00AD6250">
              <w:rPr>
                <w:i/>
                <w:iCs/>
                <w:color w:val="FF0000"/>
                <w:szCs w:val="18"/>
              </w:rPr>
              <w:t xml:space="preserve"> en volym, exakta mått på containerns längd/bredd/djup eller en kombination. Kravställ volymen på containern utifrån standardutföranden som finns bland leverantörer. Därefter är det möjligt att </w:t>
            </w:r>
            <w:proofErr w:type="spellStart"/>
            <w:r w:rsidRPr="00AD6250">
              <w:rPr>
                <w:i/>
                <w:iCs/>
                <w:color w:val="FF0000"/>
                <w:szCs w:val="18"/>
              </w:rPr>
              <w:t>kravställa</w:t>
            </w:r>
            <w:proofErr w:type="spellEnd"/>
            <w:r w:rsidRPr="00AD6250">
              <w:rPr>
                <w:i/>
                <w:iCs/>
                <w:color w:val="FF0000"/>
                <w:szCs w:val="18"/>
              </w:rPr>
              <w:t xml:space="preserve"> specifika mått för att passa på återvinningscentralen. Till exempel containrar intill en ramp behöver vara en viss höjd för att passa vid rampen, då kan volym och höjd på containern </w:t>
            </w:r>
            <w:proofErr w:type="spellStart"/>
            <w:r w:rsidRPr="00AD6250">
              <w:rPr>
                <w:i/>
                <w:iCs/>
                <w:color w:val="FF0000"/>
                <w:szCs w:val="18"/>
              </w:rPr>
              <w:t>kravställas</w:t>
            </w:r>
            <w:proofErr w:type="spellEnd"/>
            <w:r w:rsidRPr="00AD6250">
              <w:rPr>
                <w:i/>
                <w:iCs/>
                <w:color w:val="FF0000"/>
                <w:szCs w:val="18"/>
              </w:rPr>
              <w:t>.</w:t>
            </w:r>
          </w:p>
        </w:tc>
      </w:tr>
      <w:tr w:rsidR="00BA4C37" w14:paraId="77E8364A" w14:textId="77777777" w:rsidTr="005E724C">
        <w:tc>
          <w:tcPr>
            <w:tcW w:w="704" w:type="dxa"/>
          </w:tcPr>
          <w:p w14:paraId="5AFA6BB2" w14:textId="621F81CB" w:rsidR="00BA4C37" w:rsidRDefault="00BA4C37" w:rsidP="000843A8">
            <w:pPr>
              <w:pStyle w:val="RambollBrdtext"/>
            </w:pPr>
            <w:r>
              <w:t>1.16</w:t>
            </w:r>
          </w:p>
        </w:tc>
        <w:tc>
          <w:tcPr>
            <w:tcW w:w="1701" w:type="dxa"/>
          </w:tcPr>
          <w:p w14:paraId="5402747D" w14:textId="57D424ED" w:rsidR="00BA4C37" w:rsidRDefault="00BA4C37" w:rsidP="000843A8">
            <w:pPr>
              <w:pStyle w:val="RambollBrdtext"/>
            </w:pPr>
            <w:r>
              <w:t>Övrigt</w:t>
            </w:r>
          </w:p>
        </w:tc>
        <w:tc>
          <w:tcPr>
            <w:tcW w:w="5125" w:type="dxa"/>
          </w:tcPr>
          <w:p w14:paraId="5195E9BF" w14:textId="77777777" w:rsidR="00B77C00" w:rsidRDefault="001617D6" w:rsidP="001617D6">
            <w:pPr>
              <w:pStyle w:val="RambollBrdtext"/>
              <w:rPr>
                <w:i/>
                <w:iCs/>
                <w:color w:val="FF0000"/>
              </w:rPr>
            </w:pPr>
            <w:r w:rsidRPr="003E1589">
              <w:rPr>
                <w:i/>
                <w:iCs/>
                <w:color w:val="FF0000"/>
              </w:rPr>
              <w:t xml:space="preserve">Andra önskemål som till exempel </w:t>
            </w:r>
            <w:r w:rsidR="00ED7381" w:rsidRPr="003E1589">
              <w:rPr>
                <w:i/>
                <w:iCs/>
                <w:color w:val="FF0000"/>
              </w:rPr>
              <w:t>presenningskrokar i överkant</w:t>
            </w:r>
            <w:r w:rsidR="00B77C00" w:rsidRPr="003E1589">
              <w:rPr>
                <w:i/>
                <w:iCs/>
                <w:color w:val="FF0000"/>
              </w:rPr>
              <w:t xml:space="preserve"> runt om hela containern</w:t>
            </w:r>
            <w:r w:rsidR="00C82383" w:rsidRPr="003E1589">
              <w:rPr>
                <w:i/>
                <w:iCs/>
                <w:color w:val="FF0000"/>
              </w:rPr>
              <w:t xml:space="preserve">, halkfri </w:t>
            </w:r>
            <w:r w:rsidR="00B77C00" w:rsidRPr="003E1589">
              <w:rPr>
                <w:i/>
                <w:iCs/>
                <w:color w:val="FF0000"/>
              </w:rPr>
              <w:t>stege</w:t>
            </w:r>
            <w:r w:rsidR="00C82383" w:rsidRPr="003E1589">
              <w:rPr>
                <w:i/>
                <w:iCs/>
                <w:color w:val="FF0000"/>
              </w:rPr>
              <w:t xml:space="preserve"> </w:t>
            </w:r>
            <w:r w:rsidR="00691E14" w:rsidRPr="003E1589">
              <w:rPr>
                <w:i/>
                <w:iCs/>
                <w:color w:val="FF0000"/>
              </w:rPr>
              <w:t>placerad i framkant på lastväxlarcontainern</w:t>
            </w:r>
            <w:r w:rsidR="003E1589" w:rsidRPr="003E1589">
              <w:rPr>
                <w:i/>
                <w:iCs/>
                <w:color w:val="FF0000"/>
              </w:rPr>
              <w:t>, förstärkt steg på stegen</w:t>
            </w:r>
          </w:p>
          <w:p w14:paraId="7D3BBDAB" w14:textId="48852413" w:rsidR="00B77C00" w:rsidRPr="003E1589" w:rsidRDefault="007C6978" w:rsidP="001617D6">
            <w:pPr>
              <w:pStyle w:val="RambollBrdtext"/>
              <w:rPr>
                <w:i/>
                <w:iCs/>
              </w:rPr>
            </w:pPr>
            <w:r w:rsidRPr="00D202F8">
              <w:rPr>
                <w:i/>
                <w:iCs/>
                <w:color w:val="FF0000"/>
              </w:rPr>
              <w:t>Här kan det också beskrivas om någon form av packning av avfallet förekommer i containern</w:t>
            </w:r>
            <w:r w:rsidR="005431C4" w:rsidRPr="00D202F8">
              <w:rPr>
                <w:i/>
                <w:iCs/>
                <w:color w:val="FF0000"/>
              </w:rPr>
              <w:t>, beskriv vilken metod av packning som görs och att containern behöver</w:t>
            </w:r>
            <w:r w:rsidR="00D202F8" w:rsidRPr="00D202F8">
              <w:rPr>
                <w:i/>
                <w:iCs/>
                <w:color w:val="FF0000"/>
              </w:rPr>
              <w:t xml:space="preserve"> vara utformad så att packning är möjligt.</w:t>
            </w:r>
            <w:r w:rsidR="005431C4">
              <w:rPr>
                <w:i/>
                <w:iCs/>
              </w:rPr>
              <w:t xml:space="preserve"> </w:t>
            </w:r>
          </w:p>
        </w:tc>
      </w:tr>
    </w:tbl>
    <w:p w14:paraId="39356B43" w14:textId="77777777" w:rsidR="009C7484" w:rsidRPr="009C7484" w:rsidRDefault="009C7484" w:rsidP="009C7484">
      <w:pPr>
        <w:pStyle w:val="RambollBrdtext"/>
      </w:pPr>
    </w:p>
    <w:tbl>
      <w:tblPr>
        <w:tblStyle w:val="TableGrid"/>
        <w:tblW w:w="0" w:type="auto"/>
        <w:tblLook w:val="04A0" w:firstRow="1" w:lastRow="0" w:firstColumn="1" w:lastColumn="0" w:noHBand="0" w:noVBand="1"/>
      </w:tblPr>
      <w:tblGrid>
        <w:gridCol w:w="704"/>
        <w:gridCol w:w="1701"/>
        <w:gridCol w:w="5125"/>
      </w:tblGrid>
      <w:tr w:rsidR="00683BBD" w:rsidRPr="00683BBD" w14:paraId="45514EFF" w14:textId="77777777" w:rsidTr="00E37133">
        <w:trPr>
          <w:tblHeader/>
        </w:trPr>
        <w:tc>
          <w:tcPr>
            <w:tcW w:w="7530" w:type="dxa"/>
            <w:gridSpan w:val="3"/>
            <w:shd w:val="clear" w:color="auto" w:fill="D9D9D9" w:themeFill="background1" w:themeFillShade="D9"/>
          </w:tcPr>
          <w:p w14:paraId="45F0E36B" w14:textId="64D4E451" w:rsidR="00D36BEC" w:rsidRPr="00683BBD" w:rsidRDefault="00D36BEC" w:rsidP="00E37133">
            <w:pPr>
              <w:pStyle w:val="RambollBrdtext"/>
              <w:rPr>
                <w:b/>
                <w:bCs/>
                <w:i/>
                <w:iCs/>
                <w:color w:val="FF0000"/>
              </w:rPr>
            </w:pPr>
            <w:proofErr w:type="spellStart"/>
            <w:r w:rsidRPr="00683BBD">
              <w:rPr>
                <w:b/>
                <w:bCs/>
                <w:i/>
                <w:iCs/>
                <w:color w:val="FF0000"/>
              </w:rPr>
              <w:t>Skakrav</w:t>
            </w:r>
            <w:proofErr w:type="spellEnd"/>
            <w:r w:rsidRPr="00683BBD">
              <w:rPr>
                <w:b/>
                <w:bCs/>
                <w:i/>
                <w:iCs/>
                <w:color w:val="FF0000"/>
              </w:rPr>
              <w:t xml:space="preserve"> för lastväxlarcontainrar i kategori A1</w:t>
            </w:r>
            <w:r w:rsidR="002C57C8" w:rsidRPr="00683BBD">
              <w:rPr>
                <w:b/>
                <w:bCs/>
                <w:i/>
                <w:iCs/>
                <w:color w:val="FF0000"/>
              </w:rPr>
              <w:t xml:space="preserve"> (</w:t>
            </w:r>
            <w:proofErr w:type="gramStart"/>
            <w:r w:rsidR="002C57C8" w:rsidRPr="00683BBD">
              <w:rPr>
                <w:b/>
                <w:bCs/>
                <w:i/>
                <w:iCs/>
                <w:color w:val="FF0000"/>
              </w:rPr>
              <w:t xml:space="preserve">X </w:t>
            </w:r>
            <w:proofErr w:type="spellStart"/>
            <w:r w:rsidR="002C57C8" w:rsidRPr="00683BBD">
              <w:rPr>
                <w:b/>
                <w:bCs/>
                <w:i/>
                <w:iCs/>
                <w:color w:val="FF0000"/>
              </w:rPr>
              <w:t>st</w:t>
            </w:r>
            <w:proofErr w:type="spellEnd"/>
            <w:proofErr w:type="gramEnd"/>
            <w:r w:rsidR="002C57C8" w:rsidRPr="00683BBD">
              <w:rPr>
                <w:b/>
                <w:bCs/>
                <w:i/>
                <w:iCs/>
                <w:color w:val="FF0000"/>
              </w:rPr>
              <w:t>)</w:t>
            </w:r>
          </w:p>
        </w:tc>
      </w:tr>
      <w:tr w:rsidR="00683BBD" w:rsidRPr="00683BBD" w14:paraId="2ADAF84D" w14:textId="77777777" w:rsidTr="00E37133">
        <w:tc>
          <w:tcPr>
            <w:tcW w:w="704" w:type="dxa"/>
          </w:tcPr>
          <w:p w14:paraId="67B1C49E" w14:textId="3B586981" w:rsidR="00D36BEC" w:rsidRPr="00683BBD" w:rsidRDefault="00D36BEC" w:rsidP="00E37133">
            <w:pPr>
              <w:pStyle w:val="RambollBrdtext"/>
              <w:rPr>
                <w:i/>
                <w:iCs/>
                <w:color w:val="FF0000"/>
              </w:rPr>
            </w:pPr>
            <w:r w:rsidRPr="00683BBD">
              <w:rPr>
                <w:i/>
                <w:iCs/>
                <w:color w:val="FF0000"/>
              </w:rPr>
              <w:t>1.1</w:t>
            </w:r>
            <w:r w:rsidR="00065674" w:rsidRPr="00683BBD">
              <w:rPr>
                <w:i/>
                <w:iCs/>
                <w:color w:val="FF0000"/>
              </w:rPr>
              <w:t>7</w:t>
            </w:r>
          </w:p>
        </w:tc>
        <w:tc>
          <w:tcPr>
            <w:tcW w:w="1701" w:type="dxa"/>
          </w:tcPr>
          <w:p w14:paraId="29D0CA3A" w14:textId="1B6C1744" w:rsidR="00D36BEC" w:rsidRPr="00683BBD" w:rsidRDefault="004B7B00" w:rsidP="00E37133">
            <w:pPr>
              <w:pStyle w:val="RambollBrdtext"/>
              <w:rPr>
                <w:i/>
                <w:iCs/>
                <w:color w:val="FF0000"/>
              </w:rPr>
            </w:pPr>
            <w:r w:rsidRPr="00683BBD">
              <w:rPr>
                <w:i/>
                <w:iCs/>
                <w:color w:val="FF0000"/>
              </w:rPr>
              <w:t xml:space="preserve">Särskilda </w:t>
            </w:r>
            <w:proofErr w:type="spellStart"/>
            <w:r w:rsidRPr="00683BBD">
              <w:rPr>
                <w:i/>
                <w:iCs/>
                <w:color w:val="FF0000"/>
              </w:rPr>
              <w:t>skakrav</w:t>
            </w:r>
            <w:proofErr w:type="spellEnd"/>
            <w:r w:rsidRPr="00683BBD">
              <w:rPr>
                <w:i/>
                <w:iCs/>
                <w:color w:val="FF0000"/>
              </w:rPr>
              <w:t xml:space="preserve"> för A1</w:t>
            </w:r>
          </w:p>
        </w:tc>
        <w:tc>
          <w:tcPr>
            <w:tcW w:w="5125" w:type="dxa"/>
          </w:tcPr>
          <w:p w14:paraId="7C6E3457" w14:textId="72C81019" w:rsidR="00D36BEC" w:rsidRPr="00683BBD" w:rsidRDefault="004B7B00" w:rsidP="00E37133">
            <w:pPr>
              <w:pStyle w:val="RambollBrdtext"/>
              <w:rPr>
                <w:i/>
                <w:iCs/>
                <w:color w:val="FF0000"/>
              </w:rPr>
            </w:pPr>
            <w:r w:rsidRPr="00683BBD">
              <w:rPr>
                <w:i/>
                <w:iCs/>
                <w:color w:val="FF0000"/>
                <w:szCs w:val="18"/>
              </w:rPr>
              <w:t xml:space="preserve">Särskilda </w:t>
            </w:r>
            <w:proofErr w:type="spellStart"/>
            <w:r w:rsidRPr="00683BBD">
              <w:rPr>
                <w:i/>
                <w:iCs/>
                <w:color w:val="FF0000"/>
                <w:szCs w:val="18"/>
              </w:rPr>
              <w:t>skakrav</w:t>
            </w:r>
            <w:proofErr w:type="spellEnd"/>
            <w:r w:rsidRPr="00683BBD">
              <w:rPr>
                <w:i/>
                <w:iCs/>
                <w:color w:val="FF0000"/>
                <w:szCs w:val="18"/>
              </w:rPr>
              <w:t xml:space="preserve"> som endast gäller lastväxlarcontainrar i kategori A1.</w:t>
            </w:r>
          </w:p>
        </w:tc>
      </w:tr>
    </w:tbl>
    <w:p w14:paraId="2403EEE7" w14:textId="77777777" w:rsidR="00D36BEC" w:rsidRDefault="00D36BEC" w:rsidP="009C7484">
      <w:pPr>
        <w:pStyle w:val="RambollBrdtext"/>
      </w:pPr>
    </w:p>
    <w:tbl>
      <w:tblPr>
        <w:tblStyle w:val="TableGrid"/>
        <w:tblW w:w="0" w:type="auto"/>
        <w:tblLook w:val="04A0" w:firstRow="1" w:lastRow="0" w:firstColumn="1" w:lastColumn="0" w:noHBand="0" w:noVBand="1"/>
      </w:tblPr>
      <w:tblGrid>
        <w:gridCol w:w="704"/>
        <w:gridCol w:w="1701"/>
        <w:gridCol w:w="5125"/>
      </w:tblGrid>
      <w:tr w:rsidR="004714CD" w14:paraId="6C078B38" w14:textId="77777777" w:rsidTr="00E37133">
        <w:trPr>
          <w:tblHeader/>
        </w:trPr>
        <w:tc>
          <w:tcPr>
            <w:tcW w:w="7530" w:type="dxa"/>
            <w:gridSpan w:val="3"/>
            <w:shd w:val="clear" w:color="auto" w:fill="D9D9D9" w:themeFill="background1" w:themeFillShade="D9"/>
          </w:tcPr>
          <w:p w14:paraId="35D5F43D" w14:textId="39389956" w:rsidR="004714CD" w:rsidRPr="00683BBD" w:rsidRDefault="004714CD" w:rsidP="00E37133">
            <w:pPr>
              <w:pStyle w:val="RambollBrdtext"/>
              <w:rPr>
                <w:b/>
                <w:bCs/>
                <w:i/>
                <w:iCs/>
                <w:color w:val="FF0000"/>
              </w:rPr>
            </w:pPr>
            <w:proofErr w:type="spellStart"/>
            <w:r w:rsidRPr="00683BBD">
              <w:rPr>
                <w:b/>
                <w:bCs/>
                <w:i/>
                <w:iCs/>
                <w:color w:val="FF0000"/>
              </w:rPr>
              <w:t>Skakrav</w:t>
            </w:r>
            <w:proofErr w:type="spellEnd"/>
            <w:r w:rsidRPr="00683BBD">
              <w:rPr>
                <w:b/>
                <w:bCs/>
                <w:i/>
                <w:iCs/>
                <w:color w:val="FF0000"/>
              </w:rPr>
              <w:t xml:space="preserve"> för lastväxlarcontainrar i kategori A2 (</w:t>
            </w:r>
            <w:r w:rsidR="00683BBD">
              <w:rPr>
                <w:b/>
                <w:bCs/>
                <w:i/>
                <w:iCs/>
                <w:color w:val="FF0000"/>
              </w:rPr>
              <w:t>Y</w:t>
            </w:r>
            <w:r w:rsidRPr="00683BBD">
              <w:rPr>
                <w:b/>
                <w:bCs/>
                <w:i/>
                <w:iCs/>
                <w:color w:val="FF0000"/>
              </w:rPr>
              <w:t xml:space="preserve"> </w:t>
            </w:r>
            <w:proofErr w:type="spellStart"/>
            <w:r w:rsidRPr="00683BBD">
              <w:rPr>
                <w:b/>
                <w:bCs/>
                <w:i/>
                <w:iCs/>
                <w:color w:val="FF0000"/>
              </w:rPr>
              <w:t>st</w:t>
            </w:r>
            <w:proofErr w:type="spellEnd"/>
            <w:r w:rsidRPr="00683BBD">
              <w:rPr>
                <w:b/>
                <w:bCs/>
                <w:i/>
                <w:iCs/>
                <w:color w:val="FF0000"/>
              </w:rPr>
              <w:t>)</w:t>
            </w:r>
          </w:p>
        </w:tc>
      </w:tr>
      <w:tr w:rsidR="004B7B00" w14:paraId="7E1BAA3A" w14:textId="77777777" w:rsidTr="00E37133">
        <w:tc>
          <w:tcPr>
            <w:tcW w:w="704" w:type="dxa"/>
          </w:tcPr>
          <w:p w14:paraId="7874D2FC" w14:textId="0EC3CB0E" w:rsidR="004B7B00" w:rsidRPr="00683BBD" w:rsidRDefault="004B7B00" w:rsidP="004B7B00">
            <w:pPr>
              <w:pStyle w:val="RambollBrdtext"/>
              <w:rPr>
                <w:i/>
                <w:iCs/>
                <w:color w:val="FF0000"/>
              </w:rPr>
            </w:pPr>
            <w:r w:rsidRPr="00683BBD">
              <w:rPr>
                <w:i/>
                <w:iCs/>
                <w:color w:val="FF0000"/>
              </w:rPr>
              <w:t>1.</w:t>
            </w:r>
            <w:r w:rsidR="00220C2A">
              <w:rPr>
                <w:i/>
                <w:iCs/>
                <w:color w:val="FF0000"/>
              </w:rPr>
              <w:t>18</w:t>
            </w:r>
          </w:p>
        </w:tc>
        <w:tc>
          <w:tcPr>
            <w:tcW w:w="1701" w:type="dxa"/>
          </w:tcPr>
          <w:p w14:paraId="34CF0043" w14:textId="7310F889" w:rsidR="004B7B00" w:rsidRPr="00683BBD" w:rsidRDefault="004B7B00" w:rsidP="004B7B00">
            <w:pPr>
              <w:pStyle w:val="RambollBrdtext"/>
              <w:rPr>
                <w:i/>
                <w:iCs/>
                <w:color w:val="FF0000"/>
              </w:rPr>
            </w:pPr>
            <w:r w:rsidRPr="00683BBD">
              <w:rPr>
                <w:i/>
                <w:iCs/>
                <w:color w:val="FF0000"/>
              </w:rPr>
              <w:t xml:space="preserve">Särskilda </w:t>
            </w:r>
            <w:proofErr w:type="spellStart"/>
            <w:r w:rsidRPr="00683BBD">
              <w:rPr>
                <w:i/>
                <w:iCs/>
                <w:color w:val="FF0000"/>
              </w:rPr>
              <w:t>skakrav</w:t>
            </w:r>
            <w:proofErr w:type="spellEnd"/>
            <w:r w:rsidRPr="00683BBD">
              <w:rPr>
                <w:i/>
                <w:iCs/>
                <w:color w:val="FF0000"/>
              </w:rPr>
              <w:t xml:space="preserve"> för A2</w:t>
            </w:r>
          </w:p>
        </w:tc>
        <w:tc>
          <w:tcPr>
            <w:tcW w:w="5125" w:type="dxa"/>
          </w:tcPr>
          <w:p w14:paraId="12D485BF" w14:textId="651A3148" w:rsidR="004B7B00" w:rsidRPr="00683BBD" w:rsidRDefault="004B7B00" w:rsidP="004B7B00">
            <w:pPr>
              <w:pStyle w:val="RambollBrdtext"/>
              <w:rPr>
                <w:i/>
                <w:iCs/>
                <w:color w:val="FF0000"/>
              </w:rPr>
            </w:pPr>
            <w:r w:rsidRPr="00683BBD">
              <w:rPr>
                <w:i/>
                <w:iCs/>
                <w:color w:val="FF0000"/>
                <w:szCs w:val="18"/>
              </w:rPr>
              <w:t xml:space="preserve">Särskilda </w:t>
            </w:r>
            <w:proofErr w:type="spellStart"/>
            <w:r w:rsidRPr="00683BBD">
              <w:rPr>
                <w:i/>
                <w:iCs/>
                <w:color w:val="FF0000"/>
                <w:szCs w:val="18"/>
              </w:rPr>
              <w:t>skakrav</w:t>
            </w:r>
            <w:proofErr w:type="spellEnd"/>
            <w:r w:rsidRPr="00683BBD">
              <w:rPr>
                <w:i/>
                <w:iCs/>
                <w:color w:val="FF0000"/>
                <w:szCs w:val="18"/>
              </w:rPr>
              <w:t xml:space="preserve"> som endast gäller lastväxlarcontainrar i kategori A2</w:t>
            </w:r>
          </w:p>
        </w:tc>
      </w:tr>
    </w:tbl>
    <w:p w14:paraId="749FE9B6" w14:textId="77777777" w:rsidR="004714CD" w:rsidRPr="009C7484" w:rsidRDefault="004714CD" w:rsidP="009C7484">
      <w:pPr>
        <w:pStyle w:val="RambollBrdtext"/>
      </w:pPr>
    </w:p>
    <w:p w14:paraId="5EA582AE" w14:textId="0725FFB8" w:rsidR="009C1C90" w:rsidRDefault="00E23727" w:rsidP="009C1C90">
      <w:pPr>
        <w:pStyle w:val="RambollRubrik2"/>
      </w:pPr>
      <w:bookmarkStart w:id="45" w:name="_Ref85469690"/>
      <w:bookmarkStart w:id="46" w:name="_Toc87628966"/>
      <w:proofErr w:type="spellStart"/>
      <w:r>
        <w:t>Skakrav</w:t>
      </w:r>
      <w:proofErr w:type="spellEnd"/>
      <w:r>
        <w:t xml:space="preserve"> f</w:t>
      </w:r>
      <w:r w:rsidR="009C1C90">
        <w:t xml:space="preserve">ör </w:t>
      </w:r>
      <w:r w:rsidR="00640E2A">
        <w:t xml:space="preserve">kategori </w:t>
      </w:r>
      <w:r w:rsidR="00586052">
        <w:rPr>
          <w:color w:val="00B0F0"/>
        </w:rPr>
        <w:t>B</w:t>
      </w:r>
      <w:r w:rsidR="00640E2A">
        <w:t>: F</w:t>
      </w:r>
      <w:r w:rsidR="00371333">
        <w:t>rontlasta</w:t>
      </w:r>
      <w:r w:rsidR="009C1C90">
        <w:t>rcontainer</w:t>
      </w:r>
      <w:bookmarkEnd w:id="45"/>
      <w:bookmarkEnd w:id="46"/>
    </w:p>
    <w:p w14:paraId="30DA7010" w14:textId="77777777" w:rsidR="004B7B00" w:rsidRDefault="004B7B00" w:rsidP="004B7B00">
      <w:pPr>
        <w:pStyle w:val="RambollBrdtext"/>
      </w:pPr>
    </w:p>
    <w:p w14:paraId="052A5FE7" w14:textId="2059C03D" w:rsidR="004B7B00" w:rsidRDefault="004B7B00" w:rsidP="004B7B00">
      <w:pPr>
        <w:pStyle w:val="RambollBrdtext"/>
      </w:pPr>
      <w:proofErr w:type="spellStart"/>
      <w:r>
        <w:t>Antalsuppgifter</w:t>
      </w:r>
      <w:proofErr w:type="spellEnd"/>
      <w:r>
        <w:t xml:space="preserve"> för kategori </w:t>
      </w:r>
      <w:r>
        <w:rPr>
          <w:color w:val="00B0F0"/>
        </w:rPr>
        <w:t>B</w:t>
      </w:r>
      <w:r>
        <w:t xml:space="preserve"> Frontlastarcontainrar: </w:t>
      </w:r>
      <w:proofErr w:type="gramStart"/>
      <w:r w:rsidRPr="008F05D1">
        <w:rPr>
          <w:color w:val="00B0F0"/>
        </w:rPr>
        <w:t>X</w:t>
      </w:r>
      <w:r>
        <w:t xml:space="preserve"> </w:t>
      </w:r>
      <w:proofErr w:type="spellStart"/>
      <w:r>
        <w:t>st</w:t>
      </w:r>
      <w:proofErr w:type="spellEnd"/>
      <w:proofErr w:type="gramEnd"/>
      <w:r>
        <w:t xml:space="preserve"> frontlastarcontainrar</w:t>
      </w:r>
    </w:p>
    <w:p w14:paraId="3E2BE2CA" w14:textId="77777777" w:rsidR="004B7B00" w:rsidRPr="00AF40A3" w:rsidRDefault="004B7B00" w:rsidP="004B7B00">
      <w:pPr>
        <w:pStyle w:val="RambollBrdtext"/>
        <w:rPr>
          <w:i/>
          <w:iCs/>
          <w:color w:val="FF0000"/>
          <w:szCs w:val="18"/>
        </w:rPr>
      </w:pPr>
    </w:p>
    <w:p w14:paraId="5051133B" w14:textId="57BE09D3" w:rsidR="004B7965" w:rsidRPr="00AF40A3" w:rsidRDefault="00683BBD" w:rsidP="004B7965">
      <w:pPr>
        <w:pStyle w:val="RambollBrdtext"/>
        <w:rPr>
          <w:i/>
          <w:color w:val="FF0000"/>
          <w:szCs w:val="18"/>
        </w:rPr>
      </w:pPr>
      <w:r w:rsidRPr="00AF40A3">
        <w:rPr>
          <w:i/>
          <w:iCs/>
          <w:color w:val="FF0000"/>
          <w:szCs w:val="18"/>
        </w:rPr>
        <w:t>Se exempel på</w:t>
      </w:r>
      <w:r w:rsidR="00AF40A3">
        <w:rPr>
          <w:i/>
          <w:iCs/>
          <w:color w:val="FF0000"/>
          <w:szCs w:val="18"/>
        </w:rPr>
        <w:t xml:space="preserve"> möjlig utformning av</w:t>
      </w:r>
      <w:r w:rsidRPr="00AF40A3">
        <w:rPr>
          <w:i/>
          <w:iCs/>
          <w:color w:val="FF0000"/>
          <w:szCs w:val="18"/>
        </w:rPr>
        <w:t xml:space="preserve"> ytterligare underkategorier </w:t>
      </w:r>
      <w:r w:rsidR="00AF40A3" w:rsidRPr="00AF40A3">
        <w:rPr>
          <w:i/>
          <w:iCs/>
          <w:color w:val="FF0000"/>
          <w:szCs w:val="18"/>
        </w:rPr>
        <w:t>i avsnitt 4.1.</w:t>
      </w:r>
    </w:p>
    <w:tbl>
      <w:tblPr>
        <w:tblStyle w:val="TableGrid"/>
        <w:tblW w:w="0" w:type="auto"/>
        <w:tblLook w:val="04A0" w:firstRow="1" w:lastRow="0" w:firstColumn="1" w:lastColumn="0" w:noHBand="0" w:noVBand="1"/>
      </w:tblPr>
      <w:tblGrid>
        <w:gridCol w:w="704"/>
        <w:gridCol w:w="1701"/>
        <w:gridCol w:w="5125"/>
      </w:tblGrid>
      <w:tr w:rsidR="004B7965" w14:paraId="579BFDCC" w14:textId="77777777" w:rsidTr="002C20AA">
        <w:trPr>
          <w:tblHeader/>
        </w:trPr>
        <w:tc>
          <w:tcPr>
            <w:tcW w:w="7530" w:type="dxa"/>
            <w:gridSpan w:val="3"/>
            <w:shd w:val="clear" w:color="auto" w:fill="D9D9D9" w:themeFill="background1" w:themeFillShade="D9"/>
          </w:tcPr>
          <w:p w14:paraId="54C9AA6D" w14:textId="4E4F16AF" w:rsidR="004B7965" w:rsidRPr="009C7484" w:rsidRDefault="004B7965" w:rsidP="00957B24">
            <w:pPr>
              <w:pStyle w:val="RambollBrdtext"/>
              <w:rPr>
                <w:b/>
                <w:bCs/>
              </w:rPr>
            </w:pPr>
            <w:proofErr w:type="spellStart"/>
            <w:r w:rsidRPr="009C7484">
              <w:rPr>
                <w:b/>
                <w:bCs/>
              </w:rPr>
              <w:t>Skakrav</w:t>
            </w:r>
            <w:proofErr w:type="spellEnd"/>
            <w:r w:rsidRPr="009C7484">
              <w:rPr>
                <w:b/>
                <w:bCs/>
              </w:rPr>
              <w:t xml:space="preserve"> för </w:t>
            </w:r>
            <w:r w:rsidR="0090235A">
              <w:rPr>
                <w:b/>
                <w:bCs/>
              </w:rPr>
              <w:t xml:space="preserve">samtliga </w:t>
            </w:r>
            <w:r w:rsidR="00EA6417">
              <w:rPr>
                <w:b/>
                <w:bCs/>
              </w:rPr>
              <w:t>frontlastarcontainrar</w:t>
            </w:r>
            <w:r w:rsidR="004B7B00">
              <w:rPr>
                <w:b/>
                <w:bCs/>
              </w:rPr>
              <w:t xml:space="preserve"> (</w:t>
            </w:r>
            <w:proofErr w:type="gramStart"/>
            <w:r w:rsidR="004B7B00" w:rsidRPr="004B7B00">
              <w:rPr>
                <w:b/>
                <w:bCs/>
                <w:color w:val="00B0F0"/>
              </w:rPr>
              <w:t>X</w:t>
            </w:r>
            <w:r w:rsidR="004B7B00">
              <w:rPr>
                <w:b/>
                <w:bCs/>
              </w:rPr>
              <w:t xml:space="preserve"> </w:t>
            </w:r>
            <w:proofErr w:type="spellStart"/>
            <w:r w:rsidR="004B7B00">
              <w:rPr>
                <w:b/>
                <w:bCs/>
              </w:rPr>
              <w:t>st</w:t>
            </w:r>
            <w:proofErr w:type="spellEnd"/>
            <w:proofErr w:type="gramEnd"/>
            <w:r w:rsidR="004B7B00">
              <w:rPr>
                <w:b/>
                <w:bCs/>
              </w:rPr>
              <w:t>)</w:t>
            </w:r>
          </w:p>
        </w:tc>
      </w:tr>
      <w:tr w:rsidR="00803363" w14:paraId="10734B06" w14:textId="77777777" w:rsidTr="005E724C">
        <w:tc>
          <w:tcPr>
            <w:tcW w:w="704" w:type="dxa"/>
          </w:tcPr>
          <w:p w14:paraId="16647206" w14:textId="77777777" w:rsidR="00803363" w:rsidRDefault="00803363" w:rsidP="00803363">
            <w:pPr>
              <w:pStyle w:val="RambollBrdtext"/>
            </w:pPr>
            <w:r>
              <w:t>1.1</w:t>
            </w:r>
          </w:p>
        </w:tc>
        <w:tc>
          <w:tcPr>
            <w:tcW w:w="1701" w:type="dxa"/>
          </w:tcPr>
          <w:p w14:paraId="26770DC6" w14:textId="77777777" w:rsidR="00803363" w:rsidRDefault="00803363" w:rsidP="00803363">
            <w:pPr>
              <w:pStyle w:val="RambollBrdtext"/>
            </w:pPr>
            <w:r>
              <w:t>Allmänt</w:t>
            </w:r>
          </w:p>
        </w:tc>
        <w:tc>
          <w:tcPr>
            <w:tcW w:w="5125" w:type="dxa"/>
          </w:tcPr>
          <w:p w14:paraId="4058243F" w14:textId="18A41ECE" w:rsidR="00803363" w:rsidRDefault="00803363" w:rsidP="00803363">
            <w:pPr>
              <w:pStyle w:val="RambollBrdtext"/>
            </w:pPr>
            <w:r w:rsidRPr="003B36A4">
              <w:t xml:space="preserve">Samtliga </w:t>
            </w:r>
            <w:r>
              <w:t>frontlastarcontainrar</w:t>
            </w:r>
            <w:r w:rsidRPr="003B36A4">
              <w:t xml:space="preserve"> ska vara utförda på ett sådant sätt att de håller för den hantering som normalt förkommer på en återvinningscentral.</w:t>
            </w:r>
          </w:p>
        </w:tc>
      </w:tr>
      <w:tr w:rsidR="00803363" w14:paraId="6EA569AD" w14:textId="77777777" w:rsidTr="005E724C">
        <w:tc>
          <w:tcPr>
            <w:tcW w:w="704" w:type="dxa"/>
          </w:tcPr>
          <w:p w14:paraId="3211D942" w14:textId="77777777" w:rsidR="00803363" w:rsidRDefault="00803363" w:rsidP="00803363">
            <w:pPr>
              <w:pStyle w:val="RambollBrdtext"/>
            </w:pPr>
            <w:r>
              <w:t>1.2</w:t>
            </w:r>
          </w:p>
        </w:tc>
        <w:tc>
          <w:tcPr>
            <w:tcW w:w="1701" w:type="dxa"/>
          </w:tcPr>
          <w:p w14:paraId="71C875AA" w14:textId="3C122814" w:rsidR="00803363" w:rsidRDefault="00803363" w:rsidP="00803363">
            <w:pPr>
              <w:pStyle w:val="RambollBrdtext"/>
            </w:pPr>
            <w:r>
              <w:t>Fäste</w:t>
            </w:r>
          </w:p>
        </w:tc>
        <w:tc>
          <w:tcPr>
            <w:tcW w:w="5125" w:type="dxa"/>
          </w:tcPr>
          <w:p w14:paraId="0D1B62AE" w14:textId="5EDA5CDD" w:rsidR="00803363" w:rsidRDefault="008B5FF6" w:rsidP="008B5FF6">
            <w:pPr>
              <w:spacing w:line="240" w:lineRule="auto"/>
            </w:pPr>
            <w:r w:rsidRPr="008B5FF6">
              <w:rPr>
                <w:i/>
                <w:iCs/>
                <w:color w:val="FF0000"/>
              </w:rPr>
              <w:t>Kravställ enligt det fordon ni använde. Förslagsvis: Frontlastarcontainern ska kunna tömmas med en frontlastare av modell X.</w:t>
            </w:r>
            <w:r w:rsidRPr="008B5FF6">
              <w:rPr>
                <w:color w:val="FF0000"/>
              </w:rPr>
              <w:t xml:space="preserve"> </w:t>
            </w:r>
          </w:p>
        </w:tc>
      </w:tr>
      <w:tr w:rsidR="00803363" w14:paraId="6530D672" w14:textId="77777777" w:rsidTr="005E724C">
        <w:tc>
          <w:tcPr>
            <w:tcW w:w="704" w:type="dxa"/>
          </w:tcPr>
          <w:p w14:paraId="5AD40217" w14:textId="77777777" w:rsidR="00803363" w:rsidRDefault="00803363" w:rsidP="00803363">
            <w:pPr>
              <w:pStyle w:val="RambollBrdtext"/>
            </w:pPr>
            <w:r>
              <w:t>1.3</w:t>
            </w:r>
          </w:p>
        </w:tc>
        <w:tc>
          <w:tcPr>
            <w:tcW w:w="1701" w:type="dxa"/>
          </w:tcPr>
          <w:p w14:paraId="12610A18" w14:textId="0D9CC4AF" w:rsidR="00803363" w:rsidRDefault="00803363" w:rsidP="00803363">
            <w:pPr>
              <w:pStyle w:val="RambollBrdtext"/>
            </w:pPr>
            <w:r>
              <w:t>Sidor och gavlar</w:t>
            </w:r>
          </w:p>
        </w:tc>
        <w:tc>
          <w:tcPr>
            <w:tcW w:w="5125" w:type="dxa"/>
          </w:tcPr>
          <w:p w14:paraId="3BD6BE0B" w14:textId="77777777" w:rsidR="002D342D" w:rsidRDefault="002D342D" w:rsidP="002D342D">
            <w:pPr>
              <w:pStyle w:val="RambollBrdtext"/>
            </w:pPr>
            <w:r>
              <w:t>Slät plåt</w:t>
            </w:r>
          </w:p>
          <w:p w14:paraId="2FCCF71D" w14:textId="38456EE8" w:rsidR="00803363" w:rsidRDefault="002D342D" w:rsidP="008B5FF6">
            <w:pPr>
              <w:spacing w:line="240" w:lineRule="auto"/>
            </w:pPr>
            <w:r w:rsidRPr="00354040">
              <w:rPr>
                <w:i/>
                <w:iCs/>
                <w:color w:val="FF0000"/>
              </w:rPr>
              <w:lastRenderedPageBreak/>
              <w:t>Finns det krav på att sidorna ska vara utan eller med balkar kan det anges här.</w:t>
            </w:r>
          </w:p>
        </w:tc>
      </w:tr>
      <w:tr w:rsidR="00803363" w14:paraId="5C864B29" w14:textId="77777777" w:rsidTr="005E724C">
        <w:tc>
          <w:tcPr>
            <w:tcW w:w="704" w:type="dxa"/>
          </w:tcPr>
          <w:p w14:paraId="1D9FB51F" w14:textId="77777777" w:rsidR="00803363" w:rsidRDefault="00803363" w:rsidP="00803363">
            <w:pPr>
              <w:pStyle w:val="RambollBrdtext"/>
            </w:pPr>
            <w:r>
              <w:lastRenderedPageBreak/>
              <w:t>1.4</w:t>
            </w:r>
          </w:p>
        </w:tc>
        <w:tc>
          <w:tcPr>
            <w:tcW w:w="1701" w:type="dxa"/>
          </w:tcPr>
          <w:p w14:paraId="12F43AB5" w14:textId="352FEB93" w:rsidR="00803363" w:rsidRDefault="00803363" w:rsidP="00803363">
            <w:pPr>
              <w:pStyle w:val="RambollBrdtext"/>
            </w:pPr>
            <w:r>
              <w:t>Plåttjocklek</w:t>
            </w:r>
          </w:p>
        </w:tc>
        <w:tc>
          <w:tcPr>
            <w:tcW w:w="5125" w:type="dxa"/>
          </w:tcPr>
          <w:p w14:paraId="3E7D006E" w14:textId="0132EF43" w:rsidR="00803363" w:rsidRDefault="001A27D5" w:rsidP="00803363">
            <w:pPr>
              <w:pStyle w:val="RambollBrdtext"/>
            </w:pPr>
            <w:r w:rsidRPr="008A7494">
              <w:rPr>
                <w:i/>
                <w:iCs/>
                <w:color w:val="FF0000"/>
                <w:szCs w:val="18"/>
              </w:rPr>
              <w:t xml:space="preserve">Rekommenderas minst </w:t>
            </w:r>
            <w:r w:rsidR="009B2C15">
              <w:rPr>
                <w:i/>
                <w:iCs/>
                <w:color w:val="FF0000"/>
                <w:szCs w:val="18"/>
              </w:rPr>
              <w:t>3</w:t>
            </w:r>
            <w:r w:rsidRPr="008A7494">
              <w:rPr>
                <w:i/>
                <w:iCs/>
                <w:color w:val="FF0000"/>
                <w:szCs w:val="18"/>
              </w:rPr>
              <w:t xml:space="preserve"> mm i botten och 3 mm sidor med stålkvalitet S235. Tjockleken och stålkvalitet är beroende av varandra, rådfråga leverantör inför att ställa andra krav.</w:t>
            </w:r>
          </w:p>
        </w:tc>
      </w:tr>
      <w:tr w:rsidR="001A27D5" w14:paraId="616E5FAA" w14:textId="77777777" w:rsidTr="005E724C">
        <w:tc>
          <w:tcPr>
            <w:tcW w:w="704" w:type="dxa"/>
          </w:tcPr>
          <w:p w14:paraId="26FE3D83" w14:textId="77777777" w:rsidR="001A27D5" w:rsidRDefault="001A27D5" w:rsidP="001A27D5">
            <w:pPr>
              <w:pStyle w:val="RambollBrdtext"/>
            </w:pPr>
            <w:r>
              <w:t>1.5</w:t>
            </w:r>
          </w:p>
        </w:tc>
        <w:tc>
          <w:tcPr>
            <w:tcW w:w="1701" w:type="dxa"/>
          </w:tcPr>
          <w:p w14:paraId="028A875C" w14:textId="50094503" w:rsidR="001A27D5" w:rsidRDefault="001A27D5" w:rsidP="001A27D5">
            <w:pPr>
              <w:pStyle w:val="RambollBrdtext"/>
            </w:pPr>
            <w:r>
              <w:t>Stålkvalitet</w:t>
            </w:r>
          </w:p>
        </w:tc>
        <w:tc>
          <w:tcPr>
            <w:tcW w:w="5125" w:type="dxa"/>
          </w:tcPr>
          <w:p w14:paraId="177793D0" w14:textId="74D55C99" w:rsidR="001A27D5" w:rsidRDefault="001A27D5" w:rsidP="001A27D5">
            <w:pPr>
              <w:pStyle w:val="RambollBrdtext"/>
            </w:pPr>
            <w:r w:rsidRPr="000843A8">
              <w:rPr>
                <w:i/>
                <w:iCs/>
                <w:color w:val="FF0000"/>
                <w:szCs w:val="18"/>
              </w:rPr>
              <w:t>Minst S235</w:t>
            </w:r>
            <w:r w:rsidR="00905999">
              <w:rPr>
                <w:i/>
                <w:iCs/>
                <w:color w:val="FF0000"/>
                <w:szCs w:val="18"/>
              </w:rPr>
              <w:t>. H</w:t>
            </w:r>
            <w:r w:rsidRPr="000843A8">
              <w:rPr>
                <w:i/>
                <w:iCs/>
                <w:color w:val="FF0000"/>
                <w:szCs w:val="18"/>
              </w:rPr>
              <w:t xml:space="preserve">ögre kvalitet kan </w:t>
            </w:r>
            <w:proofErr w:type="spellStart"/>
            <w:r w:rsidRPr="000843A8">
              <w:rPr>
                <w:i/>
                <w:iCs/>
                <w:color w:val="FF0000"/>
                <w:szCs w:val="18"/>
              </w:rPr>
              <w:t>kravställa</w:t>
            </w:r>
            <w:r w:rsidR="00E43EE4">
              <w:rPr>
                <w:i/>
                <w:iCs/>
                <w:color w:val="FF0000"/>
                <w:szCs w:val="18"/>
              </w:rPr>
              <w:t>s</w:t>
            </w:r>
            <w:proofErr w:type="spellEnd"/>
            <w:r w:rsidR="00E43EE4">
              <w:rPr>
                <w:i/>
                <w:iCs/>
                <w:color w:val="FF0000"/>
                <w:szCs w:val="18"/>
              </w:rPr>
              <w:t xml:space="preserve"> men det är sällan behov av det för frontlastarcontainrar.</w:t>
            </w:r>
          </w:p>
        </w:tc>
      </w:tr>
      <w:tr w:rsidR="001A27D5" w14:paraId="0F2D6950" w14:textId="77777777" w:rsidTr="005E724C">
        <w:tc>
          <w:tcPr>
            <w:tcW w:w="704" w:type="dxa"/>
          </w:tcPr>
          <w:p w14:paraId="6258EA14" w14:textId="77777777" w:rsidR="001A27D5" w:rsidRDefault="001A27D5" w:rsidP="001A27D5">
            <w:pPr>
              <w:pStyle w:val="RambollBrdtext"/>
            </w:pPr>
            <w:r>
              <w:t>1.6</w:t>
            </w:r>
          </w:p>
        </w:tc>
        <w:tc>
          <w:tcPr>
            <w:tcW w:w="1701" w:type="dxa"/>
          </w:tcPr>
          <w:p w14:paraId="0818DBA2" w14:textId="3FC23B51" w:rsidR="001A27D5" w:rsidRDefault="001A27D5" w:rsidP="001A27D5">
            <w:pPr>
              <w:pStyle w:val="RambollBrdtext"/>
            </w:pPr>
            <w:r>
              <w:t>Svetsning</w:t>
            </w:r>
          </w:p>
        </w:tc>
        <w:tc>
          <w:tcPr>
            <w:tcW w:w="5125" w:type="dxa"/>
          </w:tcPr>
          <w:p w14:paraId="64E88F40" w14:textId="77777777" w:rsidR="00DE3473" w:rsidRPr="00EB630E" w:rsidRDefault="00DE3473" w:rsidP="00DE3473">
            <w:pPr>
              <w:pStyle w:val="RambollBrdtext"/>
              <w:keepNext/>
            </w:pPr>
            <w:r w:rsidRPr="00EB630E">
              <w:t>Svetsningen ska följa SS-EN ISO 13920</w:t>
            </w:r>
          </w:p>
          <w:p w14:paraId="48CC709A" w14:textId="77777777" w:rsidR="00DE3473" w:rsidRPr="00EB630E" w:rsidRDefault="00DE3473" w:rsidP="00DE3473">
            <w:pPr>
              <w:pStyle w:val="RambollBrdtext"/>
              <w:keepNext/>
            </w:pPr>
            <w:r w:rsidRPr="00EB630E">
              <w:t>Svetsmetod enligt SS-EN ISO 4063 metod: 135</w:t>
            </w:r>
          </w:p>
          <w:p w14:paraId="3CAE8B93" w14:textId="6608A26E" w:rsidR="001A27D5" w:rsidRDefault="00DE3473" w:rsidP="00DE3473">
            <w:pPr>
              <w:pStyle w:val="RambollBrdtext"/>
            </w:pPr>
            <w:proofErr w:type="spellStart"/>
            <w:r w:rsidRPr="00EB630E">
              <w:t>Svetskvalité</w:t>
            </w:r>
            <w:proofErr w:type="spellEnd"/>
            <w:r w:rsidRPr="00EB630E">
              <w:t xml:space="preserve"> enligt SS-EN ISO 5817 klass D</w:t>
            </w:r>
          </w:p>
        </w:tc>
      </w:tr>
      <w:tr w:rsidR="002D342D" w14:paraId="5EA4BB51" w14:textId="77777777" w:rsidTr="005E724C">
        <w:tc>
          <w:tcPr>
            <w:tcW w:w="704" w:type="dxa"/>
          </w:tcPr>
          <w:p w14:paraId="440CFA32" w14:textId="46FE19E9" w:rsidR="002D342D" w:rsidRDefault="002D342D" w:rsidP="001A27D5">
            <w:pPr>
              <w:pStyle w:val="RambollBrdtext"/>
            </w:pPr>
            <w:r>
              <w:t>1.7</w:t>
            </w:r>
          </w:p>
        </w:tc>
        <w:tc>
          <w:tcPr>
            <w:tcW w:w="1701" w:type="dxa"/>
          </w:tcPr>
          <w:p w14:paraId="40E73325" w14:textId="3C706DA7" w:rsidR="002D342D" w:rsidRDefault="002D342D" w:rsidP="001A27D5">
            <w:pPr>
              <w:pStyle w:val="RambollBrdtext"/>
            </w:pPr>
            <w:r>
              <w:t>Luckor</w:t>
            </w:r>
          </w:p>
        </w:tc>
        <w:tc>
          <w:tcPr>
            <w:tcW w:w="5125" w:type="dxa"/>
          </w:tcPr>
          <w:p w14:paraId="00A1EA43" w14:textId="635CE1B6" w:rsidR="002D342D" w:rsidRPr="008B5FF6" w:rsidRDefault="008B5FF6" w:rsidP="001A27D5">
            <w:pPr>
              <w:pStyle w:val="RambollBrdtext"/>
              <w:rPr>
                <w:i/>
                <w:iCs/>
              </w:rPr>
            </w:pPr>
            <w:r w:rsidRPr="008B5FF6">
              <w:rPr>
                <w:i/>
                <w:iCs/>
                <w:color w:val="FF0000"/>
              </w:rPr>
              <w:t>Kravställ om det finns önskemål kring placering av luckor. Kravställ deras material och hur de ska öppnas samt låsas.</w:t>
            </w:r>
          </w:p>
        </w:tc>
      </w:tr>
      <w:tr w:rsidR="002D342D" w14:paraId="64347F7D" w14:textId="77777777" w:rsidTr="005E724C">
        <w:tc>
          <w:tcPr>
            <w:tcW w:w="704" w:type="dxa"/>
          </w:tcPr>
          <w:p w14:paraId="536E3D7F" w14:textId="45815D5B" w:rsidR="002D342D" w:rsidRDefault="002D342D" w:rsidP="001A27D5">
            <w:pPr>
              <w:pStyle w:val="RambollBrdtext"/>
            </w:pPr>
            <w:r>
              <w:t>1.8</w:t>
            </w:r>
          </w:p>
        </w:tc>
        <w:tc>
          <w:tcPr>
            <w:tcW w:w="1701" w:type="dxa"/>
          </w:tcPr>
          <w:p w14:paraId="473A0AC0" w14:textId="4E4F003E" w:rsidR="002D342D" w:rsidRDefault="002D342D" w:rsidP="001A27D5">
            <w:pPr>
              <w:pStyle w:val="RambollBrdtext"/>
            </w:pPr>
            <w:r>
              <w:t>Lock</w:t>
            </w:r>
            <w:r w:rsidR="008B5FF6">
              <w:t>/täckning</w:t>
            </w:r>
          </w:p>
        </w:tc>
        <w:tc>
          <w:tcPr>
            <w:tcW w:w="5125" w:type="dxa"/>
          </w:tcPr>
          <w:p w14:paraId="18BB4AE2" w14:textId="2B1347F2" w:rsidR="002D342D" w:rsidRPr="006444CF" w:rsidRDefault="008B5FF6" w:rsidP="001A27D5">
            <w:pPr>
              <w:pStyle w:val="RambollBrdtext"/>
              <w:rPr>
                <w:i/>
                <w:iCs/>
              </w:rPr>
            </w:pPr>
            <w:r w:rsidRPr="006444CF">
              <w:rPr>
                <w:i/>
                <w:iCs/>
                <w:color w:val="FF0000"/>
              </w:rPr>
              <w:t xml:space="preserve">Kravställ om containern ska vara </w:t>
            </w:r>
            <w:r w:rsidR="006444CF" w:rsidRPr="006444CF">
              <w:rPr>
                <w:i/>
                <w:iCs/>
                <w:color w:val="FF0000"/>
              </w:rPr>
              <w:t>täckt</w:t>
            </w:r>
            <w:r w:rsidR="006444CF">
              <w:rPr>
                <w:i/>
                <w:iCs/>
                <w:color w:val="FF0000"/>
              </w:rPr>
              <w:t xml:space="preserve"> eller öppen</w:t>
            </w:r>
            <w:r w:rsidR="006444CF" w:rsidRPr="006444CF">
              <w:rPr>
                <w:i/>
                <w:iCs/>
                <w:color w:val="FF0000"/>
              </w:rPr>
              <w:t>. Kravställ vilken utformning</w:t>
            </w:r>
            <w:r w:rsidR="006444CF">
              <w:rPr>
                <w:i/>
                <w:iCs/>
                <w:color w:val="FF0000"/>
              </w:rPr>
              <w:t xml:space="preserve"> på täckningen</w:t>
            </w:r>
            <w:r w:rsidR="006444CF" w:rsidRPr="006444CF">
              <w:rPr>
                <w:i/>
                <w:iCs/>
                <w:color w:val="FF0000"/>
              </w:rPr>
              <w:t xml:space="preserve"> och material.</w:t>
            </w:r>
          </w:p>
        </w:tc>
      </w:tr>
      <w:tr w:rsidR="001A27D5" w14:paraId="5EDE9EF6" w14:textId="77777777" w:rsidTr="005E724C">
        <w:tc>
          <w:tcPr>
            <w:tcW w:w="704" w:type="dxa"/>
          </w:tcPr>
          <w:p w14:paraId="5C2DCC8C" w14:textId="573B13B4" w:rsidR="001A27D5" w:rsidRDefault="001A27D5" w:rsidP="001A27D5">
            <w:pPr>
              <w:pStyle w:val="RambollBrdtext"/>
            </w:pPr>
            <w:r>
              <w:t>1.</w:t>
            </w:r>
            <w:r w:rsidR="002D342D">
              <w:t>9</w:t>
            </w:r>
          </w:p>
        </w:tc>
        <w:tc>
          <w:tcPr>
            <w:tcW w:w="1701" w:type="dxa"/>
          </w:tcPr>
          <w:p w14:paraId="640CF052" w14:textId="08891E2A" w:rsidR="001A27D5" w:rsidRDefault="001A27D5" w:rsidP="001A27D5">
            <w:pPr>
              <w:pStyle w:val="RambollBrdtext"/>
            </w:pPr>
            <w:r>
              <w:t>Ytbehandling</w:t>
            </w:r>
            <w:r>
              <w:br/>
              <w:t>och färg/kulör</w:t>
            </w:r>
          </w:p>
        </w:tc>
        <w:tc>
          <w:tcPr>
            <w:tcW w:w="5125" w:type="dxa"/>
          </w:tcPr>
          <w:p w14:paraId="24DCEF7E" w14:textId="77777777" w:rsidR="00FD2190" w:rsidRPr="00FD2190" w:rsidRDefault="00FD2190" w:rsidP="00FD2190">
            <w:pPr>
              <w:pStyle w:val="RambollBrdtext"/>
              <w:keepNext/>
              <w:rPr>
                <w:i/>
                <w:iCs/>
                <w:color w:val="FF0000"/>
                <w:szCs w:val="18"/>
              </w:rPr>
            </w:pPr>
            <w:r w:rsidRPr="00FD2190">
              <w:rPr>
                <w:i/>
                <w:iCs/>
                <w:color w:val="FF0000"/>
                <w:szCs w:val="18"/>
              </w:rPr>
              <w:t>Blästring enligt SA 2,5</w:t>
            </w:r>
          </w:p>
          <w:p w14:paraId="4ADC6E3E" w14:textId="77777777" w:rsidR="00FD2190" w:rsidRPr="00FD2190" w:rsidRDefault="00FD2190" w:rsidP="00FD2190">
            <w:pPr>
              <w:pStyle w:val="RambollBrdtext"/>
              <w:keepNext/>
              <w:rPr>
                <w:i/>
                <w:iCs/>
                <w:color w:val="FF0000"/>
                <w:szCs w:val="18"/>
              </w:rPr>
            </w:pPr>
            <w:r w:rsidRPr="00FD2190">
              <w:rPr>
                <w:i/>
                <w:iCs/>
                <w:color w:val="FF0000"/>
                <w:szCs w:val="18"/>
              </w:rPr>
              <w:t>Grundmålning 60 µm</w:t>
            </w:r>
          </w:p>
          <w:p w14:paraId="057E2694" w14:textId="77777777" w:rsidR="00FD2190" w:rsidRPr="00FD2190" w:rsidRDefault="00FD2190" w:rsidP="00FD2190">
            <w:pPr>
              <w:pStyle w:val="RambollBrdtext"/>
              <w:keepNext/>
              <w:rPr>
                <w:i/>
                <w:iCs/>
                <w:color w:val="FF0000"/>
                <w:szCs w:val="18"/>
              </w:rPr>
            </w:pPr>
            <w:proofErr w:type="spellStart"/>
            <w:r w:rsidRPr="00FD2190">
              <w:rPr>
                <w:i/>
                <w:iCs/>
                <w:color w:val="FF0000"/>
                <w:szCs w:val="18"/>
              </w:rPr>
              <w:t>Topplack</w:t>
            </w:r>
            <w:proofErr w:type="spellEnd"/>
            <w:r w:rsidRPr="00FD2190">
              <w:rPr>
                <w:i/>
                <w:iCs/>
                <w:color w:val="FF0000"/>
                <w:szCs w:val="18"/>
              </w:rPr>
              <w:t xml:space="preserve"> 60 µm</w:t>
            </w:r>
          </w:p>
          <w:p w14:paraId="5F6C7558" w14:textId="31864802" w:rsidR="001A27D5" w:rsidRDefault="00FD2190" w:rsidP="00FD2190">
            <w:pPr>
              <w:pStyle w:val="RambollBrdtext"/>
            </w:pPr>
            <w:r w:rsidRPr="00FD2190">
              <w:rPr>
                <w:i/>
                <w:iCs/>
                <w:color w:val="FF0000"/>
                <w:szCs w:val="18"/>
              </w:rPr>
              <w:t xml:space="preserve">Ange kulör som containrarna ska ha, RAL eller NCS-kulör. </w:t>
            </w:r>
          </w:p>
        </w:tc>
      </w:tr>
      <w:tr w:rsidR="001A27D5" w14:paraId="3E3F38F4" w14:textId="77777777" w:rsidTr="005E724C">
        <w:tc>
          <w:tcPr>
            <w:tcW w:w="704" w:type="dxa"/>
          </w:tcPr>
          <w:p w14:paraId="1D853616" w14:textId="7E3E2DC7" w:rsidR="001A27D5" w:rsidRDefault="001A27D5" w:rsidP="001A27D5">
            <w:pPr>
              <w:pStyle w:val="RambollBrdtext"/>
            </w:pPr>
            <w:r>
              <w:t>1.</w:t>
            </w:r>
            <w:r w:rsidR="002D342D">
              <w:t>10</w:t>
            </w:r>
          </w:p>
        </w:tc>
        <w:tc>
          <w:tcPr>
            <w:tcW w:w="1701" w:type="dxa"/>
          </w:tcPr>
          <w:p w14:paraId="1A78A0FE" w14:textId="160F7F1C" w:rsidR="001A27D5" w:rsidRDefault="001A27D5" w:rsidP="001A27D5">
            <w:pPr>
              <w:pStyle w:val="RambollBrdtext"/>
            </w:pPr>
            <w:r>
              <w:t>Märkning</w:t>
            </w:r>
          </w:p>
        </w:tc>
        <w:tc>
          <w:tcPr>
            <w:tcW w:w="5125" w:type="dxa"/>
          </w:tcPr>
          <w:p w14:paraId="7BB22BB6" w14:textId="77777777" w:rsidR="00236DA0" w:rsidRPr="00236DA0" w:rsidRDefault="00236DA0" w:rsidP="00236DA0">
            <w:pPr>
              <w:pStyle w:val="RambollBrdtext"/>
              <w:keepNext/>
              <w:rPr>
                <w:i/>
                <w:iCs/>
                <w:color w:val="FF0000"/>
                <w:szCs w:val="18"/>
              </w:rPr>
            </w:pPr>
            <w:r w:rsidRPr="00236DA0">
              <w:rPr>
                <w:i/>
                <w:iCs/>
                <w:color w:val="FF0000"/>
                <w:szCs w:val="18"/>
              </w:rPr>
              <w:t>Reflexers placering</w:t>
            </w:r>
          </w:p>
          <w:p w14:paraId="20C4F031" w14:textId="7D43DB93" w:rsidR="001A27D5" w:rsidRDefault="00236DA0" w:rsidP="00236DA0">
            <w:pPr>
              <w:pStyle w:val="RambollBrdtext"/>
            </w:pPr>
            <w:r w:rsidRPr="00236DA0">
              <w:rPr>
                <w:i/>
                <w:iCs/>
                <w:color w:val="FF0000"/>
                <w:szCs w:val="18"/>
              </w:rPr>
              <w:t xml:space="preserve">Önskemål om dekaler och/eller insvetsad märkning. Här är det möjligt att </w:t>
            </w:r>
            <w:proofErr w:type="spellStart"/>
            <w:r w:rsidRPr="00236DA0">
              <w:rPr>
                <w:i/>
                <w:iCs/>
                <w:color w:val="FF0000"/>
                <w:szCs w:val="18"/>
              </w:rPr>
              <w:t>kravställa</w:t>
            </w:r>
            <w:proofErr w:type="spellEnd"/>
            <w:r w:rsidRPr="00236DA0">
              <w:rPr>
                <w:i/>
                <w:iCs/>
                <w:color w:val="FF0000"/>
                <w:szCs w:val="18"/>
              </w:rPr>
              <w:t xml:space="preserve"> typ av märkning samt placering i anbudet men också ange att detaljer för märkningen (text och/eller nummer) meddelas av anbudstagaren vid beställning och utformas i samråd.</w:t>
            </w:r>
          </w:p>
        </w:tc>
      </w:tr>
      <w:tr w:rsidR="00AD6250" w14:paraId="49B33039" w14:textId="77777777" w:rsidTr="005E724C">
        <w:tc>
          <w:tcPr>
            <w:tcW w:w="704" w:type="dxa"/>
          </w:tcPr>
          <w:p w14:paraId="1A78C87A" w14:textId="776DB14A" w:rsidR="00AD6250" w:rsidRDefault="00AD6250" w:rsidP="00AD6250">
            <w:pPr>
              <w:pStyle w:val="RambollBrdtext"/>
            </w:pPr>
            <w:r>
              <w:t>1.</w:t>
            </w:r>
            <w:r w:rsidR="002D342D">
              <w:t>11</w:t>
            </w:r>
          </w:p>
        </w:tc>
        <w:tc>
          <w:tcPr>
            <w:tcW w:w="1701" w:type="dxa"/>
          </w:tcPr>
          <w:p w14:paraId="26AFB003" w14:textId="5A018E46" w:rsidR="00AD6250" w:rsidRDefault="00AD6250" w:rsidP="00AD6250">
            <w:pPr>
              <w:pStyle w:val="RambollBrdtext"/>
            </w:pPr>
            <w:r>
              <w:t>Dimensioner</w:t>
            </w:r>
          </w:p>
        </w:tc>
        <w:tc>
          <w:tcPr>
            <w:tcW w:w="5125" w:type="dxa"/>
          </w:tcPr>
          <w:p w14:paraId="3D0025B4" w14:textId="0D08BAF5" w:rsidR="00AD6250" w:rsidRPr="00AD6250" w:rsidRDefault="00AD6250" w:rsidP="00AD6250">
            <w:pPr>
              <w:pStyle w:val="RambollBrdtext"/>
              <w:rPr>
                <w:i/>
                <w:iCs/>
                <w:color w:val="FF0000"/>
                <w:szCs w:val="18"/>
              </w:rPr>
            </w:pPr>
            <w:r w:rsidRPr="00AD6250">
              <w:rPr>
                <w:i/>
                <w:iCs/>
                <w:color w:val="FF0000"/>
                <w:szCs w:val="18"/>
              </w:rPr>
              <w:t xml:space="preserve">Detta kan </w:t>
            </w:r>
            <w:proofErr w:type="spellStart"/>
            <w:r w:rsidRPr="00AD6250">
              <w:rPr>
                <w:i/>
                <w:iCs/>
                <w:color w:val="FF0000"/>
                <w:szCs w:val="18"/>
              </w:rPr>
              <w:t>kravställas</w:t>
            </w:r>
            <w:proofErr w:type="spellEnd"/>
            <w:r w:rsidRPr="00AD6250">
              <w:rPr>
                <w:i/>
                <w:iCs/>
                <w:color w:val="FF0000"/>
                <w:szCs w:val="18"/>
              </w:rPr>
              <w:t xml:space="preserve"> på olika sätt beroende på behov, exempelvis genom att endast </w:t>
            </w:r>
            <w:proofErr w:type="spellStart"/>
            <w:r w:rsidRPr="00AD6250">
              <w:rPr>
                <w:i/>
                <w:iCs/>
                <w:color w:val="FF0000"/>
                <w:szCs w:val="18"/>
              </w:rPr>
              <w:t>kravställa</w:t>
            </w:r>
            <w:proofErr w:type="spellEnd"/>
            <w:r w:rsidRPr="00AD6250">
              <w:rPr>
                <w:i/>
                <w:iCs/>
                <w:color w:val="FF0000"/>
                <w:szCs w:val="18"/>
              </w:rPr>
              <w:t xml:space="preserve"> en volym, exakta mått på containerns längd/bredd/djup eller en kombination. Kravställ volymen på containern utifrån standardutföranden som finns bland leverantörer. Därefter är det möjligt att </w:t>
            </w:r>
            <w:proofErr w:type="spellStart"/>
            <w:r w:rsidRPr="00AD6250">
              <w:rPr>
                <w:i/>
                <w:iCs/>
                <w:color w:val="FF0000"/>
                <w:szCs w:val="18"/>
              </w:rPr>
              <w:t>kravställa</w:t>
            </w:r>
            <w:proofErr w:type="spellEnd"/>
            <w:r w:rsidRPr="00AD6250">
              <w:rPr>
                <w:i/>
                <w:iCs/>
                <w:color w:val="FF0000"/>
                <w:szCs w:val="18"/>
              </w:rPr>
              <w:t xml:space="preserve"> specifika mått för att passa på återvinningscentralen. Till exempel containrar intill en ramp behöver vara en viss höjd för att passa vid rampen, då kan volym och höjd på containern </w:t>
            </w:r>
            <w:proofErr w:type="spellStart"/>
            <w:r w:rsidRPr="00AD6250">
              <w:rPr>
                <w:i/>
                <w:iCs/>
                <w:color w:val="FF0000"/>
                <w:szCs w:val="18"/>
              </w:rPr>
              <w:t>kravställas</w:t>
            </w:r>
            <w:proofErr w:type="spellEnd"/>
            <w:r w:rsidRPr="00AD6250">
              <w:rPr>
                <w:i/>
                <w:iCs/>
                <w:color w:val="FF0000"/>
                <w:szCs w:val="18"/>
              </w:rPr>
              <w:t>.</w:t>
            </w:r>
          </w:p>
        </w:tc>
      </w:tr>
      <w:tr w:rsidR="006444CF" w14:paraId="09462301" w14:textId="77777777" w:rsidTr="005E724C">
        <w:tc>
          <w:tcPr>
            <w:tcW w:w="704" w:type="dxa"/>
          </w:tcPr>
          <w:p w14:paraId="6E107B9D" w14:textId="2F7DEF81" w:rsidR="006444CF" w:rsidRDefault="006444CF" w:rsidP="00AD6250">
            <w:pPr>
              <w:pStyle w:val="RambollBrdtext"/>
            </w:pPr>
            <w:r>
              <w:t>1.12</w:t>
            </w:r>
          </w:p>
        </w:tc>
        <w:tc>
          <w:tcPr>
            <w:tcW w:w="1701" w:type="dxa"/>
          </w:tcPr>
          <w:p w14:paraId="09631B44" w14:textId="2DA39589" w:rsidR="006444CF" w:rsidRDefault="006444CF" w:rsidP="00AD6250">
            <w:pPr>
              <w:pStyle w:val="RambollBrdtext"/>
            </w:pPr>
            <w:r>
              <w:t>Övrigt</w:t>
            </w:r>
          </w:p>
        </w:tc>
        <w:tc>
          <w:tcPr>
            <w:tcW w:w="5125" w:type="dxa"/>
          </w:tcPr>
          <w:p w14:paraId="3A19C277" w14:textId="4894A69E" w:rsidR="006444CF" w:rsidRPr="00AD6250" w:rsidRDefault="006444CF" w:rsidP="00AD6250">
            <w:pPr>
              <w:pStyle w:val="RambollBrdtext"/>
              <w:rPr>
                <w:i/>
                <w:iCs/>
                <w:color w:val="FF0000"/>
                <w:szCs w:val="18"/>
              </w:rPr>
            </w:pPr>
            <w:r>
              <w:rPr>
                <w:i/>
                <w:iCs/>
                <w:color w:val="FF0000"/>
                <w:szCs w:val="18"/>
              </w:rPr>
              <w:t xml:space="preserve">Om andra önskemål finns kan </w:t>
            </w:r>
            <w:proofErr w:type="gramStart"/>
            <w:r>
              <w:rPr>
                <w:i/>
                <w:iCs/>
                <w:color w:val="FF0000"/>
                <w:szCs w:val="18"/>
              </w:rPr>
              <w:t>de</w:t>
            </w:r>
            <w:r w:rsidR="00E43EE4">
              <w:rPr>
                <w:i/>
                <w:iCs/>
                <w:color w:val="FF0000"/>
                <w:szCs w:val="18"/>
              </w:rPr>
              <w:t xml:space="preserve"> </w:t>
            </w:r>
            <w:proofErr w:type="spellStart"/>
            <w:r>
              <w:rPr>
                <w:i/>
                <w:iCs/>
                <w:color w:val="FF0000"/>
                <w:szCs w:val="18"/>
              </w:rPr>
              <w:t>kravställas</w:t>
            </w:r>
            <w:proofErr w:type="spellEnd"/>
            <w:proofErr w:type="gramEnd"/>
            <w:r>
              <w:rPr>
                <w:i/>
                <w:iCs/>
                <w:color w:val="FF0000"/>
                <w:szCs w:val="18"/>
              </w:rPr>
              <w:t xml:space="preserve"> här</w:t>
            </w:r>
          </w:p>
        </w:tc>
      </w:tr>
    </w:tbl>
    <w:p w14:paraId="5A7EFD56" w14:textId="77777777" w:rsidR="004B7965" w:rsidRPr="004B7965" w:rsidRDefault="004B7965" w:rsidP="004B7965">
      <w:pPr>
        <w:pStyle w:val="RambollBrdtext"/>
      </w:pPr>
    </w:p>
    <w:p w14:paraId="53F2C47D" w14:textId="592A151E" w:rsidR="00A9607D" w:rsidRDefault="00A9607D" w:rsidP="00A9607D">
      <w:pPr>
        <w:pStyle w:val="RambollRubrik2"/>
      </w:pPr>
      <w:bookmarkStart w:id="47" w:name="_Ref85469704"/>
      <w:bookmarkStart w:id="48" w:name="_Toc87628967"/>
      <w:proofErr w:type="spellStart"/>
      <w:r>
        <w:t>Skakrav</w:t>
      </w:r>
      <w:proofErr w:type="spellEnd"/>
      <w:r>
        <w:t xml:space="preserve"> för </w:t>
      </w:r>
      <w:r w:rsidR="00BF7570">
        <w:t xml:space="preserve">kategori </w:t>
      </w:r>
      <w:r w:rsidR="00586052">
        <w:rPr>
          <w:color w:val="00B0F0"/>
        </w:rPr>
        <w:t>C</w:t>
      </w:r>
      <w:r w:rsidR="00BF7570">
        <w:t>:</w:t>
      </w:r>
      <w:r>
        <w:t xml:space="preserve"> BM-container</w:t>
      </w:r>
      <w:bookmarkEnd w:id="47"/>
      <w:bookmarkEnd w:id="48"/>
    </w:p>
    <w:p w14:paraId="2559A125" w14:textId="77777777" w:rsidR="00AF40A3" w:rsidRDefault="00AF40A3" w:rsidP="00AF40A3">
      <w:pPr>
        <w:pStyle w:val="RambollBrdtext"/>
      </w:pPr>
    </w:p>
    <w:p w14:paraId="1C969C1D" w14:textId="5A342F63" w:rsidR="00AF40A3" w:rsidRDefault="00AF40A3" w:rsidP="00AF40A3">
      <w:pPr>
        <w:pStyle w:val="RambollBrdtext"/>
      </w:pPr>
      <w:proofErr w:type="spellStart"/>
      <w:r>
        <w:t>Antalsuppgifter</w:t>
      </w:r>
      <w:proofErr w:type="spellEnd"/>
      <w:r>
        <w:t xml:space="preserve"> för kategori </w:t>
      </w:r>
      <w:r>
        <w:rPr>
          <w:color w:val="00B0F0"/>
        </w:rPr>
        <w:t>C</w:t>
      </w:r>
      <w:r>
        <w:t xml:space="preserve"> BM-containrar: </w:t>
      </w:r>
      <w:proofErr w:type="gramStart"/>
      <w:r w:rsidRPr="008F05D1">
        <w:rPr>
          <w:color w:val="00B0F0"/>
        </w:rPr>
        <w:t>X</w:t>
      </w:r>
      <w:r>
        <w:t xml:space="preserve"> </w:t>
      </w:r>
      <w:proofErr w:type="spellStart"/>
      <w:r>
        <w:t>st</w:t>
      </w:r>
      <w:proofErr w:type="spellEnd"/>
      <w:proofErr w:type="gramEnd"/>
      <w:r>
        <w:t xml:space="preserve"> BM-containrar</w:t>
      </w:r>
    </w:p>
    <w:p w14:paraId="58EFC0A0" w14:textId="77777777" w:rsidR="00AF40A3" w:rsidRPr="00AF40A3" w:rsidRDefault="00AF40A3" w:rsidP="00AF40A3">
      <w:pPr>
        <w:pStyle w:val="RambollBrdtext"/>
        <w:rPr>
          <w:i/>
          <w:iCs/>
          <w:color w:val="FF0000"/>
          <w:szCs w:val="18"/>
        </w:rPr>
      </w:pPr>
    </w:p>
    <w:p w14:paraId="47E44E24" w14:textId="0E3447BE" w:rsidR="00AF40A3" w:rsidRPr="00AF40A3" w:rsidRDefault="00AF40A3" w:rsidP="00AF40A3">
      <w:pPr>
        <w:pStyle w:val="RambollBrdtext"/>
        <w:rPr>
          <w:i/>
          <w:iCs/>
          <w:color w:val="FF0000"/>
          <w:szCs w:val="18"/>
        </w:rPr>
      </w:pPr>
      <w:r w:rsidRPr="00AF40A3">
        <w:rPr>
          <w:i/>
          <w:iCs/>
          <w:color w:val="FF0000"/>
          <w:szCs w:val="18"/>
        </w:rPr>
        <w:lastRenderedPageBreak/>
        <w:t>Se exempel på</w:t>
      </w:r>
      <w:r>
        <w:rPr>
          <w:i/>
          <w:iCs/>
          <w:color w:val="FF0000"/>
          <w:szCs w:val="18"/>
        </w:rPr>
        <w:t xml:space="preserve"> möjlig utformning av</w:t>
      </w:r>
      <w:r w:rsidRPr="00AF40A3">
        <w:rPr>
          <w:i/>
          <w:iCs/>
          <w:color w:val="FF0000"/>
          <w:szCs w:val="18"/>
        </w:rPr>
        <w:t xml:space="preserve"> ytterligare underkategorier i avsnitt 4.1.</w:t>
      </w:r>
    </w:p>
    <w:p w14:paraId="60A97286" w14:textId="77777777" w:rsidR="00DF7285" w:rsidRPr="00DF7285" w:rsidRDefault="00DF7285" w:rsidP="00DF7285">
      <w:pPr>
        <w:pStyle w:val="RambollBrdtext"/>
      </w:pPr>
    </w:p>
    <w:tbl>
      <w:tblPr>
        <w:tblStyle w:val="TableGrid"/>
        <w:tblW w:w="0" w:type="auto"/>
        <w:tblLook w:val="04A0" w:firstRow="1" w:lastRow="0" w:firstColumn="1" w:lastColumn="0" w:noHBand="0" w:noVBand="1"/>
      </w:tblPr>
      <w:tblGrid>
        <w:gridCol w:w="704"/>
        <w:gridCol w:w="1701"/>
        <w:gridCol w:w="5125"/>
      </w:tblGrid>
      <w:tr w:rsidR="00DF7285" w:rsidRPr="009C7484" w14:paraId="1721A166" w14:textId="77777777" w:rsidTr="002C20AA">
        <w:trPr>
          <w:tblHeader/>
        </w:trPr>
        <w:tc>
          <w:tcPr>
            <w:tcW w:w="7530" w:type="dxa"/>
            <w:gridSpan w:val="3"/>
            <w:shd w:val="clear" w:color="auto" w:fill="D9D9D9" w:themeFill="background1" w:themeFillShade="D9"/>
          </w:tcPr>
          <w:p w14:paraId="4F23452D" w14:textId="2616990A" w:rsidR="00DF7285" w:rsidRPr="009C7484" w:rsidRDefault="00DF7285" w:rsidP="00957B24">
            <w:pPr>
              <w:pStyle w:val="RambollBrdtext"/>
              <w:rPr>
                <w:b/>
                <w:bCs/>
              </w:rPr>
            </w:pPr>
            <w:proofErr w:type="spellStart"/>
            <w:r w:rsidRPr="009C7484">
              <w:rPr>
                <w:b/>
                <w:bCs/>
              </w:rPr>
              <w:t>Skakrav</w:t>
            </w:r>
            <w:proofErr w:type="spellEnd"/>
            <w:r w:rsidRPr="009C7484">
              <w:rPr>
                <w:b/>
                <w:bCs/>
              </w:rPr>
              <w:t xml:space="preserve"> för </w:t>
            </w:r>
            <w:r w:rsidR="0090235A">
              <w:rPr>
                <w:b/>
                <w:bCs/>
              </w:rPr>
              <w:t>samtliga</w:t>
            </w:r>
            <w:r w:rsidRPr="009C7484">
              <w:rPr>
                <w:b/>
                <w:bCs/>
              </w:rPr>
              <w:t xml:space="preserve"> </w:t>
            </w:r>
            <w:r>
              <w:rPr>
                <w:b/>
                <w:bCs/>
              </w:rPr>
              <w:t>BM-</w:t>
            </w:r>
            <w:r w:rsidRPr="009C7484">
              <w:rPr>
                <w:b/>
                <w:bCs/>
              </w:rPr>
              <w:t xml:space="preserve">containrar </w:t>
            </w:r>
            <w:r w:rsidR="00AF40A3">
              <w:rPr>
                <w:b/>
                <w:bCs/>
              </w:rPr>
              <w:t>(</w:t>
            </w:r>
            <w:proofErr w:type="gramStart"/>
            <w:r w:rsidR="00AF40A3" w:rsidRPr="00AF40A3">
              <w:rPr>
                <w:b/>
                <w:bCs/>
                <w:color w:val="00B0F0"/>
              </w:rPr>
              <w:t>X</w:t>
            </w:r>
            <w:r w:rsidR="00AF40A3">
              <w:rPr>
                <w:b/>
                <w:bCs/>
              </w:rPr>
              <w:t xml:space="preserve"> </w:t>
            </w:r>
            <w:proofErr w:type="spellStart"/>
            <w:r w:rsidR="00AF40A3">
              <w:rPr>
                <w:b/>
                <w:bCs/>
              </w:rPr>
              <w:t>st</w:t>
            </w:r>
            <w:proofErr w:type="spellEnd"/>
            <w:proofErr w:type="gramEnd"/>
            <w:r w:rsidR="00AF40A3">
              <w:rPr>
                <w:b/>
                <w:bCs/>
              </w:rPr>
              <w:t>)</w:t>
            </w:r>
          </w:p>
        </w:tc>
      </w:tr>
      <w:tr w:rsidR="00DF7285" w14:paraId="1A8A4EE6" w14:textId="77777777" w:rsidTr="00957B24">
        <w:tc>
          <w:tcPr>
            <w:tcW w:w="704" w:type="dxa"/>
          </w:tcPr>
          <w:p w14:paraId="00397590" w14:textId="77777777" w:rsidR="00DF7285" w:rsidRDefault="00DF7285" w:rsidP="00957B24">
            <w:pPr>
              <w:pStyle w:val="RambollBrdtext"/>
            </w:pPr>
            <w:r>
              <w:t>1.1</w:t>
            </w:r>
          </w:p>
        </w:tc>
        <w:tc>
          <w:tcPr>
            <w:tcW w:w="1701" w:type="dxa"/>
          </w:tcPr>
          <w:p w14:paraId="375FCEEF" w14:textId="77777777" w:rsidR="00DF7285" w:rsidRDefault="00DF7285" w:rsidP="00957B24">
            <w:pPr>
              <w:pStyle w:val="RambollBrdtext"/>
            </w:pPr>
            <w:r>
              <w:t>Allmänt</w:t>
            </w:r>
          </w:p>
        </w:tc>
        <w:tc>
          <w:tcPr>
            <w:tcW w:w="5125" w:type="dxa"/>
          </w:tcPr>
          <w:p w14:paraId="71927473" w14:textId="77777777" w:rsidR="00DF7285" w:rsidRDefault="00DF7285" w:rsidP="00957B24">
            <w:pPr>
              <w:pStyle w:val="RambollBrdtext"/>
            </w:pPr>
            <w:r w:rsidRPr="003B36A4">
              <w:t>Samtliga BM-containrar ska vara utförda på ett sådant sätt att de håller för den hantering som normalt förkommer på en återvinningscentral.</w:t>
            </w:r>
          </w:p>
        </w:tc>
      </w:tr>
      <w:tr w:rsidR="00DF7285" w14:paraId="18D727B1" w14:textId="77777777" w:rsidTr="00957B24">
        <w:tc>
          <w:tcPr>
            <w:tcW w:w="704" w:type="dxa"/>
          </w:tcPr>
          <w:p w14:paraId="47018F6B" w14:textId="77777777" w:rsidR="00DF7285" w:rsidRDefault="00DF7285" w:rsidP="00957B24">
            <w:pPr>
              <w:pStyle w:val="RambollBrdtext"/>
            </w:pPr>
            <w:r>
              <w:t>1.2</w:t>
            </w:r>
          </w:p>
        </w:tc>
        <w:tc>
          <w:tcPr>
            <w:tcW w:w="1701" w:type="dxa"/>
          </w:tcPr>
          <w:p w14:paraId="21E7C8C0" w14:textId="77777777" w:rsidR="00DF7285" w:rsidRDefault="00DF7285" w:rsidP="00957B24">
            <w:pPr>
              <w:pStyle w:val="RambollBrdtext"/>
            </w:pPr>
            <w:r>
              <w:t>Fäste</w:t>
            </w:r>
          </w:p>
        </w:tc>
        <w:tc>
          <w:tcPr>
            <w:tcW w:w="5125" w:type="dxa"/>
          </w:tcPr>
          <w:p w14:paraId="540D2F29" w14:textId="2902AD9F" w:rsidR="00DF7285" w:rsidRPr="002D342D" w:rsidRDefault="002D342D" w:rsidP="002D342D">
            <w:pPr>
              <w:spacing w:line="240" w:lineRule="auto"/>
              <w:rPr>
                <w:i/>
                <w:iCs/>
              </w:rPr>
            </w:pPr>
            <w:r w:rsidRPr="002D342D">
              <w:rPr>
                <w:i/>
                <w:iCs/>
                <w:color w:val="FF0000"/>
              </w:rPr>
              <w:t>Kravställ vilket typ av fäste, vanligtvis Stora BM-fäste enligt ISO 23727</w:t>
            </w:r>
          </w:p>
        </w:tc>
      </w:tr>
      <w:tr w:rsidR="00DF7285" w14:paraId="3BA2EC4C" w14:textId="77777777" w:rsidTr="00957B24">
        <w:tc>
          <w:tcPr>
            <w:tcW w:w="704" w:type="dxa"/>
          </w:tcPr>
          <w:p w14:paraId="111A6514" w14:textId="77777777" w:rsidR="00DF7285" w:rsidRDefault="00DF7285" w:rsidP="00957B24">
            <w:pPr>
              <w:pStyle w:val="RambollBrdtext"/>
            </w:pPr>
            <w:r>
              <w:t>1.3</w:t>
            </w:r>
          </w:p>
        </w:tc>
        <w:tc>
          <w:tcPr>
            <w:tcW w:w="1701" w:type="dxa"/>
          </w:tcPr>
          <w:p w14:paraId="3CA47773" w14:textId="77777777" w:rsidR="00DF7285" w:rsidRDefault="00DF7285" w:rsidP="00957B24">
            <w:pPr>
              <w:pStyle w:val="RambollBrdtext"/>
            </w:pPr>
            <w:r>
              <w:t>Sidor och gavlar</w:t>
            </w:r>
          </w:p>
        </w:tc>
        <w:tc>
          <w:tcPr>
            <w:tcW w:w="5125" w:type="dxa"/>
          </w:tcPr>
          <w:p w14:paraId="01767AB2" w14:textId="766F5E61" w:rsidR="00DF7285" w:rsidRDefault="006444CF" w:rsidP="00957B24">
            <w:pPr>
              <w:pStyle w:val="RambollBrdtext"/>
            </w:pPr>
            <w:r>
              <w:t>Slät plåt</w:t>
            </w:r>
          </w:p>
          <w:p w14:paraId="0C873FB0" w14:textId="56D3B4AF" w:rsidR="006444CF" w:rsidRDefault="006444CF" w:rsidP="00957B24">
            <w:pPr>
              <w:pStyle w:val="RambollBrdtext"/>
            </w:pPr>
            <w:r w:rsidRPr="00354040">
              <w:rPr>
                <w:i/>
                <w:iCs/>
                <w:color w:val="FF0000"/>
              </w:rPr>
              <w:t>Finns det krav på att sidorna ska vara utan eller med balkar kan det anges här.</w:t>
            </w:r>
            <w:r>
              <w:rPr>
                <w:i/>
                <w:iCs/>
                <w:color w:val="FF0000"/>
              </w:rPr>
              <w:t xml:space="preserve"> Kravställ även om det är en låg eller hög front som containrarna ska ha, finns det krav på mått på inkasthöjden kan de anges här. </w:t>
            </w:r>
          </w:p>
        </w:tc>
      </w:tr>
      <w:tr w:rsidR="00DF7285" w14:paraId="54F84E2A" w14:textId="77777777" w:rsidTr="00957B24">
        <w:tc>
          <w:tcPr>
            <w:tcW w:w="704" w:type="dxa"/>
          </w:tcPr>
          <w:p w14:paraId="745003A3" w14:textId="77777777" w:rsidR="00DF7285" w:rsidRDefault="00DF7285" w:rsidP="00957B24">
            <w:pPr>
              <w:pStyle w:val="RambollBrdtext"/>
            </w:pPr>
            <w:r>
              <w:t>1.4</w:t>
            </w:r>
          </w:p>
        </w:tc>
        <w:tc>
          <w:tcPr>
            <w:tcW w:w="1701" w:type="dxa"/>
          </w:tcPr>
          <w:p w14:paraId="3CA870DD" w14:textId="77777777" w:rsidR="00DF7285" w:rsidRDefault="00DF7285" w:rsidP="00957B24">
            <w:pPr>
              <w:pStyle w:val="RambollBrdtext"/>
            </w:pPr>
            <w:r>
              <w:t>Plåttjocklek</w:t>
            </w:r>
          </w:p>
        </w:tc>
        <w:tc>
          <w:tcPr>
            <w:tcW w:w="5125" w:type="dxa"/>
          </w:tcPr>
          <w:p w14:paraId="24FE9073" w14:textId="1CC55BBB" w:rsidR="00DF7285" w:rsidRDefault="00766825" w:rsidP="00957B24">
            <w:pPr>
              <w:pStyle w:val="RambollBrdtext"/>
            </w:pPr>
            <w:r w:rsidRPr="008A7494">
              <w:rPr>
                <w:i/>
                <w:iCs/>
                <w:color w:val="FF0000"/>
                <w:szCs w:val="18"/>
              </w:rPr>
              <w:t>Rekommenderas minst 4 mm i botten och 3 mm sidor med stålkvalitet S235</w:t>
            </w:r>
            <w:r w:rsidR="008622B7">
              <w:rPr>
                <w:i/>
                <w:iCs/>
                <w:color w:val="FF0000"/>
                <w:szCs w:val="18"/>
              </w:rPr>
              <w:t xml:space="preserve">. </w:t>
            </w:r>
            <w:r w:rsidRPr="008A7494">
              <w:rPr>
                <w:i/>
                <w:iCs/>
                <w:color w:val="FF0000"/>
                <w:szCs w:val="18"/>
              </w:rPr>
              <w:t>Tjockleken och stålkvalitet är beroende av varandra, rådfråga leverantör inför att ställa andra krav.</w:t>
            </w:r>
          </w:p>
        </w:tc>
      </w:tr>
      <w:tr w:rsidR="00DF7285" w14:paraId="281A8433" w14:textId="77777777" w:rsidTr="00957B24">
        <w:tc>
          <w:tcPr>
            <w:tcW w:w="704" w:type="dxa"/>
          </w:tcPr>
          <w:p w14:paraId="54DB788C" w14:textId="42E866F3" w:rsidR="00DF7285" w:rsidRDefault="00DF7285" w:rsidP="00957B24">
            <w:pPr>
              <w:pStyle w:val="RambollBrdtext"/>
            </w:pPr>
            <w:r>
              <w:t>1.</w:t>
            </w:r>
            <w:r w:rsidR="002D342D">
              <w:t>5</w:t>
            </w:r>
          </w:p>
        </w:tc>
        <w:tc>
          <w:tcPr>
            <w:tcW w:w="1701" w:type="dxa"/>
          </w:tcPr>
          <w:p w14:paraId="02AC8428" w14:textId="28739A13" w:rsidR="00DF7285" w:rsidRDefault="00766825" w:rsidP="00957B24">
            <w:pPr>
              <w:pStyle w:val="RambollBrdtext"/>
            </w:pPr>
            <w:r>
              <w:t>Stål</w:t>
            </w:r>
            <w:r w:rsidR="00DF7285">
              <w:t>kvalitet</w:t>
            </w:r>
          </w:p>
        </w:tc>
        <w:tc>
          <w:tcPr>
            <w:tcW w:w="5125" w:type="dxa"/>
          </w:tcPr>
          <w:p w14:paraId="2F569839" w14:textId="02ECF687" w:rsidR="00DF7285" w:rsidRDefault="00766825" w:rsidP="00957B24">
            <w:pPr>
              <w:pStyle w:val="RambollBrdtext"/>
            </w:pPr>
            <w:r w:rsidRPr="000843A8">
              <w:rPr>
                <w:i/>
                <w:iCs/>
                <w:color w:val="FF0000"/>
                <w:szCs w:val="18"/>
              </w:rPr>
              <w:t>Minst S235</w:t>
            </w:r>
            <w:r w:rsidR="004B3FA3">
              <w:rPr>
                <w:i/>
                <w:iCs/>
                <w:color w:val="FF0000"/>
                <w:szCs w:val="18"/>
              </w:rPr>
              <w:t>. H</w:t>
            </w:r>
            <w:r w:rsidRPr="000843A8">
              <w:rPr>
                <w:i/>
                <w:iCs/>
                <w:color w:val="FF0000"/>
                <w:szCs w:val="18"/>
              </w:rPr>
              <w:t xml:space="preserve">ögre kvalitet kan </w:t>
            </w:r>
            <w:proofErr w:type="spellStart"/>
            <w:r w:rsidRPr="000843A8">
              <w:rPr>
                <w:i/>
                <w:iCs/>
                <w:color w:val="FF0000"/>
                <w:szCs w:val="18"/>
              </w:rPr>
              <w:t>kravstä</w:t>
            </w:r>
            <w:r w:rsidR="00E43EE4">
              <w:rPr>
                <w:i/>
                <w:iCs/>
                <w:color w:val="FF0000"/>
                <w:szCs w:val="18"/>
              </w:rPr>
              <w:t>llas</w:t>
            </w:r>
            <w:proofErr w:type="spellEnd"/>
            <w:r w:rsidR="00E43EE4">
              <w:rPr>
                <w:i/>
                <w:iCs/>
                <w:color w:val="FF0000"/>
                <w:szCs w:val="18"/>
              </w:rPr>
              <w:t xml:space="preserve"> men det är sällan behov av det för BM-containrar.</w:t>
            </w:r>
          </w:p>
        </w:tc>
      </w:tr>
      <w:tr w:rsidR="00DF7285" w14:paraId="14DD3453" w14:textId="77777777" w:rsidTr="00957B24">
        <w:tc>
          <w:tcPr>
            <w:tcW w:w="704" w:type="dxa"/>
          </w:tcPr>
          <w:p w14:paraId="1C4E5991" w14:textId="5E84CF21" w:rsidR="00DF7285" w:rsidRDefault="00DF7285" w:rsidP="00957B24">
            <w:pPr>
              <w:pStyle w:val="RambollBrdtext"/>
            </w:pPr>
            <w:r>
              <w:t>1.</w:t>
            </w:r>
            <w:r w:rsidR="002D342D">
              <w:t>6</w:t>
            </w:r>
          </w:p>
        </w:tc>
        <w:tc>
          <w:tcPr>
            <w:tcW w:w="1701" w:type="dxa"/>
          </w:tcPr>
          <w:p w14:paraId="04CEDCA2" w14:textId="77777777" w:rsidR="00DF7285" w:rsidRDefault="00DF7285" w:rsidP="00957B24">
            <w:pPr>
              <w:pStyle w:val="RambollBrdtext"/>
            </w:pPr>
            <w:r>
              <w:t>Svetsning</w:t>
            </w:r>
          </w:p>
        </w:tc>
        <w:tc>
          <w:tcPr>
            <w:tcW w:w="5125" w:type="dxa"/>
          </w:tcPr>
          <w:p w14:paraId="2BDEF349" w14:textId="77777777" w:rsidR="00DE3473" w:rsidRPr="00EB630E" w:rsidRDefault="00DE3473" w:rsidP="00DE3473">
            <w:pPr>
              <w:pStyle w:val="RambollBrdtext"/>
              <w:keepNext/>
            </w:pPr>
            <w:r w:rsidRPr="00EB630E">
              <w:t>Svetsningen ska följa SS-EN ISO 13920</w:t>
            </w:r>
          </w:p>
          <w:p w14:paraId="2327F842" w14:textId="77777777" w:rsidR="00DE3473" w:rsidRPr="00EB630E" w:rsidRDefault="00DE3473" w:rsidP="00DE3473">
            <w:pPr>
              <w:pStyle w:val="RambollBrdtext"/>
              <w:keepNext/>
            </w:pPr>
            <w:r w:rsidRPr="00EB630E">
              <w:t>Svetsmetod enligt SS-EN ISO 4063 metod: 135</w:t>
            </w:r>
          </w:p>
          <w:p w14:paraId="0EF2D4DF" w14:textId="4F6BD36B" w:rsidR="00DF7285" w:rsidRDefault="00DE3473" w:rsidP="00DE3473">
            <w:pPr>
              <w:pStyle w:val="RambollBrdtext"/>
            </w:pPr>
            <w:proofErr w:type="spellStart"/>
            <w:r w:rsidRPr="00EB630E">
              <w:t>Svetskvalité</w:t>
            </w:r>
            <w:proofErr w:type="spellEnd"/>
            <w:r w:rsidRPr="00EB630E">
              <w:t xml:space="preserve"> enligt SS-EN ISO 5817 klass D</w:t>
            </w:r>
          </w:p>
        </w:tc>
      </w:tr>
      <w:tr w:rsidR="00D2313B" w14:paraId="26D44A82" w14:textId="77777777" w:rsidTr="00957B24">
        <w:tc>
          <w:tcPr>
            <w:tcW w:w="704" w:type="dxa"/>
          </w:tcPr>
          <w:p w14:paraId="57717163" w14:textId="4A674A9F" w:rsidR="00D2313B" w:rsidRDefault="00D2313B" w:rsidP="00D2313B">
            <w:pPr>
              <w:pStyle w:val="RambollBrdtext"/>
            </w:pPr>
            <w:r>
              <w:t>1.7</w:t>
            </w:r>
          </w:p>
        </w:tc>
        <w:tc>
          <w:tcPr>
            <w:tcW w:w="1701" w:type="dxa"/>
          </w:tcPr>
          <w:p w14:paraId="3617BCE1" w14:textId="32C1B0FE" w:rsidR="00D2313B" w:rsidRDefault="00D2313B" w:rsidP="00D2313B">
            <w:pPr>
              <w:pStyle w:val="RambollBrdtext"/>
            </w:pPr>
            <w:r>
              <w:t>Luckor</w:t>
            </w:r>
          </w:p>
        </w:tc>
        <w:tc>
          <w:tcPr>
            <w:tcW w:w="5125" w:type="dxa"/>
          </w:tcPr>
          <w:p w14:paraId="47B5DC61" w14:textId="22EC344C" w:rsidR="00D2313B" w:rsidRDefault="00D2313B" w:rsidP="00D2313B">
            <w:pPr>
              <w:pStyle w:val="RambollBrdtext"/>
            </w:pPr>
            <w:r w:rsidRPr="008B5FF6">
              <w:rPr>
                <w:i/>
                <w:iCs/>
                <w:color w:val="FF0000"/>
              </w:rPr>
              <w:t>Kravställ om det finns önskemål kring placering av luckor. Kravställ deras material och hur de ska öppnas samt låsas.</w:t>
            </w:r>
          </w:p>
        </w:tc>
      </w:tr>
      <w:tr w:rsidR="00D2313B" w14:paraId="6BA7A650" w14:textId="77777777" w:rsidTr="00957B24">
        <w:tc>
          <w:tcPr>
            <w:tcW w:w="704" w:type="dxa"/>
          </w:tcPr>
          <w:p w14:paraId="4B446FA8" w14:textId="284137DA" w:rsidR="00D2313B" w:rsidRDefault="00D2313B" w:rsidP="00D2313B">
            <w:pPr>
              <w:pStyle w:val="RambollBrdtext"/>
            </w:pPr>
            <w:r>
              <w:t>1.8</w:t>
            </w:r>
          </w:p>
        </w:tc>
        <w:tc>
          <w:tcPr>
            <w:tcW w:w="1701" w:type="dxa"/>
          </w:tcPr>
          <w:p w14:paraId="1B7C68B5" w14:textId="574A037B" w:rsidR="00D2313B" w:rsidRDefault="00D2313B" w:rsidP="00D2313B">
            <w:pPr>
              <w:pStyle w:val="RambollBrdtext"/>
            </w:pPr>
            <w:r>
              <w:t>Lock/täckning</w:t>
            </w:r>
          </w:p>
        </w:tc>
        <w:tc>
          <w:tcPr>
            <w:tcW w:w="5125" w:type="dxa"/>
          </w:tcPr>
          <w:p w14:paraId="0EC9B815" w14:textId="5A9F0161" w:rsidR="00D2313B" w:rsidRDefault="00D2313B" w:rsidP="00D2313B">
            <w:pPr>
              <w:pStyle w:val="RambollBrdtext"/>
            </w:pPr>
            <w:r w:rsidRPr="006444CF">
              <w:rPr>
                <w:i/>
                <w:iCs/>
                <w:color w:val="FF0000"/>
              </w:rPr>
              <w:t>Kravställ om containern ska vara täckt</w:t>
            </w:r>
            <w:r>
              <w:rPr>
                <w:i/>
                <w:iCs/>
                <w:color w:val="FF0000"/>
              </w:rPr>
              <w:t xml:space="preserve"> eller öppen</w:t>
            </w:r>
            <w:r w:rsidRPr="006444CF">
              <w:rPr>
                <w:i/>
                <w:iCs/>
                <w:color w:val="FF0000"/>
              </w:rPr>
              <w:t>. Kravställ vilken utformning</w:t>
            </w:r>
            <w:r>
              <w:rPr>
                <w:i/>
                <w:iCs/>
                <w:color w:val="FF0000"/>
              </w:rPr>
              <w:t xml:space="preserve"> på täckningen</w:t>
            </w:r>
            <w:r w:rsidRPr="006444CF">
              <w:rPr>
                <w:i/>
                <w:iCs/>
                <w:color w:val="FF0000"/>
              </w:rPr>
              <w:t xml:space="preserve"> och material.</w:t>
            </w:r>
          </w:p>
        </w:tc>
      </w:tr>
      <w:tr w:rsidR="00D2313B" w14:paraId="1165FB93" w14:textId="77777777" w:rsidTr="00957B24">
        <w:tc>
          <w:tcPr>
            <w:tcW w:w="704" w:type="dxa"/>
          </w:tcPr>
          <w:p w14:paraId="052D084E" w14:textId="16E42B24" w:rsidR="00D2313B" w:rsidRDefault="00D2313B" w:rsidP="00D2313B">
            <w:pPr>
              <w:pStyle w:val="RambollBrdtext"/>
            </w:pPr>
            <w:r>
              <w:t>1.9</w:t>
            </w:r>
          </w:p>
        </w:tc>
        <w:tc>
          <w:tcPr>
            <w:tcW w:w="1701" w:type="dxa"/>
          </w:tcPr>
          <w:p w14:paraId="2BA45BFF" w14:textId="77777777" w:rsidR="00D2313B" w:rsidRDefault="00D2313B" w:rsidP="00D2313B">
            <w:pPr>
              <w:pStyle w:val="RambollBrdtext"/>
            </w:pPr>
            <w:r>
              <w:t>Ytbehandling</w:t>
            </w:r>
            <w:r>
              <w:br/>
              <w:t>och färg/kulör</w:t>
            </w:r>
          </w:p>
        </w:tc>
        <w:tc>
          <w:tcPr>
            <w:tcW w:w="5125" w:type="dxa"/>
          </w:tcPr>
          <w:p w14:paraId="28DD7638" w14:textId="77777777" w:rsidR="00D2313B" w:rsidRPr="00FD2190" w:rsidRDefault="00D2313B" w:rsidP="00D2313B">
            <w:pPr>
              <w:pStyle w:val="RambollBrdtext"/>
              <w:keepNext/>
              <w:rPr>
                <w:i/>
                <w:iCs/>
                <w:color w:val="FF0000"/>
                <w:szCs w:val="18"/>
              </w:rPr>
            </w:pPr>
            <w:r w:rsidRPr="00FD2190">
              <w:rPr>
                <w:i/>
                <w:iCs/>
                <w:color w:val="FF0000"/>
                <w:szCs w:val="18"/>
              </w:rPr>
              <w:t>Blästring enligt SA 2,5</w:t>
            </w:r>
          </w:p>
          <w:p w14:paraId="530D1331" w14:textId="77777777" w:rsidR="00D2313B" w:rsidRPr="00FD2190" w:rsidRDefault="00D2313B" w:rsidP="00D2313B">
            <w:pPr>
              <w:pStyle w:val="RambollBrdtext"/>
              <w:keepNext/>
              <w:rPr>
                <w:i/>
                <w:iCs/>
                <w:color w:val="FF0000"/>
                <w:szCs w:val="18"/>
              </w:rPr>
            </w:pPr>
            <w:r w:rsidRPr="00FD2190">
              <w:rPr>
                <w:i/>
                <w:iCs/>
                <w:color w:val="FF0000"/>
                <w:szCs w:val="18"/>
              </w:rPr>
              <w:t>Grundmålning 60 µm</w:t>
            </w:r>
          </w:p>
          <w:p w14:paraId="37A61844" w14:textId="77777777" w:rsidR="00D2313B" w:rsidRPr="00FD2190" w:rsidRDefault="00D2313B" w:rsidP="00D2313B">
            <w:pPr>
              <w:pStyle w:val="RambollBrdtext"/>
              <w:keepNext/>
              <w:rPr>
                <w:i/>
                <w:iCs/>
                <w:color w:val="FF0000"/>
                <w:szCs w:val="18"/>
              </w:rPr>
            </w:pPr>
            <w:proofErr w:type="spellStart"/>
            <w:r w:rsidRPr="00FD2190">
              <w:rPr>
                <w:i/>
                <w:iCs/>
                <w:color w:val="FF0000"/>
                <w:szCs w:val="18"/>
              </w:rPr>
              <w:t>Topplack</w:t>
            </w:r>
            <w:proofErr w:type="spellEnd"/>
            <w:r w:rsidRPr="00FD2190">
              <w:rPr>
                <w:i/>
                <w:iCs/>
                <w:color w:val="FF0000"/>
                <w:szCs w:val="18"/>
              </w:rPr>
              <w:t xml:space="preserve"> 60 µm</w:t>
            </w:r>
          </w:p>
          <w:p w14:paraId="5B6A204C" w14:textId="55700AD7" w:rsidR="00D2313B" w:rsidRDefault="00D2313B" w:rsidP="00D2313B">
            <w:pPr>
              <w:pStyle w:val="RambollBrdtext"/>
            </w:pPr>
            <w:r w:rsidRPr="00FD2190">
              <w:rPr>
                <w:i/>
                <w:iCs/>
                <w:color w:val="FF0000"/>
                <w:szCs w:val="18"/>
              </w:rPr>
              <w:t xml:space="preserve">Ange kulör som containrarna ska ha, RAL eller NCS-kulör. </w:t>
            </w:r>
          </w:p>
        </w:tc>
      </w:tr>
      <w:tr w:rsidR="00D2313B" w14:paraId="690990EB" w14:textId="77777777" w:rsidTr="00957B24">
        <w:tc>
          <w:tcPr>
            <w:tcW w:w="704" w:type="dxa"/>
          </w:tcPr>
          <w:p w14:paraId="1070E277" w14:textId="086C1899" w:rsidR="00D2313B" w:rsidRDefault="00D2313B" w:rsidP="00D2313B">
            <w:pPr>
              <w:pStyle w:val="RambollBrdtext"/>
            </w:pPr>
            <w:r>
              <w:t>1.10</w:t>
            </w:r>
          </w:p>
        </w:tc>
        <w:tc>
          <w:tcPr>
            <w:tcW w:w="1701" w:type="dxa"/>
          </w:tcPr>
          <w:p w14:paraId="55AC9B36" w14:textId="77777777" w:rsidR="00D2313B" w:rsidRDefault="00D2313B" w:rsidP="00D2313B">
            <w:pPr>
              <w:pStyle w:val="RambollBrdtext"/>
            </w:pPr>
            <w:r>
              <w:t>Märkning</w:t>
            </w:r>
          </w:p>
        </w:tc>
        <w:tc>
          <w:tcPr>
            <w:tcW w:w="5125" w:type="dxa"/>
          </w:tcPr>
          <w:p w14:paraId="5E1D3BC9" w14:textId="77777777" w:rsidR="00D2313B" w:rsidRPr="00236DA0" w:rsidRDefault="00D2313B" w:rsidP="00D2313B">
            <w:pPr>
              <w:pStyle w:val="RambollBrdtext"/>
              <w:keepNext/>
              <w:rPr>
                <w:i/>
                <w:iCs/>
                <w:color w:val="FF0000"/>
                <w:szCs w:val="18"/>
              </w:rPr>
            </w:pPr>
            <w:r w:rsidRPr="00236DA0">
              <w:rPr>
                <w:i/>
                <w:iCs/>
                <w:color w:val="FF0000"/>
                <w:szCs w:val="18"/>
              </w:rPr>
              <w:t>Reflexers placering</w:t>
            </w:r>
          </w:p>
          <w:p w14:paraId="59CB585B" w14:textId="228B6F81" w:rsidR="00D2313B" w:rsidRDefault="00D2313B" w:rsidP="00D2313B">
            <w:pPr>
              <w:pStyle w:val="RambollBrdtext"/>
            </w:pPr>
            <w:r w:rsidRPr="00236DA0">
              <w:rPr>
                <w:i/>
                <w:iCs/>
                <w:color w:val="FF0000"/>
                <w:szCs w:val="18"/>
              </w:rPr>
              <w:t xml:space="preserve">Önskemål om dekaler och/eller insvetsad märkning. Här är det möjligt att </w:t>
            </w:r>
            <w:proofErr w:type="spellStart"/>
            <w:r w:rsidRPr="00236DA0">
              <w:rPr>
                <w:i/>
                <w:iCs/>
                <w:color w:val="FF0000"/>
                <w:szCs w:val="18"/>
              </w:rPr>
              <w:t>kravställa</w:t>
            </w:r>
            <w:proofErr w:type="spellEnd"/>
            <w:r w:rsidRPr="00236DA0">
              <w:rPr>
                <w:i/>
                <w:iCs/>
                <w:color w:val="FF0000"/>
                <w:szCs w:val="18"/>
              </w:rPr>
              <w:t xml:space="preserve"> typ av märkning samt placering i anbudet men också ange att detaljer för märkningen (text och/eller nummer) meddelas av anbudstagaren vid beställning och utformas i samråd.</w:t>
            </w:r>
          </w:p>
        </w:tc>
      </w:tr>
      <w:tr w:rsidR="00D2313B" w14:paraId="54B05F83" w14:textId="77777777" w:rsidTr="00957B24">
        <w:tc>
          <w:tcPr>
            <w:tcW w:w="704" w:type="dxa"/>
          </w:tcPr>
          <w:p w14:paraId="2F097CDC" w14:textId="27C6D3B1" w:rsidR="00D2313B" w:rsidRDefault="00D2313B" w:rsidP="00D2313B">
            <w:pPr>
              <w:pStyle w:val="RambollBrdtext"/>
            </w:pPr>
            <w:r>
              <w:t>1.11</w:t>
            </w:r>
          </w:p>
        </w:tc>
        <w:tc>
          <w:tcPr>
            <w:tcW w:w="1701" w:type="dxa"/>
          </w:tcPr>
          <w:p w14:paraId="1A07D692" w14:textId="77777777" w:rsidR="00D2313B" w:rsidRDefault="00D2313B" w:rsidP="00D2313B">
            <w:pPr>
              <w:pStyle w:val="RambollBrdtext"/>
            </w:pPr>
            <w:r>
              <w:t>Dimensioner</w:t>
            </w:r>
          </w:p>
        </w:tc>
        <w:tc>
          <w:tcPr>
            <w:tcW w:w="5125" w:type="dxa"/>
          </w:tcPr>
          <w:p w14:paraId="70890C79" w14:textId="12E90116" w:rsidR="00D2313B" w:rsidRPr="00AD6250" w:rsidRDefault="00D2313B" w:rsidP="00D2313B">
            <w:pPr>
              <w:pStyle w:val="RambollBrdtext"/>
              <w:rPr>
                <w:i/>
                <w:iCs/>
                <w:color w:val="FF0000"/>
                <w:szCs w:val="18"/>
              </w:rPr>
            </w:pPr>
            <w:r w:rsidRPr="00AD6250">
              <w:rPr>
                <w:i/>
                <w:iCs/>
                <w:color w:val="FF0000"/>
                <w:szCs w:val="18"/>
              </w:rPr>
              <w:t xml:space="preserve">Detta kan </w:t>
            </w:r>
            <w:proofErr w:type="spellStart"/>
            <w:r w:rsidRPr="00AD6250">
              <w:rPr>
                <w:i/>
                <w:iCs/>
                <w:color w:val="FF0000"/>
                <w:szCs w:val="18"/>
              </w:rPr>
              <w:t>kravställas</w:t>
            </w:r>
            <w:proofErr w:type="spellEnd"/>
            <w:r w:rsidRPr="00AD6250">
              <w:rPr>
                <w:i/>
                <w:iCs/>
                <w:color w:val="FF0000"/>
                <w:szCs w:val="18"/>
              </w:rPr>
              <w:t xml:space="preserve"> på olika sätt beroende på behov, exempelvis genom att endast </w:t>
            </w:r>
            <w:proofErr w:type="spellStart"/>
            <w:r w:rsidRPr="00AD6250">
              <w:rPr>
                <w:i/>
                <w:iCs/>
                <w:color w:val="FF0000"/>
                <w:szCs w:val="18"/>
              </w:rPr>
              <w:t>kravställa</w:t>
            </w:r>
            <w:proofErr w:type="spellEnd"/>
            <w:r w:rsidRPr="00AD6250">
              <w:rPr>
                <w:i/>
                <w:iCs/>
                <w:color w:val="FF0000"/>
                <w:szCs w:val="18"/>
              </w:rPr>
              <w:t xml:space="preserve"> en volym, exakta mått på containerns längd/bredd/djup eller en kombination. Kravställ volymen på containern utifrån standardutföranden som finns bland leverantörer. Därefter är det möjligt att </w:t>
            </w:r>
            <w:proofErr w:type="spellStart"/>
            <w:r w:rsidRPr="00AD6250">
              <w:rPr>
                <w:i/>
                <w:iCs/>
                <w:color w:val="FF0000"/>
                <w:szCs w:val="18"/>
              </w:rPr>
              <w:t>kravställa</w:t>
            </w:r>
            <w:proofErr w:type="spellEnd"/>
            <w:r w:rsidRPr="00AD6250">
              <w:rPr>
                <w:i/>
                <w:iCs/>
                <w:color w:val="FF0000"/>
                <w:szCs w:val="18"/>
              </w:rPr>
              <w:t xml:space="preserve"> specifika mått för att passa på återvinningscentralen. </w:t>
            </w:r>
            <w:r w:rsidRPr="00AD6250">
              <w:rPr>
                <w:i/>
                <w:iCs/>
                <w:color w:val="FF0000"/>
                <w:szCs w:val="18"/>
              </w:rPr>
              <w:lastRenderedPageBreak/>
              <w:t xml:space="preserve">Till exempel containrar intill en ramp behöver vara en viss höjd för att passa vid rampen, då kan volym och höjd på containern </w:t>
            </w:r>
            <w:proofErr w:type="spellStart"/>
            <w:r w:rsidRPr="00AD6250">
              <w:rPr>
                <w:i/>
                <w:iCs/>
                <w:color w:val="FF0000"/>
                <w:szCs w:val="18"/>
              </w:rPr>
              <w:t>kravställas</w:t>
            </w:r>
            <w:proofErr w:type="spellEnd"/>
            <w:r w:rsidRPr="00AD6250">
              <w:rPr>
                <w:i/>
                <w:iCs/>
                <w:color w:val="FF0000"/>
                <w:szCs w:val="18"/>
              </w:rPr>
              <w:t>.</w:t>
            </w:r>
          </w:p>
        </w:tc>
      </w:tr>
      <w:tr w:rsidR="00D2313B" w14:paraId="1E97144F" w14:textId="77777777" w:rsidTr="00957B24">
        <w:tc>
          <w:tcPr>
            <w:tcW w:w="704" w:type="dxa"/>
          </w:tcPr>
          <w:p w14:paraId="4C9EA458" w14:textId="3F696572" w:rsidR="00D2313B" w:rsidRDefault="00D2313B" w:rsidP="00D2313B">
            <w:pPr>
              <w:pStyle w:val="RambollBrdtext"/>
            </w:pPr>
            <w:r>
              <w:lastRenderedPageBreak/>
              <w:t>1.12</w:t>
            </w:r>
          </w:p>
        </w:tc>
        <w:tc>
          <w:tcPr>
            <w:tcW w:w="1701" w:type="dxa"/>
          </w:tcPr>
          <w:p w14:paraId="7D13AAFE" w14:textId="503384DF" w:rsidR="00D2313B" w:rsidRDefault="00D2313B" w:rsidP="00D2313B">
            <w:pPr>
              <w:pStyle w:val="RambollBrdtext"/>
            </w:pPr>
            <w:r>
              <w:t>Övrigt</w:t>
            </w:r>
          </w:p>
        </w:tc>
        <w:tc>
          <w:tcPr>
            <w:tcW w:w="5125" w:type="dxa"/>
          </w:tcPr>
          <w:p w14:paraId="6298B880" w14:textId="77777777" w:rsidR="00D2313B" w:rsidRDefault="00D2313B" w:rsidP="00D2313B">
            <w:pPr>
              <w:pStyle w:val="RambollBrdtext"/>
              <w:rPr>
                <w:i/>
                <w:iCs/>
                <w:color w:val="FF0000"/>
              </w:rPr>
            </w:pPr>
            <w:r>
              <w:rPr>
                <w:i/>
                <w:iCs/>
                <w:color w:val="FF0000"/>
                <w:szCs w:val="18"/>
              </w:rPr>
              <w:t>Exempelvis</w:t>
            </w:r>
            <w:r w:rsidRPr="003E1589">
              <w:rPr>
                <w:i/>
                <w:iCs/>
                <w:color w:val="FF0000"/>
              </w:rPr>
              <w:t xml:space="preserve"> presenningskrokar i överkant runt om hela containern</w:t>
            </w:r>
          </w:p>
          <w:p w14:paraId="7693C91B" w14:textId="6C6BEBDA" w:rsidR="00D2313B" w:rsidRPr="00AD6250" w:rsidRDefault="002C20AA" w:rsidP="00D2313B">
            <w:pPr>
              <w:pStyle w:val="RambollBrdtext"/>
              <w:rPr>
                <w:i/>
                <w:iCs/>
                <w:color w:val="FF0000"/>
                <w:szCs w:val="18"/>
              </w:rPr>
            </w:pPr>
            <w:r w:rsidRPr="00D202F8">
              <w:rPr>
                <w:i/>
                <w:iCs/>
                <w:color w:val="FF0000"/>
              </w:rPr>
              <w:t xml:space="preserve">Här kan det också beskrivas om någon form av packning av avfallet förekommer i containern, beskriv </w:t>
            </w:r>
            <w:r w:rsidR="00B72286">
              <w:rPr>
                <w:i/>
                <w:iCs/>
                <w:color w:val="FF0000"/>
              </w:rPr>
              <w:t>hur</w:t>
            </w:r>
            <w:r w:rsidRPr="00D202F8">
              <w:rPr>
                <w:i/>
                <w:iCs/>
                <w:color w:val="FF0000"/>
              </w:rPr>
              <w:t xml:space="preserve"> packning</w:t>
            </w:r>
            <w:r w:rsidR="00EA15C4">
              <w:rPr>
                <w:i/>
                <w:iCs/>
                <w:color w:val="FF0000"/>
              </w:rPr>
              <w:t>en</w:t>
            </w:r>
            <w:r w:rsidRPr="00D202F8">
              <w:rPr>
                <w:i/>
                <w:iCs/>
                <w:color w:val="FF0000"/>
              </w:rPr>
              <w:t xml:space="preserve"> görs och att containern behöver vara utformad så att packning är möjligt.</w:t>
            </w:r>
          </w:p>
        </w:tc>
      </w:tr>
    </w:tbl>
    <w:p w14:paraId="1C85ABFA" w14:textId="77777777" w:rsidR="00DF7285" w:rsidRPr="00DF7285" w:rsidRDefault="00DF7285" w:rsidP="00DF7285">
      <w:pPr>
        <w:pStyle w:val="RambollBrdtext"/>
      </w:pPr>
    </w:p>
    <w:p w14:paraId="583C0D81" w14:textId="67187AB2" w:rsidR="00A9607D" w:rsidRDefault="00A9607D" w:rsidP="00A9607D">
      <w:pPr>
        <w:pStyle w:val="RambollRubrik2"/>
      </w:pPr>
      <w:bookmarkStart w:id="49" w:name="_Ref85469718"/>
      <w:bookmarkStart w:id="50" w:name="_Toc87628968"/>
      <w:proofErr w:type="spellStart"/>
      <w:r>
        <w:t>Skakrav</w:t>
      </w:r>
      <w:proofErr w:type="spellEnd"/>
      <w:r>
        <w:t xml:space="preserve"> för </w:t>
      </w:r>
      <w:r w:rsidR="00BF7570">
        <w:t xml:space="preserve">kategori </w:t>
      </w:r>
      <w:r w:rsidR="00586052" w:rsidRPr="00586052">
        <w:rPr>
          <w:color w:val="00B0F0"/>
        </w:rPr>
        <w:t>D</w:t>
      </w:r>
      <w:r w:rsidR="00586052">
        <w:t>: L</w:t>
      </w:r>
      <w:r>
        <w:t>iftdumpercontainer</w:t>
      </w:r>
      <w:bookmarkEnd w:id="49"/>
      <w:bookmarkEnd w:id="50"/>
    </w:p>
    <w:p w14:paraId="19140197" w14:textId="77777777" w:rsidR="00AF40A3" w:rsidRDefault="00AF40A3" w:rsidP="00AF40A3">
      <w:pPr>
        <w:pStyle w:val="RambollBrdtext"/>
      </w:pPr>
    </w:p>
    <w:p w14:paraId="2BCB0F71" w14:textId="41B2801C" w:rsidR="00AF40A3" w:rsidRDefault="00AF40A3" w:rsidP="00AF40A3">
      <w:pPr>
        <w:pStyle w:val="RambollBrdtext"/>
      </w:pPr>
      <w:proofErr w:type="spellStart"/>
      <w:r>
        <w:t>Antalsuppgifter</w:t>
      </w:r>
      <w:proofErr w:type="spellEnd"/>
      <w:r>
        <w:t xml:space="preserve"> för kategori </w:t>
      </w:r>
      <w:r>
        <w:rPr>
          <w:color w:val="00B0F0"/>
        </w:rPr>
        <w:t xml:space="preserve">D </w:t>
      </w:r>
      <w:r>
        <w:t xml:space="preserve">Liftdumpercontainrar: </w:t>
      </w:r>
      <w:proofErr w:type="gramStart"/>
      <w:r w:rsidRPr="008F05D1">
        <w:rPr>
          <w:color w:val="00B0F0"/>
        </w:rPr>
        <w:t>X</w:t>
      </w:r>
      <w:r>
        <w:t xml:space="preserve"> </w:t>
      </w:r>
      <w:proofErr w:type="spellStart"/>
      <w:r>
        <w:t>st</w:t>
      </w:r>
      <w:proofErr w:type="spellEnd"/>
      <w:proofErr w:type="gramEnd"/>
      <w:r>
        <w:t xml:space="preserve"> liftdumpercontainrar</w:t>
      </w:r>
    </w:p>
    <w:p w14:paraId="281C232A" w14:textId="77777777" w:rsidR="00AF40A3" w:rsidRPr="00AF40A3" w:rsidRDefault="00AF40A3" w:rsidP="00AF40A3">
      <w:pPr>
        <w:pStyle w:val="RambollBrdtext"/>
        <w:rPr>
          <w:i/>
          <w:iCs/>
          <w:color w:val="FF0000"/>
          <w:szCs w:val="18"/>
        </w:rPr>
      </w:pPr>
    </w:p>
    <w:p w14:paraId="69744013" w14:textId="7CD0D43E" w:rsidR="00AF40A3" w:rsidRPr="00AF40A3" w:rsidRDefault="00AF40A3" w:rsidP="00AF40A3">
      <w:pPr>
        <w:pStyle w:val="RambollBrdtext"/>
        <w:rPr>
          <w:i/>
          <w:iCs/>
          <w:color w:val="FF0000"/>
          <w:szCs w:val="18"/>
        </w:rPr>
      </w:pPr>
      <w:r w:rsidRPr="00AF40A3">
        <w:rPr>
          <w:i/>
          <w:iCs/>
          <w:color w:val="FF0000"/>
          <w:szCs w:val="18"/>
        </w:rPr>
        <w:t>Se exempel på</w:t>
      </w:r>
      <w:r>
        <w:rPr>
          <w:i/>
          <w:iCs/>
          <w:color w:val="FF0000"/>
          <w:szCs w:val="18"/>
        </w:rPr>
        <w:t xml:space="preserve"> möjlig utformning av</w:t>
      </w:r>
      <w:r w:rsidRPr="00AF40A3">
        <w:rPr>
          <w:i/>
          <w:iCs/>
          <w:color w:val="FF0000"/>
          <w:szCs w:val="18"/>
        </w:rPr>
        <w:t xml:space="preserve"> ytterligare underkategorier i avsnitt 4.1.</w:t>
      </w:r>
    </w:p>
    <w:p w14:paraId="1F31D8F7" w14:textId="77777777" w:rsidR="00DF7285" w:rsidRPr="00DF7285" w:rsidRDefault="00DF7285" w:rsidP="00DF7285">
      <w:pPr>
        <w:pStyle w:val="RambollBrdtext"/>
      </w:pPr>
    </w:p>
    <w:tbl>
      <w:tblPr>
        <w:tblStyle w:val="TableGrid"/>
        <w:tblW w:w="0" w:type="auto"/>
        <w:tblLook w:val="04A0" w:firstRow="1" w:lastRow="0" w:firstColumn="1" w:lastColumn="0" w:noHBand="0" w:noVBand="1"/>
      </w:tblPr>
      <w:tblGrid>
        <w:gridCol w:w="704"/>
        <w:gridCol w:w="1701"/>
        <w:gridCol w:w="5125"/>
      </w:tblGrid>
      <w:tr w:rsidR="00DF7285" w:rsidRPr="009C7484" w14:paraId="383A1C81" w14:textId="77777777" w:rsidTr="002C20AA">
        <w:trPr>
          <w:tblHeader/>
        </w:trPr>
        <w:tc>
          <w:tcPr>
            <w:tcW w:w="7530" w:type="dxa"/>
            <w:gridSpan w:val="3"/>
            <w:shd w:val="clear" w:color="auto" w:fill="D9D9D9" w:themeFill="background1" w:themeFillShade="D9"/>
          </w:tcPr>
          <w:p w14:paraId="372C4404" w14:textId="3F2019A0" w:rsidR="00DF7285" w:rsidRPr="009C7484" w:rsidRDefault="00DF7285" w:rsidP="00957B24">
            <w:pPr>
              <w:pStyle w:val="RambollBrdtext"/>
              <w:rPr>
                <w:b/>
                <w:bCs/>
              </w:rPr>
            </w:pPr>
            <w:proofErr w:type="spellStart"/>
            <w:r w:rsidRPr="009C7484">
              <w:rPr>
                <w:b/>
                <w:bCs/>
              </w:rPr>
              <w:t>Skakrav</w:t>
            </w:r>
            <w:proofErr w:type="spellEnd"/>
            <w:r w:rsidRPr="009C7484">
              <w:rPr>
                <w:b/>
                <w:bCs/>
              </w:rPr>
              <w:t xml:space="preserve"> för </w:t>
            </w:r>
            <w:r w:rsidR="0090235A">
              <w:rPr>
                <w:b/>
                <w:bCs/>
              </w:rPr>
              <w:t>samtliga</w:t>
            </w:r>
            <w:r w:rsidRPr="009C7484">
              <w:rPr>
                <w:b/>
                <w:bCs/>
              </w:rPr>
              <w:t xml:space="preserve"> </w:t>
            </w:r>
            <w:r w:rsidR="00EA6417">
              <w:rPr>
                <w:b/>
                <w:bCs/>
              </w:rPr>
              <w:t>liftdumpercontainrar</w:t>
            </w:r>
            <w:r w:rsidRPr="009C7484">
              <w:rPr>
                <w:b/>
                <w:bCs/>
              </w:rPr>
              <w:t xml:space="preserve"> </w:t>
            </w:r>
            <w:r w:rsidR="00AF40A3">
              <w:rPr>
                <w:b/>
                <w:bCs/>
              </w:rPr>
              <w:t>(</w:t>
            </w:r>
            <w:proofErr w:type="gramStart"/>
            <w:r w:rsidR="00AF40A3" w:rsidRPr="00AF40A3">
              <w:rPr>
                <w:b/>
                <w:bCs/>
                <w:color w:val="00B0F0"/>
              </w:rPr>
              <w:t>X</w:t>
            </w:r>
            <w:r w:rsidR="00AF40A3">
              <w:rPr>
                <w:b/>
                <w:bCs/>
              </w:rPr>
              <w:t xml:space="preserve"> </w:t>
            </w:r>
            <w:proofErr w:type="spellStart"/>
            <w:r w:rsidR="00AF40A3">
              <w:rPr>
                <w:b/>
                <w:bCs/>
              </w:rPr>
              <w:t>st</w:t>
            </w:r>
            <w:proofErr w:type="spellEnd"/>
            <w:proofErr w:type="gramEnd"/>
            <w:r w:rsidR="00AF40A3">
              <w:rPr>
                <w:b/>
                <w:bCs/>
              </w:rPr>
              <w:t>)</w:t>
            </w:r>
          </w:p>
        </w:tc>
      </w:tr>
      <w:tr w:rsidR="00DF7285" w14:paraId="4A046ACB" w14:textId="77777777" w:rsidTr="00957B24">
        <w:tc>
          <w:tcPr>
            <w:tcW w:w="704" w:type="dxa"/>
          </w:tcPr>
          <w:p w14:paraId="28644C8B" w14:textId="77777777" w:rsidR="00DF7285" w:rsidRDefault="00DF7285" w:rsidP="00957B24">
            <w:pPr>
              <w:pStyle w:val="RambollBrdtext"/>
            </w:pPr>
            <w:r>
              <w:t>1.1</w:t>
            </w:r>
          </w:p>
        </w:tc>
        <w:tc>
          <w:tcPr>
            <w:tcW w:w="1701" w:type="dxa"/>
          </w:tcPr>
          <w:p w14:paraId="2AD93582" w14:textId="77777777" w:rsidR="00DF7285" w:rsidRDefault="00DF7285" w:rsidP="00957B24">
            <w:pPr>
              <w:pStyle w:val="RambollBrdtext"/>
            </w:pPr>
            <w:r>
              <w:t>Allmänt</w:t>
            </w:r>
          </w:p>
        </w:tc>
        <w:tc>
          <w:tcPr>
            <w:tcW w:w="5125" w:type="dxa"/>
          </w:tcPr>
          <w:p w14:paraId="69E67ADD" w14:textId="1FF472B7" w:rsidR="00DF7285" w:rsidRDefault="00DF7285" w:rsidP="00957B24">
            <w:pPr>
              <w:pStyle w:val="RambollBrdtext"/>
            </w:pPr>
            <w:r w:rsidRPr="003B36A4">
              <w:t xml:space="preserve">Samtliga </w:t>
            </w:r>
            <w:r w:rsidR="00803363">
              <w:t>liftdumpercontainrar</w:t>
            </w:r>
            <w:r w:rsidRPr="003B36A4">
              <w:t xml:space="preserve"> ska vara utförda på ett sådant sätt att de håller för den hantering som normalt förkommer på en återvinningscentral.</w:t>
            </w:r>
            <w:r w:rsidR="00604CBE">
              <w:t xml:space="preserve"> Enligt svensk standard SS 3020. </w:t>
            </w:r>
          </w:p>
        </w:tc>
      </w:tr>
      <w:tr w:rsidR="00DF7285" w14:paraId="65967FB4" w14:textId="77777777" w:rsidTr="00957B24">
        <w:tc>
          <w:tcPr>
            <w:tcW w:w="704" w:type="dxa"/>
          </w:tcPr>
          <w:p w14:paraId="2681C6EA" w14:textId="77777777" w:rsidR="00DF7285" w:rsidRDefault="00DF7285" w:rsidP="00957B24">
            <w:pPr>
              <w:pStyle w:val="RambollBrdtext"/>
            </w:pPr>
            <w:r>
              <w:t>1.2</w:t>
            </w:r>
          </w:p>
        </w:tc>
        <w:tc>
          <w:tcPr>
            <w:tcW w:w="1701" w:type="dxa"/>
          </w:tcPr>
          <w:p w14:paraId="5BB8B854" w14:textId="77777777" w:rsidR="00DF7285" w:rsidRDefault="00DF7285" w:rsidP="00957B24">
            <w:pPr>
              <w:pStyle w:val="RambollBrdtext"/>
            </w:pPr>
            <w:r>
              <w:t>Fäste</w:t>
            </w:r>
          </w:p>
        </w:tc>
        <w:tc>
          <w:tcPr>
            <w:tcW w:w="5125" w:type="dxa"/>
          </w:tcPr>
          <w:p w14:paraId="588446A1" w14:textId="751D00C4" w:rsidR="00DF7285" w:rsidRDefault="006444CF" w:rsidP="006444CF">
            <w:pPr>
              <w:spacing w:line="240" w:lineRule="auto"/>
            </w:pPr>
            <w:r>
              <w:t>Containern ska passa fordon enligt SS 3020</w:t>
            </w:r>
          </w:p>
        </w:tc>
      </w:tr>
      <w:tr w:rsidR="00DF7285" w14:paraId="3C9FC267" w14:textId="77777777" w:rsidTr="00957B24">
        <w:tc>
          <w:tcPr>
            <w:tcW w:w="704" w:type="dxa"/>
          </w:tcPr>
          <w:p w14:paraId="59AE07D6" w14:textId="77777777" w:rsidR="00DF7285" w:rsidRDefault="00DF7285" w:rsidP="00957B24">
            <w:pPr>
              <w:pStyle w:val="RambollBrdtext"/>
            </w:pPr>
            <w:r>
              <w:t>1.3</w:t>
            </w:r>
          </w:p>
        </w:tc>
        <w:tc>
          <w:tcPr>
            <w:tcW w:w="1701" w:type="dxa"/>
          </w:tcPr>
          <w:p w14:paraId="046F88B8" w14:textId="77777777" w:rsidR="00DF7285" w:rsidRDefault="00DF7285" w:rsidP="00957B24">
            <w:pPr>
              <w:pStyle w:val="RambollBrdtext"/>
            </w:pPr>
            <w:r>
              <w:t>Sidor och gavlar</w:t>
            </w:r>
          </w:p>
        </w:tc>
        <w:tc>
          <w:tcPr>
            <w:tcW w:w="5125" w:type="dxa"/>
          </w:tcPr>
          <w:p w14:paraId="4A7012E3" w14:textId="77777777" w:rsidR="0000031F" w:rsidRDefault="0000031F" w:rsidP="0000031F">
            <w:pPr>
              <w:pStyle w:val="RambollBrdtext"/>
            </w:pPr>
            <w:r>
              <w:t>Slät plåt</w:t>
            </w:r>
          </w:p>
          <w:p w14:paraId="45DCA481" w14:textId="3D02CAF0" w:rsidR="00DF7285" w:rsidRDefault="0000031F" w:rsidP="0000031F">
            <w:pPr>
              <w:pStyle w:val="RambollBrdtext"/>
            </w:pPr>
            <w:r w:rsidRPr="00354040">
              <w:rPr>
                <w:i/>
                <w:iCs/>
                <w:color w:val="FF0000"/>
              </w:rPr>
              <w:t>Finns det krav på att sidorna ska vara utan eller med balkar kan det anges här.</w:t>
            </w:r>
            <w:r>
              <w:rPr>
                <w:i/>
                <w:iCs/>
                <w:color w:val="FF0000"/>
              </w:rPr>
              <w:t xml:space="preserve"> </w:t>
            </w:r>
          </w:p>
        </w:tc>
      </w:tr>
      <w:tr w:rsidR="00DF7285" w14:paraId="5C15522C" w14:textId="77777777" w:rsidTr="00957B24">
        <w:tc>
          <w:tcPr>
            <w:tcW w:w="704" w:type="dxa"/>
          </w:tcPr>
          <w:p w14:paraId="57F1C594" w14:textId="77777777" w:rsidR="00DF7285" w:rsidRDefault="00DF7285" w:rsidP="00957B24">
            <w:pPr>
              <w:pStyle w:val="RambollBrdtext"/>
            </w:pPr>
            <w:r>
              <w:t>1.4</w:t>
            </w:r>
          </w:p>
        </w:tc>
        <w:tc>
          <w:tcPr>
            <w:tcW w:w="1701" w:type="dxa"/>
          </w:tcPr>
          <w:p w14:paraId="7135A8A3" w14:textId="77777777" w:rsidR="00DF7285" w:rsidRDefault="00DF7285" w:rsidP="00957B24">
            <w:pPr>
              <w:pStyle w:val="RambollBrdtext"/>
            </w:pPr>
            <w:r>
              <w:t>Plåttjocklek</w:t>
            </w:r>
          </w:p>
        </w:tc>
        <w:tc>
          <w:tcPr>
            <w:tcW w:w="5125" w:type="dxa"/>
          </w:tcPr>
          <w:p w14:paraId="3293684E" w14:textId="7DC73508" w:rsidR="00DF7285" w:rsidRDefault="00766825" w:rsidP="00957B24">
            <w:pPr>
              <w:pStyle w:val="RambollBrdtext"/>
            </w:pPr>
            <w:r w:rsidRPr="008A7494">
              <w:rPr>
                <w:i/>
                <w:iCs/>
                <w:color w:val="FF0000"/>
                <w:szCs w:val="18"/>
              </w:rPr>
              <w:t>Rekommenderas minst 4 mm i botten och 3 mm sidor med stålkvalitet S235. Tjockleken och stålkvalitet är beroende av varandra, rådfråga leverantör inför att ställa andra krav.</w:t>
            </w:r>
          </w:p>
        </w:tc>
      </w:tr>
      <w:tr w:rsidR="00DF7285" w14:paraId="75EC806F" w14:textId="77777777" w:rsidTr="00957B24">
        <w:tc>
          <w:tcPr>
            <w:tcW w:w="704" w:type="dxa"/>
          </w:tcPr>
          <w:p w14:paraId="38FE5A05" w14:textId="77777777" w:rsidR="00DF7285" w:rsidRDefault="00DF7285" w:rsidP="00957B24">
            <w:pPr>
              <w:pStyle w:val="RambollBrdtext"/>
            </w:pPr>
            <w:r>
              <w:t>1.5</w:t>
            </w:r>
          </w:p>
        </w:tc>
        <w:tc>
          <w:tcPr>
            <w:tcW w:w="1701" w:type="dxa"/>
          </w:tcPr>
          <w:p w14:paraId="10D04B36" w14:textId="5A611D07" w:rsidR="00DF7285" w:rsidRDefault="00766825" w:rsidP="00957B24">
            <w:pPr>
              <w:pStyle w:val="RambollBrdtext"/>
            </w:pPr>
            <w:r>
              <w:t>Stål</w:t>
            </w:r>
            <w:r w:rsidR="00DF7285">
              <w:t>kvalitet</w:t>
            </w:r>
          </w:p>
        </w:tc>
        <w:tc>
          <w:tcPr>
            <w:tcW w:w="5125" w:type="dxa"/>
          </w:tcPr>
          <w:p w14:paraId="21E1FE7B" w14:textId="6C8B4709" w:rsidR="00DF7285" w:rsidRDefault="00766825" w:rsidP="00957B24">
            <w:pPr>
              <w:pStyle w:val="RambollBrdtext"/>
            </w:pPr>
            <w:r w:rsidRPr="000843A8">
              <w:rPr>
                <w:i/>
                <w:iCs/>
                <w:color w:val="FF0000"/>
                <w:szCs w:val="18"/>
              </w:rPr>
              <w:t>Minst S235</w:t>
            </w:r>
            <w:r w:rsidR="00B72286">
              <w:rPr>
                <w:i/>
                <w:iCs/>
                <w:color w:val="FF0000"/>
                <w:szCs w:val="18"/>
              </w:rPr>
              <w:t>. H</w:t>
            </w:r>
            <w:r w:rsidRPr="000843A8">
              <w:rPr>
                <w:i/>
                <w:iCs/>
                <w:color w:val="FF0000"/>
                <w:szCs w:val="18"/>
              </w:rPr>
              <w:t xml:space="preserve">ögre kvalitet kan </w:t>
            </w:r>
            <w:proofErr w:type="spellStart"/>
            <w:r w:rsidRPr="000843A8">
              <w:rPr>
                <w:i/>
                <w:iCs/>
                <w:color w:val="FF0000"/>
                <w:szCs w:val="18"/>
              </w:rPr>
              <w:t>kravställas</w:t>
            </w:r>
            <w:proofErr w:type="spellEnd"/>
            <w:r w:rsidR="0099552A">
              <w:rPr>
                <w:i/>
                <w:iCs/>
                <w:color w:val="FF0000"/>
                <w:szCs w:val="18"/>
              </w:rPr>
              <w:t xml:space="preserve"> men det är sällan behov av det för liftdumpercontainrar.</w:t>
            </w:r>
          </w:p>
        </w:tc>
      </w:tr>
      <w:tr w:rsidR="00DF7285" w14:paraId="35FB3E82" w14:textId="77777777" w:rsidTr="00957B24">
        <w:tc>
          <w:tcPr>
            <w:tcW w:w="704" w:type="dxa"/>
          </w:tcPr>
          <w:p w14:paraId="0D0814AB" w14:textId="77777777" w:rsidR="00DF7285" w:rsidRDefault="00DF7285" w:rsidP="00957B24">
            <w:pPr>
              <w:pStyle w:val="RambollBrdtext"/>
            </w:pPr>
            <w:r>
              <w:t>1.6</w:t>
            </w:r>
          </w:p>
        </w:tc>
        <w:tc>
          <w:tcPr>
            <w:tcW w:w="1701" w:type="dxa"/>
          </w:tcPr>
          <w:p w14:paraId="0A0D9ECB" w14:textId="77777777" w:rsidR="00DF7285" w:rsidRDefault="00DF7285" w:rsidP="00957B24">
            <w:pPr>
              <w:pStyle w:val="RambollBrdtext"/>
            </w:pPr>
            <w:r>
              <w:t>Svetsning</w:t>
            </w:r>
          </w:p>
        </w:tc>
        <w:tc>
          <w:tcPr>
            <w:tcW w:w="5125" w:type="dxa"/>
          </w:tcPr>
          <w:p w14:paraId="5B69BB59" w14:textId="77777777" w:rsidR="00DE3473" w:rsidRPr="00EB630E" w:rsidRDefault="00DE3473" w:rsidP="00DE3473">
            <w:pPr>
              <w:pStyle w:val="RambollBrdtext"/>
              <w:keepNext/>
            </w:pPr>
            <w:r w:rsidRPr="00EB630E">
              <w:t>Svetsningen ska följa SS-EN ISO 13920</w:t>
            </w:r>
          </w:p>
          <w:p w14:paraId="02452FA9" w14:textId="77777777" w:rsidR="00DE3473" w:rsidRPr="00EB630E" w:rsidRDefault="00DE3473" w:rsidP="00DE3473">
            <w:pPr>
              <w:pStyle w:val="RambollBrdtext"/>
              <w:keepNext/>
            </w:pPr>
            <w:r w:rsidRPr="00EB630E">
              <w:t>Svetsmetod enligt SS-EN ISO 4063 metod: 135</w:t>
            </w:r>
          </w:p>
          <w:p w14:paraId="47918DD7" w14:textId="33421035" w:rsidR="00DF7285" w:rsidRDefault="00DE3473" w:rsidP="00DE3473">
            <w:pPr>
              <w:pStyle w:val="RambollBrdtext"/>
            </w:pPr>
            <w:proofErr w:type="spellStart"/>
            <w:r w:rsidRPr="00EB630E">
              <w:t>Svetskvalité</w:t>
            </w:r>
            <w:proofErr w:type="spellEnd"/>
            <w:r w:rsidRPr="00EB630E">
              <w:t xml:space="preserve"> enligt SS-EN ISO 5817 klass D</w:t>
            </w:r>
          </w:p>
        </w:tc>
      </w:tr>
      <w:tr w:rsidR="00D2313B" w14:paraId="227F2DF9" w14:textId="77777777" w:rsidTr="00957B24">
        <w:tc>
          <w:tcPr>
            <w:tcW w:w="704" w:type="dxa"/>
          </w:tcPr>
          <w:p w14:paraId="466ADC09" w14:textId="19FC830C" w:rsidR="00D2313B" w:rsidRDefault="00D2313B" w:rsidP="00D2313B">
            <w:pPr>
              <w:pStyle w:val="RambollBrdtext"/>
            </w:pPr>
            <w:r>
              <w:t>1.7</w:t>
            </w:r>
          </w:p>
        </w:tc>
        <w:tc>
          <w:tcPr>
            <w:tcW w:w="1701" w:type="dxa"/>
          </w:tcPr>
          <w:p w14:paraId="0C8828A1" w14:textId="106ACF98" w:rsidR="00D2313B" w:rsidRDefault="00D2313B" w:rsidP="00D2313B">
            <w:pPr>
              <w:pStyle w:val="RambollBrdtext"/>
            </w:pPr>
            <w:r>
              <w:t>Dörrar/Luckor</w:t>
            </w:r>
          </w:p>
        </w:tc>
        <w:tc>
          <w:tcPr>
            <w:tcW w:w="5125" w:type="dxa"/>
          </w:tcPr>
          <w:p w14:paraId="5E8B566B" w14:textId="17E2E6F0" w:rsidR="00D2313B" w:rsidRDefault="00D2313B" w:rsidP="00D2313B">
            <w:pPr>
              <w:pStyle w:val="RambollBrdtext"/>
            </w:pPr>
            <w:r w:rsidRPr="008B5FF6">
              <w:rPr>
                <w:i/>
                <w:iCs/>
                <w:color w:val="FF0000"/>
              </w:rPr>
              <w:t>Kravställ om det finns önskemål kring placering av luckor</w:t>
            </w:r>
            <w:r>
              <w:rPr>
                <w:i/>
                <w:iCs/>
                <w:color w:val="FF0000"/>
              </w:rPr>
              <w:t xml:space="preserve"> eller dörrar</w:t>
            </w:r>
            <w:r w:rsidRPr="008B5FF6">
              <w:rPr>
                <w:i/>
                <w:iCs/>
                <w:color w:val="FF0000"/>
              </w:rPr>
              <w:t xml:space="preserve">. Kravställ deras </w:t>
            </w:r>
            <w:r>
              <w:rPr>
                <w:i/>
                <w:iCs/>
                <w:color w:val="FF0000"/>
              </w:rPr>
              <w:t xml:space="preserve">placering, </w:t>
            </w:r>
            <w:r w:rsidRPr="008B5FF6">
              <w:rPr>
                <w:i/>
                <w:iCs/>
                <w:color w:val="FF0000"/>
              </w:rPr>
              <w:t>material och hur de ska öppnas samt låsas.</w:t>
            </w:r>
          </w:p>
        </w:tc>
      </w:tr>
      <w:tr w:rsidR="00D2313B" w14:paraId="29BB280E" w14:textId="77777777" w:rsidTr="00957B24">
        <w:tc>
          <w:tcPr>
            <w:tcW w:w="704" w:type="dxa"/>
          </w:tcPr>
          <w:p w14:paraId="64F5B9C8" w14:textId="62FE5F3F" w:rsidR="00D2313B" w:rsidRDefault="00D2313B" w:rsidP="00D2313B">
            <w:pPr>
              <w:pStyle w:val="RambollBrdtext"/>
            </w:pPr>
            <w:r>
              <w:t>1.8</w:t>
            </w:r>
          </w:p>
        </w:tc>
        <w:tc>
          <w:tcPr>
            <w:tcW w:w="1701" w:type="dxa"/>
          </w:tcPr>
          <w:p w14:paraId="41E51B0D" w14:textId="6C4A1DCD" w:rsidR="00D2313B" w:rsidRDefault="00D2313B" w:rsidP="00D2313B">
            <w:pPr>
              <w:pStyle w:val="RambollBrdtext"/>
            </w:pPr>
            <w:r>
              <w:t>Lock/täckning</w:t>
            </w:r>
          </w:p>
        </w:tc>
        <w:tc>
          <w:tcPr>
            <w:tcW w:w="5125" w:type="dxa"/>
          </w:tcPr>
          <w:p w14:paraId="0D4BA30F" w14:textId="0E987A5F" w:rsidR="00D2313B" w:rsidRDefault="00D2313B" w:rsidP="00D2313B">
            <w:pPr>
              <w:pStyle w:val="RambollBrdtext"/>
            </w:pPr>
            <w:r w:rsidRPr="006444CF">
              <w:rPr>
                <w:i/>
                <w:iCs/>
                <w:color w:val="FF0000"/>
              </w:rPr>
              <w:t>Kravställ om containern ska vara täckt</w:t>
            </w:r>
            <w:r>
              <w:rPr>
                <w:i/>
                <w:iCs/>
                <w:color w:val="FF0000"/>
              </w:rPr>
              <w:t xml:space="preserve"> eller öppen</w:t>
            </w:r>
            <w:r w:rsidRPr="006444CF">
              <w:rPr>
                <w:i/>
                <w:iCs/>
                <w:color w:val="FF0000"/>
              </w:rPr>
              <w:t>. Kravställ vilken utformning</w:t>
            </w:r>
            <w:r>
              <w:rPr>
                <w:i/>
                <w:iCs/>
                <w:color w:val="FF0000"/>
              </w:rPr>
              <w:t xml:space="preserve"> på täckningen</w:t>
            </w:r>
            <w:r w:rsidRPr="006444CF">
              <w:rPr>
                <w:i/>
                <w:iCs/>
                <w:color w:val="FF0000"/>
              </w:rPr>
              <w:t xml:space="preserve"> och material.</w:t>
            </w:r>
          </w:p>
        </w:tc>
      </w:tr>
      <w:tr w:rsidR="00DF7285" w14:paraId="08984C06" w14:textId="77777777" w:rsidTr="00957B24">
        <w:tc>
          <w:tcPr>
            <w:tcW w:w="704" w:type="dxa"/>
          </w:tcPr>
          <w:p w14:paraId="0299CD0F" w14:textId="2BB9A079" w:rsidR="00DF7285" w:rsidRDefault="00DF7285" w:rsidP="00957B24">
            <w:pPr>
              <w:pStyle w:val="RambollBrdtext"/>
            </w:pPr>
            <w:r>
              <w:lastRenderedPageBreak/>
              <w:t>1.</w:t>
            </w:r>
            <w:r w:rsidR="002D342D">
              <w:t>9</w:t>
            </w:r>
          </w:p>
        </w:tc>
        <w:tc>
          <w:tcPr>
            <w:tcW w:w="1701" w:type="dxa"/>
          </w:tcPr>
          <w:p w14:paraId="615C6508" w14:textId="77777777" w:rsidR="00DF7285" w:rsidRDefault="00DF7285" w:rsidP="00957B24">
            <w:pPr>
              <w:pStyle w:val="RambollBrdtext"/>
            </w:pPr>
            <w:r>
              <w:t>Ytbehandling</w:t>
            </w:r>
            <w:r>
              <w:br/>
              <w:t>och färg/kulör</w:t>
            </w:r>
          </w:p>
        </w:tc>
        <w:tc>
          <w:tcPr>
            <w:tcW w:w="5125" w:type="dxa"/>
          </w:tcPr>
          <w:p w14:paraId="1F5AB81E" w14:textId="77777777" w:rsidR="00FD2190" w:rsidRPr="00FD2190" w:rsidRDefault="00FD2190" w:rsidP="00FD2190">
            <w:pPr>
              <w:pStyle w:val="RambollBrdtext"/>
              <w:keepNext/>
              <w:rPr>
                <w:i/>
                <w:iCs/>
                <w:color w:val="FF0000"/>
                <w:szCs w:val="18"/>
              </w:rPr>
            </w:pPr>
            <w:r w:rsidRPr="00FD2190">
              <w:rPr>
                <w:i/>
                <w:iCs/>
                <w:color w:val="FF0000"/>
                <w:szCs w:val="18"/>
              </w:rPr>
              <w:t>Blästring enligt SA 2,5</w:t>
            </w:r>
          </w:p>
          <w:p w14:paraId="76560E91" w14:textId="77777777" w:rsidR="00FD2190" w:rsidRPr="00FD2190" w:rsidRDefault="00FD2190" w:rsidP="00FD2190">
            <w:pPr>
              <w:pStyle w:val="RambollBrdtext"/>
              <w:keepNext/>
              <w:rPr>
                <w:i/>
                <w:iCs/>
                <w:color w:val="FF0000"/>
                <w:szCs w:val="18"/>
              </w:rPr>
            </w:pPr>
            <w:r w:rsidRPr="00FD2190">
              <w:rPr>
                <w:i/>
                <w:iCs/>
                <w:color w:val="FF0000"/>
                <w:szCs w:val="18"/>
              </w:rPr>
              <w:t>Grundmålning 60 µm</w:t>
            </w:r>
          </w:p>
          <w:p w14:paraId="5E79CF4E" w14:textId="77777777" w:rsidR="00FD2190" w:rsidRPr="00FD2190" w:rsidRDefault="00FD2190" w:rsidP="00FD2190">
            <w:pPr>
              <w:pStyle w:val="RambollBrdtext"/>
              <w:keepNext/>
              <w:rPr>
                <w:i/>
                <w:iCs/>
                <w:color w:val="FF0000"/>
                <w:szCs w:val="18"/>
              </w:rPr>
            </w:pPr>
            <w:proofErr w:type="spellStart"/>
            <w:r w:rsidRPr="00FD2190">
              <w:rPr>
                <w:i/>
                <w:iCs/>
                <w:color w:val="FF0000"/>
                <w:szCs w:val="18"/>
              </w:rPr>
              <w:t>Topplack</w:t>
            </w:r>
            <w:proofErr w:type="spellEnd"/>
            <w:r w:rsidRPr="00FD2190">
              <w:rPr>
                <w:i/>
                <w:iCs/>
                <w:color w:val="FF0000"/>
                <w:szCs w:val="18"/>
              </w:rPr>
              <w:t xml:space="preserve"> 60 µm</w:t>
            </w:r>
          </w:p>
          <w:p w14:paraId="309CC0AC" w14:textId="2B6A7029" w:rsidR="00DF7285" w:rsidRDefault="00FD2190" w:rsidP="00FD2190">
            <w:pPr>
              <w:pStyle w:val="RambollBrdtext"/>
            </w:pPr>
            <w:r w:rsidRPr="00FD2190">
              <w:rPr>
                <w:i/>
                <w:iCs/>
                <w:color w:val="FF0000"/>
                <w:szCs w:val="18"/>
              </w:rPr>
              <w:t xml:space="preserve">Ange kulör som containrarna ska ha, RAL eller NCS-kulör. </w:t>
            </w:r>
          </w:p>
        </w:tc>
      </w:tr>
      <w:tr w:rsidR="00DF7285" w14:paraId="6B185A76" w14:textId="77777777" w:rsidTr="00957B24">
        <w:tc>
          <w:tcPr>
            <w:tcW w:w="704" w:type="dxa"/>
          </w:tcPr>
          <w:p w14:paraId="55A924DF" w14:textId="3C09D5BC" w:rsidR="00DF7285" w:rsidRDefault="00DF7285" w:rsidP="00957B24">
            <w:pPr>
              <w:pStyle w:val="RambollBrdtext"/>
            </w:pPr>
            <w:r>
              <w:t>1.</w:t>
            </w:r>
            <w:r w:rsidR="002D342D">
              <w:t>10</w:t>
            </w:r>
          </w:p>
        </w:tc>
        <w:tc>
          <w:tcPr>
            <w:tcW w:w="1701" w:type="dxa"/>
          </w:tcPr>
          <w:p w14:paraId="54F85CAC" w14:textId="77777777" w:rsidR="00DF7285" w:rsidRDefault="00DF7285" w:rsidP="00957B24">
            <w:pPr>
              <w:pStyle w:val="RambollBrdtext"/>
            </w:pPr>
            <w:r>
              <w:t>Märkning</w:t>
            </w:r>
          </w:p>
        </w:tc>
        <w:tc>
          <w:tcPr>
            <w:tcW w:w="5125" w:type="dxa"/>
          </w:tcPr>
          <w:p w14:paraId="5A416767" w14:textId="77777777" w:rsidR="00236DA0" w:rsidRPr="00236DA0" w:rsidRDefault="00236DA0" w:rsidP="00236DA0">
            <w:pPr>
              <w:pStyle w:val="RambollBrdtext"/>
              <w:keepNext/>
              <w:rPr>
                <w:i/>
                <w:iCs/>
                <w:color w:val="FF0000"/>
                <w:szCs w:val="18"/>
              </w:rPr>
            </w:pPr>
            <w:r w:rsidRPr="00236DA0">
              <w:rPr>
                <w:i/>
                <w:iCs/>
                <w:color w:val="FF0000"/>
                <w:szCs w:val="18"/>
              </w:rPr>
              <w:t>Reflexers placering</w:t>
            </w:r>
          </w:p>
          <w:p w14:paraId="57080E45" w14:textId="1A28B575" w:rsidR="00DF7285" w:rsidRDefault="00236DA0" w:rsidP="00236DA0">
            <w:pPr>
              <w:pStyle w:val="RambollBrdtext"/>
            </w:pPr>
            <w:r w:rsidRPr="00236DA0">
              <w:rPr>
                <w:i/>
                <w:iCs/>
                <w:color w:val="FF0000"/>
                <w:szCs w:val="18"/>
              </w:rPr>
              <w:t xml:space="preserve">Önskemål om dekaler och/eller insvetsad märkning. Här är det möjligt att </w:t>
            </w:r>
            <w:proofErr w:type="spellStart"/>
            <w:r w:rsidRPr="00236DA0">
              <w:rPr>
                <w:i/>
                <w:iCs/>
                <w:color w:val="FF0000"/>
                <w:szCs w:val="18"/>
              </w:rPr>
              <w:t>kravställa</w:t>
            </w:r>
            <w:proofErr w:type="spellEnd"/>
            <w:r w:rsidRPr="00236DA0">
              <w:rPr>
                <w:i/>
                <w:iCs/>
                <w:color w:val="FF0000"/>
                <w:szCs w:val="18"/>
              </w:rPr>
              <w:t xml:space="preserve"> typ av märkning samt placering i anbudet men också ange att detaljer för märkningen (text och/eller nummer) meddelas av anbudstagaren vid beställning och utformas i samråd.</w:t>
            </w:r>
          </w:p>
        </w:tc>
      </w:tr>
      <w:tr w:rsidR="00DF7285" w14:paraId="0C312647" w14:textId="77777777" w:rsidTr="00957B24">
        <w:tc>
          <w:tcPr>
            <w:tcW w:w="704" w:type="dxa"/>
          </w:tcPr>
          <w:p w14:paraId="20534234" w14:textId="38BCA1D4" w:rsidR="00DF7285" w:rsidRDefault="00DF7285" w:rsidP="00957B24">
            <w:pPr>
              <w:pStyle w:val="RambollBrdtext"/>
            </w:pPr>
            <w:r>
              <w:t>1.</w:t>
            </w:r>
            <w:r w:rsidR="002D342D">
              <w:t>11</w:t>
            </w:r>
          </w:p>
        </w:tc>
        <w:tc>
          <w:tcPr>
            <w:tcW w:w="1701" w:type="dxa"/>
          </w:tcPr>
          <w:p w14:paraId="351F7692" w14:textId="77777777" w:rsidR="00DF7285" w:rsidRDefault="00DF7285" w:rsidP="00957B24">
            <w:pPr>
              <w:pStyle w:val="RambollBrdtext"/>
            </w:pPr>
            <w:r>
              <w:t>Dimensioner</w:t>
            </w:r>
          </w:p>
        </w:tc>
        <w:tc>
          <w:tcPr>
            <w:tcW w:w="5125" w:type="dxa"/>
          </w:tcPr>
          <w:p w14:paraId="141F3496" w14:textId="05783223" w:rsidR="00DF7285" w:rsidRDefault="004B1AE5" w:rsidP="00957B24">
            <w:pPr>
              <w:pStyle w:val="RambollBrdtext"/>
            </w:pPr>
            <w:r w:rsidRPr="00AD6250">
              <w:rPr>
                <w:i/>
                <w:iCs/>
                <w:color w:val="FF0000"/>
                <w:szCs w:val="18"/>
              </w:rPr>
              <w:t xml:space="preserve">Detta kan </w:t>
            </w:r>
            <w:proofErr w:type="spellStart"/>
            <w:r w:rsidRPr="00AD6250">
              <w:rPr>
                <w:i/>
                <w:iCs/>
                <w:color w:val="FF0000"/>
                <w:szCs w:val="18"/>
              </w:rPr>
              <w:t>kravställas</w:t>
            </w:r>
            <w:proofErr w:type="spellEnd"/>
            <w:r w:rsidRPr="00AD6250">
              <w:rPr>
                <w:i/>
                <w:iCs/>
                <w:color w:val="FF0000"/>
                <w:szCs w:val="18"/>
              </w:rPr>
              <w:t xml:space="preserve"> på olika sätt beroende på behov, exempelvis genom att endast </w:t>
            </w:r>
            <w:proofErr w:type="spellStart"/>
            <w:r w:rsidRPr="00AD6250">
              <w:rPr>
                <w:i/>
                <w:iCs/>
                <w:color w:val="FF0000"/>
                <w:szCs w:val="18"/>
              </w:rPr>
              <w:t>kravställa</w:t>
            </w:r>
            <w:proofErr w:type="spellEnd"/>
            <w:r w:rsidRPr="00AD6250">
              <w:rPr>
                <w:i/>
                <w:iCs/>
                <w:color w:val="FF0000"/>
                <w:szCs w:val="18"/>
              </w:rPr>
              <w:t xml:space="preserve"> en volym, exakta mått på containerns längd/bredd/djup eller en kombination. Kravställ volymen på containern utifrån standardutföranden som finns bland leverantörer. Därefter är det möjligt att </w:t>
            </w:r>
            <w:proofErr w:type="spellStart"/>
            <w:r w:rsidRPr="00AD6250">
              <w:rPr>
                <w:i/>
                <w:iCs/>
                <w:color w:val="FF0000"/>
                <w:szCs w:val="18"/>
              </w:rPr>
              <w:t>kravställa</w:t>
            </w:r>
            <w:proofErr w:type="spellEnd"/>
            <w:r w:rsidRPr="00AD6250">
              <w:rPr>
                <w:i/>
                <w:iCs/>
                <w:color w:val="FF0000"/>
                <w:szCs w:val="18"/>
              </w:rPr>
              <w:t xml:space="preserve"> specifika mått för att passa på återvinningscentralen. Till exempel containrar intill en ramp behöver vara en viss höjd för att passa vid rampen, då kan volym och höjd på containern </w:t>
            </w:r>
            <w:proofErr w:type="spellStart"/>
            <w:r w:rsidRPr="00AD6250">
              <w:rPr>
                <w:i/>
                <w:iCs/>
                <w:color w:val="FF0000"/>
                <w:szCs w:val="18"/>
              </w:rPr>
              <w:t>kravställas</w:t>
            </w:r>
            <w:proofErr w:type="spellEnd"/>
            <w:r w:rsidRPr="00AD6250">
              <w:rPr>
                <w:i/>
                <w:iCs/>
                <w:color w:val="FF0000"/>
                <w:szCs w:val="18"/>
              </w:rPr>
              <w:t>.</w:t>
            </w:r>
          </w:p>
        </w:tc>
      </w:tr>
      <w:tr w:rsidR="002D342D" w14:paraId="4FBBC5D9" w14:textId="77777777" w:rsidTr="00957B24">
        <w:tc>
          <w:tcPr>
            <w:tcW w:w="704" w:type="dxa"/>
          </w:tcPr>
          <w:p w14:paraId="31DC16B6" w14:textId="2C5F09C7" w:rsidR="002D342D" w:rsidRDefault="002D342D" w:rsidP="00957B24">
            <w:pPr>
              <w:pStyle w:val="RambollBrdtext"/>
            </w:pPr>
            <w:r>
              <w:t>1.12</w:t>
            </w:r>
          </w:p>
        </w:tc>
        <w:tc>
          <w:tcPr>
            <w:tcW w:w="1701" w:type="dxa"/>
          </w:tcPr>
          <w:p w14:paraId="63602047" w14:textId="25BFACAC" w:rsidR="002D342D" w:rsidRDefault="002D342D" w:rsidP="00957B24">
            <w:pPr>
              <w:pStyle w:val="RambollBrdtext"/>
            </w:pPr>
            <w:r>
              <w:t>Övrigt</w:t>
            </w:r>
          </w:p>
        </w:tc>
        <w:tc>
          <w:tcPr>
            <w:tcW w:w="5125" w:type="dxa"/>
          </w:tcPr>
          <w:p w14:paraId="5FAE449E" w14:textId="77777777" w:rsidR="002D342D" w:rsidRDefault="008B5FF6" w:rsidP="00957B24">
            <w:pPr>
              <w:pStyle w:val="RambollBrdtext"/>
              <w:rPr>
                <w:i/>
                <w:iCs/>
                <w:color w:val="FF0000"/>
              </w:rPr>
            </w:pPr>
            <w:r>
              <w:rPr>
                <w:i/>
                <w:iCs/>
                <w:color w:val="FF0000"/>
                <w:szCs w:val="18"/>
              </w:rPr>
              <w:t xml:space="preserve">Kravställ exempelvis </w:t>
            </w:r>
            <w:r w:rsidRPr="003E1589">
              <w:rPr>
                <w:i/>
                <w:iCs/>
                <w:color w:val="FF0000"/>
              </w:rPr>
              <w:t>presenningskrokar i överkant runt om hela containern</w:t>
            </w:r>
            <w:r>
              <w:rPr>
                <w:i/>
                <w:iCs/>
                <w:color w:val="FF0000"/>
              </w:rPr>
              <w:t xml:space="preserve"> eller lyftögla för att kunna använda till kranbil</w:t>
            </w:r>
          </w:p>
          <w:p w14:paraId="79C32DAA" w14:textId="6E6625AA" w:rsidR="002D342D" w:rsidRPr="00AD6250" w:rsidRDefault="002C20AA" w:rsidP="00957B24">
            <w:pPr>
              <w:pStyle w:val="RambollBrdtext"/>
              <w:rPr>
                <w:i/>
                <w:iCs/>
                <w:color w:val="FF0000"/>
                <w:szCs w:val="18"/>
              </w:rPr>
            </w:pPr>
            <w:r w:rsidRPr="00D202F8">
              <w:rPr>
                <w:i/>
                <w:iCs/>
                <w:color w:val="FF0000"/>
              </w:rPr>
              <w:t xml:space="preserve">Här kan det också beskrivas om någon form av packning av avfallet förekommer i containern, beskriv </w:t>
            </w:r>
            <w:r w:rsidR="00EA15C4">
              <w:rPr>
                <w:i/>
                <w:iCs/>
                <w:color w:val="FF0000"/>
              </w:rPr>
              <w:t xml:space="preserve">hur </w:t>
            </w:r>
            <w:r w:rsidRPr="00D202F8">
              <w:rPr>
                <w:i/>
                <w:iCs/>
                <w:color w:val="FF0000"/>
              </w:rPr>
              <w:t>packning</w:t>
            </w:r>
            <w:r w:rsidR="00EA15C4">
              <w:rPr>
                <w:i/>
                <w:iCs/>
                <w:color w:val="FF0000"/>
              </w:rPr>
              <w:t>en</w:t>
            </w:r>
            <w:r w:rsidRPr="00D202F8">
              <w:rPr>
                <w:i/>
                <w:iCs/>
                <w:color w:val="FF0000"/>
              </w:rPr>
              <w:t xml:space="preserve"> görs och att containern behöver vara utformad så att packning är möjligt.</w:t>
            </w:r>
          </w:p>
        </w:tc>
      </w:tr>
    </w:tbl>
    <w:p w14:paraId="37620568" w14:textId="1CD9833A" w:rsidR="00630616" w:rsidRDefault="00630616" w:rsidP="00630616">
      <w:pPr>
        <w:pStyle w:val="RambollBrdtext"/>
      </w:pPr>
    </w:p>
    <w:p w14:paraId="474F0692" w14:textId="590E5534" w:rsidR="00E42027" w:rsidRPr="003A4A2A" w:rsidRDefault="007B58EF" w:rsidP="00E42027">
      <w:pPr>
        <w:pStyle w:val="RambollRubrik2"/>
      </w:pPr>
      <w:bookmarkStart w:id="51" w:name="_Ref87534169"/>
      <w:bookmarkStart w:id="52" w:name="_Toc87628969"/>
      <w:r w:rsidRPr="003A4A2A">
        <w:t>H</w:t>
      </w:r>
      <w:r w:rsidR="00C1687B" w:rsidRPr="003A4A2A">
        <w:t xml:space="preserve">yra </w:t>
      </w:r>
      <w:r w:rsidR="00EB6DBB" w:rsidRPr="003A4A2A">
        <w:t xml:space="preserve">av </w:t>
      </w:r>
      <w:r w:rsidR="00C1687B" w:rsidRPr="003A4A2A">
        <w:t>containrar</w:t>
      </w:r>
      <w:bookmarkEnd w:id="51"/>
      <w:bookmarkEnd w:id="52"/>
    </w:p>
    <w:p w14:paraId="15E79910" w14:textId="1ADFF174" w:rsidR="00BC789C" w:rsidRPr="003A4A2A" w:rsidRDefault="00BC789C" w:rsidP="00BC789C">
      <w:pPr>
        <w:pStyle w:val="RambollBrdtext"/>
        <w:rPr>
          <w:color w:val="00B0F0"/>
        </w:rPr>
      </w:pPr>
      <w:r w:rsidRPr="003A4A2A">
        <w:rPr>
          <w:color w:val="00B0F0"/>
        </w:rPr>
        <w:t xml:space="preserve">Uppgifterna som lämnas </w:t>
      </w:r>
      <w:r w:rsidR="001F23B6" w:rsidRPr="003A4A2A">
        <w:rPr>
          <w:color w:val="00B0F0"/>
        </w:rPr>
        <w:t>kring antal</w:t>
      </w:r>
      <w:r w:rsidR="00E271AD" w:rsidRPr="003A4A2A">
        <w:rPr>
          <w:color w:val="00B0F0"/>
        </w:rPr>
        <w:t>et</w:t>
      </w:r>
      <w:r w:rsidR="001F23B6" w:rsidRPr="003A4A2A">
        <w:rPr>
          <w:color w:val="00B0F0"/>
        </w:rPr>
        <w:t xml:space="preserve"> containrar och containertyper baseras på behovet i nuläget. </w:t>
      </w:r>
      <w:r w:rsidR="006D4789" w:rsidRPr="003A4A2A">
        <w:rPr>
          <w:color w:val="00B0F0"/>
        </w:rPr>
        <w:t>Dessa kan komma att ändras under avtalsperioden</w:t>
      </w:r>
      <w:r w:rsidR="001537F8" w:rsidRPr="003A4A2A">
        <w:rPr>
          <w:color w:val="00B0F0"/>
        </w:rPr>
        <w:t xml:space="preserve">. </w:t>
      </w:r>
      <w:r w:rsidR="00657A02">
        <w:rPr>
          <w:color w:val="00B0F0"/>
        </w:rPr>
        <w:t>Leverantör</w:t>
      </w:r>
      <w:r w:rsidR="001537F8" w:rsidRPr="003A4A2A">
        <w:rPr>
          <w:color w:val="00B0F0"/>
        </w:rPr>
        <w:t>en ska kunna hantera ändringar i antal containrar under avtalsperioden. Om ändringen är stor ansvarar beställaren för att meddela detta i god tid. Under avtalstiden tillkommande containrar pri</w:t>
      </w:r>
      <w:r w:rsidR="00DE1407" w:rsidRPr="003A4A2A">
        <w:rPr>
          <w:color w:val="00B0F0"/>
        </w:rPr>
        <w:t xml:space="preserve">ssätts enligt de priser som lämnas i anbud. </w:t>
      </w:r>
    </w:p>
    <w:p w14:paraId="67CB70DA" w14:textId="43D45A3E" w:rsidR="00630616" w:rsidRPr="003A4A2A" w:rsidRDefault="00A62687" w:rsidP="00C1687B">
      <w:pPr>
        <w:pStyle w:val="RambollRubrik3"/>
      </w:pPr>
      <w:bookmarkStart w:id="53" w:name="_Toc87628970"/>
      <w:r w:rsidRPr="003A4A2A">
        <w:t>Reparation och underhåll</w:t>
      </w:r>
      <w:bookmarkEnd w:id="53"/>
      <w:r w:rsidR="00373CC3" w:rsidRPr="003A4A2A">
        <w:t xml:space="preserve"> </w:t>
      </w:r>
    </w:p>
    <w:p w14:paraId="10C9A772" w14:textId="23C3A2C7" w:rsidR="00C025EA" w:rsidRDefault="004249C5" w:rsidP="00FF12BE">
      <w:pPr>
        <w:pStyle w:val="RambollBrdtext"/>
        <w:rPr>
          <w:color w:val="0000FF"/>
        </w:rPr>
      </w:pPr>
      <w:r w:rsidRPr="003A4A2A">
        <w:rPr>
          <w:color w:val="00B0F0"/>
        </w:rPr>
        <w:t>Containrarna ska vara hela och välvårdade</w:t>
      </w:r>
      <w:r w:rsidR="00736F6D" w:rsidRPr="003A4A2A">
        <w:rPr>
          <w:color w:val="00B0F0"/>
        </w:rPr>
        <w:t xml:space="preserve">. </w:t>
      </w:r>
      <w:r w:rsidR="00657A02">
        <w:rPr>
          <w:color w:val="00B0F0"/>
        </w:rPr>
        <w:t>Leverantören</w:t>
      </w:r>
      <w:r w:rsidR="00FF12BE" w:rsidRPr="003A4A2A">
        <w:rPr>
          <w:color w:val="00B0F0"/>
        </w:rPr>
        <w:t xml:space="preserve"> ska ansvara för och bekosta reparationer av skador på containrar </w:t>
      </w:r>
      <w:r w:rsidR="00A72B0B" w:rsidRPr="003A4A2A">
        <w:rPr>
          <w:color w:val="00B0F0"/>
        </w:rPr>
        <w:t>som uppkommit på grund av slitage.</w:t>
      </w:r>
      <w:r w:rsidR="00AE34C7" w:rsidRPr="003A4A2A">
        <w:rPr>
          <w:color w:val="00B0F0"/>
        </w:rPr>
        <w:t xml:space="preserve"> </w:t>
      </w:r>
      <w:r w:rsidR="00334AEF" w:rsidRPr="003A4A2A">
        <w:rPr>
          <w:color w:val="00B0F0"/>
        </w:rPr>
        <w:t>Fel eller skador</w:t>
      </w:r>
      <w:r w:rsidR="00AE34C7" w:rsidRPr="003A4A2A">
        <w:rPr>
          <w:color w:val="00B0F0"/>
        </w:rPr>
        <w:t xml:space="preserve"> som rapporterats </w:t>
      </w:r>
      <w:r w:rsidR="00334AEF" w:rsidRPr="003A4A2A">
        <w:rPr>
          <w:color w:val="00B0F0"/>
        </w:rPr>
        <w:t xml:space="preserve">in </w:t>
      </w:r>
      <w:r w:rsidR="00AE34C7" w:rsidRPr="003A4A2A">
        <w:rPr>
          <w:color w:val="00B0F0"/>
        </w:rPr>
        <w:t xml:space="preserve">ska åtgärdas inom </w:t>
      </w:r>
      <w:r w:rsidR="00DB46C9">
        <w:rPr>
          <w:color w:val="00B0F0"/>
        </w:rPr>
        <w:t>5</w:t>
      </w:r>
      <w:r w:rsidR="00AE34C7" w:rsidRPr="003A4A2A">
        <w:rPr>
          <w:color w:val="00B0F0"/>
        </w:rPr>
        <w:t xml:space="preserve"> veckor.</w:t>
      </w:r>
      <w:r w:rsidR="001437E2">
        <w:rPr>
          <w:color w:val="00B0F0"/>
        </w:rPr>
        <w:t xml:space="preserve"> </w:t>
      </w:r>
      <w:r w:rsidR="001437E2" w:rsidRPr="00DB46C9">
        <w:rPr>
          <w:i/>
          <w:iCs/>
          <w:color w:val="FF0000"/>
        </w:rPr>
        <w:t>Ange antal veckor eller den tid som ni önskar att fel och skador ska åt</w:t>
      </w:r>
      <w:r w:rsidR="00DB46C9" w:rsidRPr="00DB46C9">
        <w:rPr>
          <w:i/>
          <w:iCs/>
          <w:color w:val="FF0000"/>
        </w:rPr>
        <w:t>gärdas inom</w:t>
      </w:r>
      <w:r w:rsidR="00DB46C9">
        <w:rPr>
          <w:i/>
          <w:iCs/>
          <w:color w:val="FF0000"/>
        </w:rPr>
        <w:t xml:space="preserve"> om det ska vara annat än 5 veckor</w:t>
      </w:r>
      <w:r w:rsidR="00DB46C9" w:rsidRPr="00DB46C9">
        <w:rPr>
          <w:i/>
          <w:iCs/>
          <w:color w:val="FF0000"/>
        </w:rPr>
        <w:t>.</w:t>
      </w:r>
      <w:r w:rsidR="00A72B0B" w:rsidRPr="003A4A2A">
        <w:rPr>
          <w:color w:val="00B0F0"/>
        </w:rPr>
        <w:t xml:space="preserve"> Om skador på containern kan visas ha orsakats av beställaren eller dennes personal har </w:t>
      </w:r>
      <w:r w:rsidR="00293C52">
        <w:rPr>
          <w:color w:val="00B0F0"/>
        </w:rPr>
        <w:t>leverantö</w:t>
      </w:r>
      <w:r w:rsidR="00A72B0B" w:rsidRPr="003A4A2A">
        <w:rPr>
          <w:color w:val="00B0F0"/>
        </w:rPr>
        <w:t>r</w:t>
      </w:r>
      <w:r w:rsidR="00293C52">
        <w:rPr>
          <w:color w:val="00B0F0"/>
        </w:rPr>
        <w:t xml:space="preserve">en </w:t>
      </w:r>
      <w:r w:rsidR="00A72B0B" w:rsidRPr="003A4A2A">
        <w:rPr>
          <w:color w:val="00B0F0"/>
        </w:rPr>
        <w:t>e</w:t>
      </w:r>
      <w:r w:rsidR="006166B7" w:rsidRPr="003A4A2A">
        <w:rPr>
          <w:color w:val="00B0F0"/>
        </w:rPr>
        <w:t>fter</w:t>
      </w:r>
      <w:r w:rsidR="00A72B0B" w:rsidRPr="003A4A2A">
        <w:rPr>
          <w:color w:val="00B0F0"/>
        </w:rPr>
        <w:t xml:space="preserve"> överenskommelse rätt att fakturera beställaren för de faktiska kostnader som reparationen medför. </w:t>
      </w:r>
      <w:r w:rsidR="003D5CAF" w:rsidRPr="003A4A2A">
        <w:rPr>
          <w:color w:val="00B0F0"/>
        </w:rPr>
        <w:t xml:space="preserve">Vid </w:t>
      </w:r>
      <w:r w:rsidR="003D5CAF" w:rsidRPr="005D453C">
        <w:rPr>
          <w:color w:val="00B0F0"/>
        </w:rPr>
        <w:lastRenderedPageBreak/>
        <w:t xml:space="preserve">snöfall ansvarar </w:t>
      </w:r>
      <w:r w:rsidR="00293C52">
        <w:rPr>
          <w:color w:val="00B0F0"/>
        </w:rPr>
        <w:t>leverantören</w:t>
      </w:r>
      <w:r w:rsidR="003D5CAF" w:rsidRPr="005D453C">
        <w:rPr>
          <w:color w:val="00B0F0"/>
        </w:rPr>
        <w:t xml:space="preserve"> för att skotta containertaken</w:t>
      </w:r>
      <w:r w:rsidR="001413F7" w:rsidRPr="005D453C">
        <w:rPr>
          <w:color w:val="00B0F0"/>
        </w:rPr>
        <w:t xml:space="preserve"> och detta ingår i anbudets pris. </w:t>
      </w:r>
    </w:p>
    <w:p w14:paraId="5E4338BD" w14:textId="1E52F6BF" w:rsidR="0074173B" w:rsidRDefault="0074173B" w:rsidP="0074173B">
      <w:pPr>
        <w:pStyle w:val="RambollRubrik3"/>
      </w:pPr>
      <w:bookmarkStart w:id="54" w:name="_Toc87628971"/>
      <w:r>
        <w:t>Besiktning av containrar</w:t>
      </w:r>
      <w:bookmarkEnd w:id="54"/>
    </w:p>
    <w:p w14:paraId="293E56B1" w14:textId="4C106AF3" w:rsidR="00BA33BD" w:rsidRPr="006B304C" w:rsidRDefault="00293C52" w:rsidP="0074173B">
      <w:pPr>
        <w:pStyle w:val="RambollBrdtext"/>
        <w:rPr>
          <w:color w:val="00B0F0"/>
        </w:rPr>
      </w:pPr>
      <w:r>
        <w:rPr>
          <w:color w:val="00B0F0"/>
        </w:rPr>
        <w:t xml:space="preserve">Leverantören </w:t>
      </w:r>
      <w:r w:rsidR="0074173B" w:rsidRPr="006B304C">
        <w:rPr>
          <w:color w:val="00B0F0"/>
        </w:rPr>
        <w:t>ansvarar för att besiktning av contain</w:t>
      </w:r>
      <w:r w:rsidR="002425E1" w:rsidRPr="006B304C">
        <w:rPr>
          <w:color w:val="00B0F0"/>
        </w:rPr>
        <w:t xml:space="preserve">ern </w:t>
      </w:r>
      <w:r w:rsidR="0074173B" w:rsidRPr="006B304C">
        <w:rPr>
          <w:color w:val="00B0F0"/>
        </w:rPr>
        <w:t xml:space="preserve">utförs. </w:t>
      </w:r>
      <w:r w:rsidR="00AE3039" w:rsidRPr="006B304C">
        <w:rPr>
          <w:color w:val="00B0F0"/>
        </w:rPr>
        <w:t>Intervallet för b</w:t>
      </w:r>
      <w:r w:rsidR="0074173B" w:rsidRPr="006B304C">
        <w:rPr>
          <w:color w:val="00B0F0"/>
        </w:rPr>
        <w:t>esiktning</w:t>
      </w:r>
      <w:r w:rsidR="0075359C" w:rsidRPr="006B304C">
        <w:rPr>
          <w:color w:val="00B0F0"/>
        </w:rPr>
        <w:t>en ska</w:t>
      </w:r>
      <w:r w:rsidR="00AE3039" w:rsidRPr="006B304C">
        <w:rPr>
          <w:color w:val="00B0F0"/>
        </w:rPr>
        <w:t xml:space="preserve"> vara </w:t>
      </w:r>
      <w:r w:rsidR="00BA33BD" w:rsidRPr="006B304C">
        <w:rPr>
          <w:color w:val="00B0F0"/>
        </w:rPr>
        <w:t>enligt</w:t>
      </w:r>
      <w:r w:rsidR="001C6283" w:rsidRPr="006B304C">
        <w:rPr>
          <w:color w:val="00B0F0"/>
        </w:rPr>
        <w:t xml:space="preserve"> nedan:</w:t>
      </w:r>
    </w:p>
    <w:p w14:paraId="68AB1461" w14:textId="77777777" w:rsidR="001C6283" w:rsidRPr="006B304C" w:rsidRDefault="001C6283" w:rsidP="0074173B">
      <w:pPr>
        <w:pStyle w:val="RambollBrdtext"/>
        <w:rPr>
          <w:color w:val="00B0F0"/>
        </w:rPr>
      </w:pPr>
    </w:p>
    <w:p w14:paraId="5901C600" w14:textId="5EA5F4AC" w:rsidR="005C26D8" w:rsidRPr="006B304C" w:rsidRDefault="002B1E16" w:rsidP="002B1E16">
      <w:pPr>
        <w:pStyle w:val="RambollBrdtext"/>
        <w:numPr>
          <w:ilvl w:val="0"/>
          <w:numId w:val="30"/>
        </w:numPr>
        <w:rPr>
          <w:color w:val="00B0F0"/>
        </w:rPr>
      </w:pPr>
      <w:proofErr w:type="spellStart"/>
      <w:r w:rsidRPr="006B304C">
        <w:rPr>
          <w:color w:val="00B0F0"/>
        </w:rPr>
        <w:t>Katergori</w:t>
      </w:r>
      <w:proofErr w:type="spellEnd"/>
      <w:r w:rsidRPr="006B304C">
        <w:rPr>
          <w:color w:val="00B0F0"/>
        </w:rPr>
        <w:t xml:space="preserve"> A </w:t>
      </w:r>
      <w:r w:rsidR="005C26D8" w:rsidRPr="006B304C">
        <w:rPr>
          <w:color w:val="00B0F0"/>
        </w:rPr>
        <w:t>–</w:t>
      </w:r>
      <w:r w:rsidRPr="006B304C">
        <w:rPr>
          <w:color w:val="00B0F0"/>
        </w:rPr>
        <w:t xml:space="preserve"> Lastväxlar</w:t>
      </w:r>
      <w:r w:rsidR="005C26D8" w:rsidRPr="006B304C">
        <w:rPr>
          <w:color w:val="00B0F0"/>
        </w:rPr>
        <w:t>container besiktigas en gång per år</w:t>
      </w:r>
    </w:p>
    <w:p w14:paraId="6D1B7F71" w14:textId="11C9BFEA" w:rsidR="00145689" w:rsidRPr="006B304C" w:rsidRDefault="00145689" w:rsidP="00145689">
      <w:pPr>
        <w:pStyle w:val="RambollBrdtext"/>
        <w:numPr>
          <w:ilvl w:val="0"/>
          <w:numId w:val="30"/>
        </w:numPr>
        <w:rPr>
          <w:color w:val="00B0F0"/>
        </w:rPr>
      </w:pPr>
      <w:proofErr w:type="spellStart"/>
      <w:r w:rsidRPr="006B304C">
        <w:rPr>
          <w:color w:val="00B0F0"/>
        </w:rPr>
        <w:t>Katergori</w:t>
      </w:r>
      <w:proofErr w:type="spellEnd"/>
      <w:r w:rsidRPr="006B304C">
        <w:rPr>
          <w:color w:val="00B0F0"/>
        </w:rPr>
        <w:t xml:space="preserve"> B – </w:t>
      </w:r>
      <w:r w:rsidR="00C14421" w:rsidRPr="006B304C">
        <w:rPr>
          <w:color w:val="00B0F0"/>
        </w:rPr>
        <w:t>Frontlasta</w:t>
      </w:r>
      <w:r w:rsidRPr="006B304C">
        <w:rPr>
          <w:color w:val="00B0F0"/>
        </w:rPr>
        <w:t>rcontainer besiktigas en gång per år</w:t>
      </w:r>
    </w:p>
    <w:p w14:paraId="7CF957C7" w14:textId="4A64A2A9" w:rsidR="00145689" w:rsidRPr="006B304C" w:rsidRDefault="00145689" w:rsidP="00145689">
      <w:pPr>
        <w:pStyle w:val="RambollBrdtext"/>
        <w:numPr>
          <w:ilvl w:val="0"/>
          <w:numId w:val="30"/>
        </w:numPr>
        <w:rPr>
          <w:color w:val="00B0F0"/>
        </w:rPr>
      </w:pPr>
      <w:proofErr w:type="spellStart"/>
      <w:r w:rsidRPr="006B304C">
        <w:rPr>
          <w:color w:val="00B0F0"/>
        </w:rPr>
        <w:t>Katergori</w:t>
      </w:r>
      <w:proofErr w:type="spellEnd"/>
      <w:r w:rsidRPr="006B304C">
        <w:rPr>
          <w:color w:val="00B0F0"/>
        </w:rPr>
        <w:t xml:space="preserve"> C – </w:t>
      </w:r>
      <w:r w:rsidR="00C14421" w:rsidRPr="006B304C">
        <w:rPr>
          <w:color w:val="00B0F0"/>
        </w:rPr>
        <w:t>BM-</w:t>
      </w:r>
      <w:r w:rsidRPr="006B304C">
        <w:rPr>
          <w:color w:val="00B0F0"/>
        </w:rPr>
        <w:t xml:space="preserve">container besiktigas </w:t>
      </w:r>
      <w:r w:rsidR="005953F7" w:rsidRPr="006B304C">
        <w:rPr>
          <w:color w:val="00B0F0"/>
        </w:rPr>
        <w:t>en gång per</w:t>
      </w:r>
      <w:r w:rsidRPr="006B304C">
        <w:rPr>
          <w:color w:val="00B0F0"/>
        </w:rPr>
        <w:t xml:space="preserve"> år</w:t>
      </w:r>
    </w:p>
    <w:p w14:paraId="4CD55D45" w14:textId="3639117E" w:rsidR="00145689" w:rsidRPr="006B304C" w:rsidRDefault="00145689" w:rsidP="00145689">
      <w:pPr>
        <w:pStyle w:val="RambollBrdtext"/>
        <w:numPr>
          <w:ilvl w:val="0"/>
          <w:numId w:val="30"/>
        </w:numPr>
        <w:rPr>
          <w:color w:val="00B0F0"/>
        </w:rPr>
      </w:pPr>
      <w:proofErr w:type="spellStart"/>
      <w:r w:rsidRPr="006B304C">
        <w:rPr>
          <w:color w:val="00B0F0"/>
        </w:rPr>
        <w:t>Katergori</w:t>
      </w:r>
      <w:proofErr w:type="spellEnd"/>
      <w:r w:rsidRPr="006B304C">
        <w:rPr>
          <w:color w:val="00B0F0"/>
        </w:rPr>
        <w:t xml:space="preserve"> D – L</w:t>
      </w:r>
      <w:r w:rsidR="00C14421" w:rsidRPr="006B304C">
        <w:rPr>
          <w:color w:val="00B0F0"/>
        </w:rPr>
        <w:t>iftdumpe</w:t>
      </w:r>
      <w:r w:rsidRPr="006B304C">
        <w:rPr>
          <w:color w:val="00B0F0"/>
        </w:rPr>
        <w:t>rcontainer besiktigas en gång per år</w:t>
      </w:r>
    </w:p>
    <w:p w14:paraId="45A3AA13" w14:textId="77777777" w:rsidR="00C80344" w:rsidRDefault="00C80344" w:rsidP="00C80344">
      <w:pPr>
        <w:pStyle w:val="RambollBrdtext"/>
        <w:rPr>
          <w:color w:val="00B0F0"/>
        </w:rPr>
      </w:pPr>
    </w:p>
    <w:p w14:paraId="738FFF10" w14:textId="75A9C48D" w:rsidR="00C80344" w:rsidRPr="001C6283" w:rsidRDefault="00C80344" w:rsidP="00C80344">
      <w:pPr>
        <w:pStyle w:val="RambollBrdtext"/>
        <w:rPr>
          <w:i/>
          <w:iCs/>
          <w:color w:val="FF0000"/>
        </w:rPr>
      </w:pPr>
      <w:r w:rsidRPr="001C6283">
        <w:rPr>
          <w:i/>
          <w:iCs/>
          <w:color w:val="FF0000"/>
        </w:rPr>
        <w:t xml:space="preserve">Ange intervall för </w:t>
      </w:r>
      <w:r w:rsidR="00EB1FA4" w:rsidRPr="001C6283">
        <w:rPr>
          <w:i/>
          <w:iCs/>
          <w:color w:val="FF0000"/>
        </w:rPr>
        <w:t xml:space="preserve">hur ofta </w:t>
      </w:r>
      <w:r w:rsidR="00B70B94" w:rsidRPr="001C6283">
        <w:rPr>
          <w:i/>
          <w:iCs/>
          <w:color w:val="FF0000"/>
        </w:rPr>
        <w:t xml:space="preserve">de respektive containertyperna ska besiktigas, </w:t>
      </w:r>
      <w:r w:rsidR="00794C9C">
        <w:rPr>
          <w:i/>
          <w:iCs/>
          <w:color w:val="FF0000"/>
        </w:rPr>
        <w:t>kan göras baserat</w:t>
      </w:r>
      <w:r w:rsidR="00B70B94" w:rsidRPr="001C6283">
        <w:rPr>
          <w:i/>
          <w:iCs/>
          <w:color w:val="FF0000"/>
        </w:rPr>
        <w:t xml:space="preserve"> på hur mycket de transporteras på vägar.</w:t>
      </w:r>
      <w:r w:rsidR="005953F7">
        <w:rPr>
          <w:i/>
          <w:iCs/>
          <w:color w:val="FF0000"/>
        </w:rPr>
        <w:t xml:space="preserve"> Leverantörer av containrar rekommenderar besiktning en gång per år. </w:t>
      </w:r>
      <w:r w:rsidR="00B70B94" w:rsidRPr="001C6283">
        <w:rPr>
          <w:i/>
          <w:iCs/>
          <w:color w:val="FF0000"/>
        </w:rPr>
        <w:t xml:space="preserve"> </w:t>
      </w:r>
    </w:p>
    <w:p w14:paraId="691A511E" w14:textId="77777777" w:rsidR="00BC0F74" w:rsidRDefault="00BC0F74" w:rsidP="0074173B">
      <w:pPr>
        <w:pStyle w:val="RambollBrdtext"/>
        <w:rPr>
          <w:color w:val="00B0F0"/>
        </w:rPr>
      </w:pPr>
    </w:p>
    <w:p w14:paraId="3770B9AD" w14:textId="17D059C9" w:rsidR="0074173B" w:rsidRPr="0074173B" w:rsidRDefault="003B27BF" w:rsidP="0074173B">
      <w:pPr>
        <w:pStyle w:val="RambollBrdtext"/>
      </w:pPr>
      <w:r>
        <w:rPr>
          <w:i/>
          <w:color w:val="FF0000"/>
        </w:rPr>
        <w:t xml:space="preserve">Beskriv </w:t>
      </w:r>
      <w:r w:rsidR="00590FC8">
        <w:rPr>
          <w:i/>
          <w:color w:val="FF0000"/>
        </w:rPr>
        <w:t>hur b</w:t>
      </w:r>
      <w:r w:rsidR="005D0943" w:rsidRPr="00686FF6">
        <w:rPr>
          <w:i/>
          <w:color w:val="FF0000"/>
        </w:rPr>
        <w:t>esiktningen ska redovisas</w:t>
      </w:r>
      <w:r w:rsidR="00590FC8">
        <w:rPr>
          <w:i/>
          <w:color w:val="FF0000"/>
        </w:rPr>
        <w:t>, exempelvis</w:t>
      </w:r>
      <w:r w:rsidR="005D0943" w:rsidRPr="00686FF6">
        <w:rPr>
          <w:i/>
          <w:color w:val="FF0000"/>
        </w:rPr>
        <w:t xml:space="preserve"> med hjälp av ett besiktningsprotokoll som fylls i av den som genomför besiktningen. </w:t>
      </w:r>
      <w:r w:rsidR="009132A9" w:rsidRPr="00686FF6">
        <w:rPr>
          <w:i/>
          <w:color w:val="FF0000"/>
        </w:rPr>
        <w:t>Den</w:t>
      </w:r>
      <w:r w:rsidR="00F33EA0" w:rsidRPr="00686FF6">
        <w:rPr>
          <w:i/>
          <w:color w:val="FF0000"/>
        </w:rPr>
        <w:t xml:space="preserve"> person/det företag som ska ansvara för besiktningen ska </w:t>
      </w:r>
      <w:r w:rsidR="0046763E" w:rsidRPr="00686FF6">
        <w:rPr>
          <w:i/>
          <w:color w:val="FF0000"/>
        </w:rPr>
        <w:t>redovisas i anbudet.</w:t>
      </w:r>
      <w:r w:rsidR="0046763E">
        <w:rPr>
          <w:color w:val="FF0000"/>
        </w:rPr>
        <w:t xml:space="preserve"> </w:t>
      </w:r>
    </w:p>
    <w:p w14:paraId="621DB32D" w14:textId="17877DEF" w:rsidR="00E42027" w:rsidRDefault="00E42027" w:rsidP="00E42027">
      <w:pPr>
        <w:pStyle w:val="RambollRubrik3"/>
      </w:pPr>
      <w:bookmarkStart w:id="55" w:name="_Toc87628972"/>
      <w:r>
        <w:t>Ansvar och försäkring</w:t>
      </w:r>
      <w:bookmarkEnd w:id="55"/>
    </w:p>
    <w:p w14:paraId="1393C3A7" w14:textId="0C58439D" w:rsidR="00E42027" w:rsidRPr="006B304C" w:rsidRDefault="004301E1" w:rsidP="00E42027">
      <w:pPr>
        <w:pStyle w:val="Default"/>
        <w:rPr>
          <w:rFonts w:ascii="Verdana" w:hAnsi="Verdana"/>
          <w:color w:val="00B0F0"/>
          <w:sz w:val="18"/>
          <w:szCs w:val="18"/>
        </w:rPr>
      </w:pPr>
      <w:r>
        <w:rPr>
          <w:rFonts w:ascii="Verdana" w:hAnsi="Verdana"/>
          <w:color w:val="00B0F0"/>
          <w:sz w:val="18"/>
          <w:szCs w:val="18"/>
        </w:rPr>
        <w:t>Leverantören</w:t>
      </w:r>
      <w:r w:rsidR="00E42027" w:rsidRPr="006B304C">
        <w:rPr>
          <w:rFonts w:ascii="Verdana" w:hAnsi="Verdana"/>
          <w:color w:val="00B0F0"/>
          <w:sz w:val="18"/>
          <w:szCs w:val="18"/>
        </w:rPr>
        <w:t xml:space="preserve"> ansvarar för skador enligt allmänna skadeståndsrättsliga regler för</w:t>
      </w:r>
      <w:r w:rsidR="00033330" w:rsidRPr="006B304C">
        <w:rPr>
          <w:rFonts w:ascii="Verdana" w:hAnsi="Verdana"/>
          <w:color w:val="00B0F0"/>
          <w:sz w:val="18"/>
          <w:szCs w:val="18"/>
        </w:rPr>
        <w:t xml:space="preserve"> b</w:t>
      </w:r>
      <w:r w:rsidR="00E42027" w:rsidRPr="006B304C">
        <w:rPr>
          <w:rFonts w:ascii="Verdana" w:hAnsi="Verdana"/>
          <w:color w:val="00B0F0"/>
          <w:sz w:val="18"/>
          <w:szCs w:val="18"/>
        </w:rPr>
        <w:t xml:space="preserve">eställarens egendom och för tredje man. </w:t>
      </w:r>
      <w:r>
        <w:rPr>
          <w:rFonts w:ascii="Verdana" w:hAnsi="Verdana"/>
          <w:color w:val="00B0F0"/>
          <w:sz w:val="18"/>
          <w:szCs w:val="18"/>
        </w:rPr>
        <w:t>Leverantörens</w:t>
      </w:r>
      <w:r w:rsidR="00E42027" w:rsidRPr="006B304C">
        <w:rPr>
          <w:rFonts w:ascii="Verdana" w:hAnsi="Verdana"/>
          <w:color w:val="00B0F0"/>
          <w:sz w:val="18"/>
          <w:szCs w:val="18"/>
        </w:rPr>
        <w:t xml:space="preserve"> ansvar är begränsat till </w:t>
      </w:r>
      <w:r w:rsidR="00536E54" w:rsidRPr="006B304C">
        <w:rPr>
          <w:rFonts w:ascii="Verdana" w:hAnsi="Verdana"/>
          <w:color w:val="00B0F0"/>
          <w:sz w:val="18"/>
          <w:szCs w:val="18"/>
        </w:rPr>
        <w:t>tio</w:t>
      </w:r>
      <w:r w:rsidR="002C79B7" w:rsidRPr="006B304C">
        <w:rPr>
          <w:rFonts w:ascii="Verdana" w:hAnsi="Verdana"/>
          <w:color w:val="00B0F0"/>
          <w:sz w:val="18"/>
          <w:szCs w:val="18"/>
        </w:rPr>
        <w:t xml:space="preserve"> </w:t>
      </w:r>
      <w:r w:rsidR="00E42027" w:rsidRPr="006B304C">
        <w:rPr>
          <w:rFonts w:ascii="Verdana" w:hAnsi="Verdana"/>
          <w:color w:val="00B0F0"/>
          <w:sz w:val="18"/>
          <w:szCs w:val="18"/>
        </w:rPr>
        <w:t xml:space="preserve">mkr. </w:t>
      </w:r>
      <w:r w:rsidR="00EB2C6B" w:rsidRPr="00EB2C6B">
        <w:rPr>
          <w:rFonts w:ascii="Verdana" w:hAnsi="Verdana"/>
          <w:i/>
          <w:color w:val="FF0000"/>
          <w:sz w:val="18"/>
          <w:szCs w:val="20"/>
        </w:rPr>
        <w:t>Ange annat belopp än tio mkr om något annat gäller.</w:t>
      </w:r>
    </w:p>
    <w:p w14:paraId="182C691E" w14:textId="77777777" w:rsidR="00E42027" w:rsidRPr="006B304C" w:rsidRDefault="00E42027" w:rsidP="00E42027">
      <w:pPr>
        <w:pStyle w:val="Default"/>
        <w:rPr>
          <w:rFonts w:ascii="Verdana" w:hAnsi="Verdana"/>
          <w:color w:val="00B0F0"/>
          <w:sz w:val="18"/>
          <w:szCs w:val="18"/>
        </w:rPr>
      </w:pPr>
    </w:p>
    <w:p w14:paraId="43647EFA" w14:textId="121C0FA1" w:rsidR="00E42027" w:rsidRPr="006B304C" w:rsidRDefault="004301E1" w:rsidP="00E42027">
      <w:pPr>
        <w:pStyle w:val="RambollBrdtext"/>
        <w:rPr>
          <w:color w:val="00B0F0"/>
          <w:szCs w:val="18"/>
        </w:rPr>
      </w:pPr>
      <w:r>
        <w:rPr>
          <w:color w:val="00B0F0"/>
          <w:szCs w:val="18"/>
        </w:rPr>
        <w:t>Leverant</w:t>
      </w:r>
      <w:r w:rsidR="00E42027" w:rsidRPr="006B304C">
        <w:rPr>
          <w:color w:val="00B0F0"/>
          <w:szCs w:val="18"/>
        </w:rPr>
        <w:t xml:space="preserve">ören ska teckna och vidmakthålla ansvarsförsäkring enligt ovan under hela avtalstiden. </w:t>
      </w:r>
      <w:r>
        <w:rPr>
          <w:color w:val="00B0F0"/>
          <w:szCs w:val="18"/>
        </w:rPr>
        <w:t>Leverant</w:t>
      </w:r>
      <w:r w:rsidR="00E42027" w:rsidRPr="006B304C">
        <w:rPr>
          <w:color w:val="00B0F0"/>
          <w:szCs w:val="18"/>
        </w:rPr>
        <w:t>ören ska på beställarens begäran överlämna försäkringsbrev eller annat bevis på att avtalsvillkoret uppfylls.</w:t>
      </w:r>
    </w:p>
    <w:p w14:paraId="26685AD1" w14:textId="50D3DA36" w:rsidR="00A62687" w:rsidRPr="00A62687" w:rsidRDefault="00A62687" w:rsidP="00C1687B">
      <w:pPr>
        <w:pStyle w:val="RambollRubrik3"/>
      </w:pPr>
      <w:bookmarkStart w:id="56" w:name="_Toc87628973"/>
      <w:r>
        <w:t>Underentreprenör</w:t>
      </w:r>
      <w:bookmarkEnd w:id="56"/>
    </w:p>
    <w:p w14:paraId="4C7E2C30" w14:textId="3756B095" w:rsidR="00630616" w:rsidRPr="00A73EF1" w:rsidRDefault="003D7DC2" w:rsidP="00630616">
      <w:pPr>
        <w:pStyle w:val="RambollBrdtext"/>
        <w:rPr>
          <w:i/>
          <w:iCs/>
          <w:color w:val="00B0F0"/>
          <w:szCs w:val="18"/>
        </w:rPr>
      </w:pPr>
      <w:r w:rsidRPr="00A73EF1">
        <w:rPr>
          <w:color w:val="00B0F0"/>
          <w:szCs w:val="18"/>
        </w:rPr>
        <w:t xml:space="preserve">I uppdraget får </w:t>
      </w:r>
      <w:r w:rsidR="00DB6FD1" w:rsidRPr="00A73EF1">
        <w:rPr>
          <w:color w:val="00B0F0"/>
          <w:szCs w:val="18"/>
        </w:rPr>
        <w:t>a</w:t>
      </w:r>
      <w:r w:rsidRPr="00A73EF1">
        <w:rPr>
          <w:color w:val="00B0F0"/>
          <w:szCs w:val="18"/>
        </w:rPr>
        <w:t xml:space="preserve">v beställaren skriftligt godkänd underentreprenör </w:t>
      </w:r>
      <w:r w:rsidR="00DB6FD1" w:rsidRPr="00A73EF1">
        <w:rPr>
          <w:color w:val="00B0F0"/>
          <w:szCs w:val="18"/>
        </w:rPr>
        <w:t xml:space="preserve">nyttjas. </w:t>
      </w:r>
      <w:r w:rsidRPr="00A73EF1">
        <w:rPr>
          <w:color w:val="00B0F0"/>
          <w:szCs w:val="18"/>
        </w:rPr>
        <w:t xml:space="preserve">För underentreprenör gäller samma krav som för </w:t>
      </w:r>
      <w:r w:rsidR="003D57B2">
        <w:rPr>
          <w:color w:val="00B0F0"/>
          <w:szCs w:val="18"/>
        </w:rPr>
        <w:t>leverant</w:t>
      </w:r>
      <w:r w:rsidRPr="00A73EF1">
        <w:rPr>
          <w:color w:val="00B0F0"/>
          <w:szCs w:val="18"/>
        </w:rPr>
        <w:t xml:space="preserve">ören och </w:t>
      </w:r>
      <w:r w:rsidR="00650D9F">
        <w:rPr>
          <w:color w:val="00B0F0"/>
          <w:szCs w:val="18"/>
        </w:rPr>
        <w:t>leverant</w:t>
      </w:r>
      <w:r w:rsidRPr="00A73EF1">
        <w:rPr>
          <w:color w:val="00B0F0"/>
          <w:szCs w:val="18"/>
        </w:rPr>
        <w:t>ören ansvarar i förekommande fall för eventuell underentreprenör</w:t>
      </w:r>
      <w:r w:rsidR="00A943DE" w:rsidRPr="00A73EF1">
        <w:rPr>
          <w:color w:val="00B0F0"/>
          <w:szCs w:val="18"/>
        </w:rPr>
        <w:t>s</w:t>
      </w:r>
      <w:r w:rsidRPr="00A73EF1">
        <w:rPr>
          <w:color w:val="00B0F0"/>
          <w:szCs w:val="18"/>
        </w:rPr>
        <w:t xml:space="preserve"> arbete såsom för eget arbete.</w:t>
      </w:r>
      <w:r w:rsidR="0030575B" w:rsidRPr="00A73EF1">
        <w:rPr>
          <w:i/>
          <w:iCs/>
          <w:color w:val="00B0F0"/>
          <w:szCs w:val="18"/>
        </w:rPr>
        <w:t xml:space="preserve"> </w:t>
      </w:r>
    </w:p>
    <w:p w14:paraId="2D94C241" w14:textId="6B01C366" w:rsidR="00744F9A" w:rsidRDefault="001D21DD" w:rsidP="00744F9A">
      <w:pPr>
        <w:pStyle w:val="RambollRubrik1"/>
      </w:pPr>
      <w:bookmarkStart w:id="57" w:name="_Toc87628974"/>
      <w:r>
        <w:t>Prövning av anbudsgivare och anbud</w:t>
      </w:r>
      <w:bookmarkEnd w:id="57"/>
    </w:p>
    <w:p w14:paraId="6CECB069" w14:textId="7A4D07DB" w:rsidR="00744F9A" w:rsidRDefault="001D21DD" w:rsidP="001D21DD">
      <w:pPr>
        <w:pStyle w:val="RambollRubrik2"/>
      </w:pPr>
      <w:bookmarkStart w:id="58" w:name="_Toc87628975"/>
      <w:proofErr w:type="spellStart"/>
      <w:r>
        <w:t>Skakrav</w:t>
      </w:r>
      <w:bookmarkEnd w:id="58"/>
      <w:proofErr w:type="spellEnd"/>
    </w:p>
    <w:p w14:paraId="709B9BB4" w14:textId="04AC56DE" w:rsidR="008D7CC7" w:rsidRDefault="0051006A" w:rsidP="001D21DD">
      <w:pPr>
        <w:pStyle w:val="RambollBrdtext"/>
        <w:tabs>
          <w:tab w:val="right" w:leader="dot" w:pos="7513"/>
        </w:tabs>
      </w:pPr>
      <w:r>
        <w:t xml:space="preserve">För ett anbud ska utvärderas vidare måste samtliga </w:t>
      </w:r>
      <w:proofErr w:type="spellStart"/>
      <w:r w:rsidR="001D21DD">
        <w:t>skakrav</w:t>
      </w:r>
      <w:proofErr w:type="spellEnd"/>
      <w:r w:rsidR="001D21DD">
        <w:t xml:space="preserve"> </w:t>
      </w:r>
      <w:r>
        <w:t xml:space="preserve">vara uppfyllda. </w:t>
      </w:r>
    </w:p>
    <w:p w14:paraId="340B4FA3" w14:textId="77777777" w:rsidR="00845274" w:rsidRDefault="00845274" w:rsidP="001D21DD">
      <w:pPr>
        <w:pStyle w:val="RambollBrdtext"/>
        <w:tabs>
          <w:tab w:val="right" w:leader="dot" w:pos="7513"/>
        </w:tabs>
      </w:pPr>
    </w:p>
    <w:p w14:paraId="5A7BAECA" w14:textId="155D865A" w:rsidR="00845274" w:rsidRPr="00FF3345" w:rsidRDefault="00845274" w:rsidP="001D21DD">
      <w:pPr>
        <w:pStyle w:val="RambollBrdtext"/>
        <w:tabs>
          <w:tab w:val="right" w:leader="dot" w:pos="7513"/>
        </w:tabs>
        <w:rPr>
          <w:i/>
          <w:iCs/>
          <w:color w:val="FF0000"/>
        </w:rPr>
      </w:pPr>
      <w:r w:rsidRPr="00FF3345">
        <w:rPr>
          <w:i/>
          <w:iCs/>
          <w:color w:val="FF0000"/>
        </w:rPr>
        <w:t xml:space="preserve">Ska anbud kunna lämnas </w:t>
      </w:r>
      <w:r w:rsidR="00BD73F7" w:rsidRPr="00FF3345">
        <w:rPr>
          <w:i/>
          <w:iCs/>
          <w:color w:val="FF0000"/>
        </w:rPr>
        <w:t xml:space="preserve">enbart för vissa containertyper behöver det framgå i texten </w:t>
      </w:r>
      <w:r w:rsidR="00FF3345" w:rsidRPr="00FF3345">
        <w:rPr>
          <w:i/>
          <w:iCs/>
          <w:color w:val="FF0000"/>
        </w:rPr>
        <w:t>ovan.</w:t>
      </w:r>
    </w:p>
    <w:p w14:paraId="566592F4" w14:textId="1D5E5628" w:rsidR="002C2A10" w:rsidRDefault="002C2A10" w:rsidP="002C2A10">
      <w:pPr>
        <w:pStyle w:val="RambollRubrik2"/>
      </w:pPr>
      <w:bookmarkStart w:id="59" w:name="_Toc87628976"/>
      <w:r>
        <w:lastRenderedPageBreak/>
        <w:t>Kvalificering av anbudsgivare</w:t>
      </w:r>
      <w:bookmarkEnd w:id="59"/>
    </w:p>
    <w:p w14:paraId="471BF6D3" w14:textId="4DCA84E7" w:rsidR="002C2A10" w:rsidRDefault="00915379" w:rsidP="002C2A10">
      <w:pPr>
        <w:pStyle w:val="RambollBrdtext"/>
      </w:pPr>
      <w:r>
        <w:t xml:space="preserve">Vid kvalificeringen görs en kontroll av anbudsgivarens lämplighet att </w:t>
      </w:r>
      <w:r w:rsidRPr="00AC57E4">
        <w:rPr>
          <w:color w:val="00B0F0"/>
        </w:rPr>
        <w:t xml:space="preserve">leverera eller hyra ut </w:t>
      </w:r>
      <w:r>
        <w:t>containrar</w:t>
      </w:r>
      <w:r w:rsidR="008F55E1">
        <w:t xml:space="preserve">. I kontrollen säkerställs att kraven som formulerat på anbudsgivare uppfylls </w:t>
      </w:r>
      <w:r w:rsidR="00B62CA5">
        <w:t xml:space="preserve">(Se avsnitt </w:t>
      </w:r>
      <w:r w:rsidR="00B62CA5">
        <w:fldChar w:fldCharType="begin"/>
      </w:r>
      <w:r w:rsidR="00B62CA5">
        <w:instrText xml:space="preserve"> REF _Ref85530117 \r \h </w:instrText>
      </w:r>
      <w:r w:rsidR="00B62CA5">
        <w:fldChar w:fldCharType="separate"/>
      </w:r>
      <w:r w:rsidR="00481C8B">
        <w:t>3</w:t>
      </w:r>
      <w:r w:rsidR="00B62CA5">
        <w:fldChar w:fldCharType="end"/>
      </w:r>
      <w:r w:rsidR="00B62CA5">
        <w:t xml:space="preserve">). </w:t>
      </w:r>
    </w:p>
    <w:p w14:paraId="31E4C90D" w14:textId="3101C3DA" w:rsidR="002167D3" w:rsidRDefault="002167D3" w:rsidP="002C2A10">
      <w:pPr>
        <w:pStyle w:val="RambollBrdtext"/>
      </w:pPr>
    </w:p>
    <w:p w14:paraId="2BC34AA7" w14:textId="03E750DF" w:rsidR="002167D3" w:rsidRDefault="002167D3" w:rsidP="002C2A10">
      <w:pPr>
        <w:pStyle w:val="RambollBrdtext"/>
      </w:pPr>
      <w:r>
        <w:t>För att bli kvalificerad gäller att:</w:t>
      </w:r>
    </w:p>
    <w:p w14:paraId="5C162A97" w14:textId="55E5C9A6" w:rsidR="002167D3" w:rsidRDefault="00A4471F" w:rsidP="00BB3E4E">
      <w:pPr>
        <w:pStyle w:val="RambollBrdtext"/>
        <w:numPr>
          <w:ilvl w:val="0"/>
          <w:numId w:val="23"/>
        </w:numPr>
      </w:pPr>
      <w:r>
        <w:t xml:space="preserve">Anbudet ska innehålla begärda och kompletta uppgifter enligt </w:t>
      </w:r>
      <w:r w:rsidR="00DA3794">
        <w:t xml:space="preserve">punkt </w:t>
      </w:r>
      <w:r w:rsidR="00BB3E4E">
        <w:fldChar w:fldCharType="begin"/>
      </w:r>
      <w:r w:rsidR="00BB3E4E">
        <w:instrText xml:space="preserve"> REF _Ref85530290 \r \h </w:instrText>
      </w:r>
      <w:r w:rsidR="00BB3E4E">
        <w:fldChar w:fldCharType="separate"/>
      </w:r>
      <w:r w:rsidR="00481C8B">
        <w:t>2.4</w:t>
      </w:r>
      <w:r w:rsidR="00BB3E4E">
        <w:fldChar w:fldCharType="end"/>
      </w:r>
      <w:r w:rsidR="00BB3E4E">
        <w:t xml:space="preserve">, </w:t>
      </w:r>
      <w:r w:rsidR="000404F3">
        <w:fldChar w:fldCharType="begin"/>
      </w:r>
      <w:r w:rsidR="000404F3">
        <w:instrText xml:space="preserve"> REF _Ref86189595 \w \h </w:instrText>
      </w:r>
      <w:r w:rsidR="000404F3">
        <w:fldChar w:fldCharType="separate"/>
      </w:r>
      <w:r w:rsidR="00481C8B">
        <w:t>3.1</w:t>
      </w:r>
      <w:r w:rsidR="000404F3">
        <w:fldChar w:fldCharType="end"/>
      </w:r>
      <w:r w:rsidR="000404F3">
        <w:t xml:space="preserve"> -</w:t>
      </w:r>
      <w:r w:rsidR="00BB3E4E">
        <w:t xml:space="preserve"> </w:t>
      </w:r>
      <w:r w:rsidR="00BB3E4E">
        <w:fldChar w:fldCharType="begin"/>
      </w:r>
      <w:r w:rsidR="00BB3E4E">
        <w:instrText xml:space="preserve"> REF _Ref85530316 \r \h </w:instrText>
      </w:r>
      <w:r w:rsidR="00BB3E4E">
        <w:fldChar w:fldCharType="separate"/>
      </w:r>
      <w:r w:rsidR="00481C8B">
        <w:t>3.3</w:t>
      </w:r>
      <w:r w:rsidR="00BB3E4E">
        <w:fldChar w:fldCharType="end"/>
      </w:r>
      <w:r w:rsidR="00BB3E4E">
        <w:t>.</w:t>
      </w:r>
    </w:p>
    <w:p w14:paraId="11367897" w14:textId="1F88FC3C" w:rsidR="001962E1" w:rsidRDefault="001962E1" w:rsidP="00BB3E4E">
      <w:pPr>
        <w:pStyle w:val="RambollBrdtext"/>
        <w:numPr>
          <w:ilvl w:val="0"/>
          <w:numId w:val="23"/>
        </w:numPr>
      </w:pPr>
      <w:r>
        <w:t>Anbudsgivaren</w:t>
      </w:r>
      <w:r w:rsidR="008F40C3">
        <w:t xml:space="preserve"> </w:t>
      </w:r>
      <w:r>
        <w:t xml:space="preserve">ska ha uppfyllt sina skyldigheter </w:t>
      </w:r>
      <w:r w:rsidR="005A30E9">
        <w:t xml:space="preserve">m.m. enligt punkt </w:t>
      </w:r>
      <w:r w:rsidR="005A30E9">
        <w:fldChar w:fldCharType="begin"/>
      </w:r>
      <w:r w:rsidR="005A30E9">
        <w:instrText xml:space="preserve"> REF _Ref86189595 \w \h </w:instrText>
      </w:r>
      <w:r w:rsidR="005A30E9">
        <w:fldChar w:fldCharType="separate"/>
      </w:r>
      <w:r w:rsidR="00481C8B">
        <w:t>3.1</w:t>
      </w:r>
      <w:r w:rsidR="005A30E9">
        <w:fldChar w:fldCharType="end"/>
      </w:r>
      <w:r w:rsidR="005A30E9">
        <w:t>.</w:t>
      </w:r>
    </w:p>
    <w:p w14:paraId="1D4966C5" w14:textId="173F4569" w:rsidR="00BB3E4E" w:rsidRDefault="00AE66A6" w:rsidP="00BB3E4E">
      <w:pPr>
        <w:pStyle w:val="RambollBrdtext"/>
        <w:numPr>
          <w:ilvl w:val="0"/>
          <w:numId w:val="23"/>
        </w:numPr>
      </w:pPr>
      <w:r>
        <w:t xml:space="preserve">Anbudsgivaren ska ha tillräcklig ekonomisk förmåga enligt punkt </w:t>
      </w:r>
      <w:r w:rsidR="00F211B6">
        <w:fldChar w:fldCharType="begin"/>
      </w:r>
      <w:r w:rsidR="00F211B6">
        <w:instrText xml:space="preserve"> REF _Ref85530358 \r \h </w:instrText>
      </w:r>
      <w:r w:rsidR="00F211B6">
        <w:fldChar w:fldCharType="separate"/>
      </w:r>
      <w:r w:rsidR="00481C8B">
        <w:t>3.2</w:t>
      </w:r>
      <w:r w:rsidR="00F211B6">
        <w:fldChar w:fldCharType="end"/>
      </w:r>
      <w:r w:rsidR="00F211B6">
        <w:t>.</w:t>
      </w:r>
    </w:p>
    <w:p w14:paraId="21582BEC" w14:textId="1DDEED74" w:rsidR="00F211B6" w:rsidRDefault="00AE66A6" w:rsidP="00BB3E4E">
      <w:pPr>
        <w:pStyle w:val="RambollBrdtext"/>
        <w:numPr>
          <w:ilvl w:val="0"/>
          <w:numId w:val="23"/>
        </w:numPr>
      </w:pPr>
      <w:r>
        <w:t xml:space="preserve">Anbudsgivaren ska ha den tekniska och yrkesmässiga kapacitet som efterfrågan enligt punkt </w:t>
      </w:r>
      <w:r>
        <w:fldChar w:fldCharType="begin"/>
      </w:r>
      <w:r>
        <w:instrText xml:space="preserve"> REF _Ref85530423 \r \h </w:instrText>
      </w:r>
      <w:r>
        <w:fldChar w:fldCharType="separate"/>
      </w:r>
      <w:r w:rsidR="00481C8B">
        <w:t>3.3</w:t>
      </w:r>
      <w:r>
        <w:fldChar w:fldCharType="end"/>
      </w:r>
      <w:r>
        <w:t>.</w:t>
      </w:r>
    </w:p>
    <w:p w14:paraId="33757D9A" w14:textId="3D60567C" w:rsidR="008B0A99" w:rsidRDefault="008B0A99" w:rsidP="008B0A99">
      <w:pPr>
        <w:pStyle w:val="RambollBrdtext"/>
      </w:pPr>
    </w:p>
    <w:p w14:paraId="4F163163" w14:textId="4DEC5079" w:rsidR="004548EC" w:rsidRPr="00596D56" w:rsidRDefault="008B0A99" w:rsidP="00596D56">
      <w:pPr>
        <w:pStyle w:val="RambollBrdtext"/>
        <w:rPr>
          <w:i/>
          <w:iCs/>
          <w:color w:val="FF0000"/>
        </w:rPr>
      </w:pPr>
      <w:r w:rsidRPr="008B0A99">
        <w:rPr>
          <w:i/>
          <w:iCs/>
          <w:color w:val="FF0000"/>
        </w:rPr>
        <w:t xml:space="preserve">Mer information finns i fördjupningstexten ”Anbudsprövning” </w:t>
      </w:r>
      <w:r w:rsidR="00A13457" w:rsidRPr="005A0D12">
        <w:rPr>
          <w:i/>
          <w:color w:val="FF0000"/>
        </w:rPr>
        <w:t>i</w:t>
      </w:r>
      <w:r w:rsidR="00A13457">
        <w:rPr>
          <w:i/>
          <w:color w:val="FF0000"/>
        </w:rPr>
        <w:t xml:space="preserve"> Avfall Sveriges</w:t>
      </w:r>
      <w:r w:rsidR="00A13457" w:rsidRPr="005A0D12">
        <w:rPr>
          <w:i/>
          <w:color w:val="FF0000"/>
        </w:rPr>
        <w:t xml:space="preserve"> </w:t>
      </w:r>
      <w:r w:rsidR="00A13457">
        <w:rPr>
          <w:i/>
          <w:color w:val="FF0000"/>
        </w:rPr>
        <w:t>”</w:t>
      </w:r>
      <w:r w:rsidR="00A13457" w:rsidRPr="005A0D12">
        <w:rPr>
          <w:i/>
          <w:color w:val="FF0000"/>
        </w:rPr>
        <w:t>Mall för upphandling av avfallshämtning</w:t>
      </w:r>
      <w:r w:rsidR="00A13457">
        <w:rPr>
          <w:i/>
          <w:color w:val="FF0000"/>
        </w:rPr>
        <w:t>”</w:t>
      </w:r>
      <w:r w:rsidR="00A13457" w:rsidRPr="005A0D12">
        <w:rPr>
          <w:i/>
          <w:color w:val="FF0000"/>
        </w:rPr>
        <w:t>.</w:t>
      </w:r>
    </w:p>
    <w:p w14:paraId="333D1254" w14:textId="77777777" w:rsidR="00596D56" w:rsidRDefault="00596D56" w:rsidP="00596D56">
      <w:pPr>
        <w:pStyle w:val="RambollRubrik2"/>
      </w:pPr>
      <w:bookmarkStart w:id="60" w:name="_Toc87628977"/>
      <w:r>
        <w:t>Prövning av utrustning</w:t>
      </w:r>
      <w:bookmarkEnd w:id="60"/>
      <w:r>
        <w:t xml:space="preserve"> </w:t>
      </w:r>
    </w:p>
    <w:p w14:paraId="45D489DC" w14:textId="77777777" w:rsidR="00876E3F" w:rsidRDefault="00596D56" w:rsidP="008B0A99">
      <w:pPr>
        <w:pStyle w:val="RambollBrdtext"/>
      </w:pPr>
      <w:r>
        <w:t>Att containrarna uppfyller upphandlingsdokumentets krav kommer att prövas genom granskning av anbudsgivarens lämnade uppgifter</w:t>
      </w:r>
      <w:r w:rsidR="00876E3F">
        <w:t xml:space="preserve"> och ritningar/produktblad</w:t>
      </w:r>
      <w:r>
        <w:t xml:space="preserve">. </w:t>
      </w:r>
    </w:p>
    <w:p w14:paraId="3D749605" w14:textId="77777777" w:rsidR="00876E3F" w:rsidRDefault="00876E3F" w:rsidP="008B0A99">
      <w:pPr>
        <w:pStyle w:val="RambollBrdtext"/>
      </w:pPr>
    </w:p>
    <w:p w14:paraId="1D2935D7" w14:textId="16278D42" w:rsidR="004548EC" w:rsidRPr="008B0A99" w:rsidRDefault="00596D56" w:rsidP="008B0A99">
      <w:pPr>
        <w:pStyle w:val="RambollBrdtext"/>
        <w:rPr>
          <w:i/>
          <w:iCs/>
          <w:color w:val="FF0000"/>
        </w:rPr>
      </w:pPr>
      <w:r w:rsidRPr="0092616B">
        <w:rPr>
          <w:i/>
          <w:iCs/>
          <w:color w:val="FF0000"/>
        </w:rPr>
        <w:t xml:space="preserve">Det kan vara </w:t>
      </w:r>
      <w:r w:rsidR="00E6358F">
        <w:rPr>
          <w:i/>
          <w:iCs/>
          <w:color w:val="FF0000"/>
        </w:rPr>
        <w:t>fördelaktigt</w:t>
      </w:r>
      <w:r w:rsidRPr="0092616B">
        <w:rPr>
          <w:i/>
          <w:iCs/>
          <w:color w:val="FF0000"/>
        </w:rPr>
        <w:t xml:space="preserve"> för beställaren att se </w:t>
      </w:r>
      <w:r w:rsidR="000D0731" w:rsidRPr="0092616B">
        <w:rPr>
          <w:i/>
          <w:iCs/>
          <w:color w:val="FF0000"/>
        </w:rPr>
        <w:t xml:space="preserve">ritningar och/eller produktblad som visar på offererade </w:t>
      </w:r>
      <w:r w:rsidR="0092616B" w:rsidRPr="0092616B">
        <w:rPr>
          <w:i/>
          <w:iCs/>
          <w:color w:val="FF0000"/>
        </w:rPr>
        <w:t>containrar</w:t>
      </w:r>
      <w:r w:rsidRPr="0092616B">
        <w:rPr>
          <w:i/>
          <w:iCs/>
          <w:color w:val="FF0000"/>
        </w:rPr>
        <w:t xml:space="preserve"> för att säkerställa att produkten inte ändras under</w:t>
      </w:r>
      <w:r w:rsidR="0092616B">
        <w:rPr>
          <w:i/>
          <w:iCs/>
          <w:color w:val="FF0000"/>
        </w:rPr>
        <w:t xml:space="preserve"> leverans</w:t>
      </w:r>
      <w:r w:rsidRPr="0092616B">
        <w:rPr>
          <w:i/>
          <w:iCs/>
          <w:color w:val="FF0000"/>
        </w:rPr>
        <w:t>tiden.</w:t>
      </w:r>
    </w:p>
    <w:p w14:paraId="68BECFD2" w14:textId="7CA3C42A" w:rsidR="001D21DD" w:rsidRDefault="008D7CC7" w:rsidP="008D7CC7">
      <w:pPr>
        <w:pStyle w:val="RambollRubrik2"/>
      </w:pPr>
      <w:bookmarkStart w:id="61" w:name="_Toc87628978"/>
      <w:r>
        <w:t>Utvärdering av anbud</w:t>
      </w:r>
      <w:bookmarkEnd w:id="61"/>
      <w:r w:rsidR="001D21DD">
        <w:t xml:space="preserve"> </w:t>
      </w:r>
    </w:p>
    <w:p w14:paraId="31A96EFA" w14:textId="5257D2EA" w:rsidR="0036624E" w:rsidRDefault="0034543E" w:rsidP="0036624E">
      <w:pPr>
        <w:pStyle w:val="RambollBrdtext"/>
      </w:pPr>
      <w:r>
        <w:t>För tilldelningen av ett kontrakt s</w:t>
      </w:r>
      <w:r w:rsidR="005461BC">
        <w:t xml:space="preserve">ka anbuden utvärderas. </w:t>
      </w:r>
    </w:p>
    <w:p w14:paraId="0E433F31" w14:textId="44DBE8A8" w:rsidR="005461BC" w:rsidRDefault="005461BC" w:rsidP="0036624E">
      <w:pPr>
        <w:pStyle w:val="RambollBrdtext"/>
      </w:pPr>
    </w:p>
    <w:p w14:paraId="2CEC3B4E" w14:textId="016E7979" w:rsidR="005F19E3" w:rsidRDefault="005461BC" w:rsidP="0036624E">
      <w:pPr>
        <w:pStyle w:val="RambollBrdtext"/>
      </w:pPr>
      <w:r>
        <w:t>Ett anbud utvärderas om:</w:t>
      </w:r>
    </w:p>
    <w:p w14:paraId="3DA64A78" w14:textId="77777777" w:rsidR="005F19E3" w:rsidRDefault="00116101" w:rsidP="005F19E3">
      <w:pPr>
        <w:pStyle w:val="RambollBrdtext"/>
        <w:numPr>
          <w:ilvl w:val="0"/>
          <w:numId w:val="26"/>
        </w:numPr>
      </w:pPr>
      <w:r>
        <w:t>Anbudsgivaren har blivit kvalificerad.</w:t>
      </w:r>
    </w:p>
    <w:p w14:paraId="1A726A14" w14:textId="0BB5C327" w:rsidR="00116101" w:rsidRDefault="005F19E3" w:rsidP="005F19E3">
      <w:pPr>
        <w:pStyle w:val="RambollBrdtext"/>
        <w:numPr>
          <w:ilvl w:val="0"/>
          <w:numId w:val="26"/>
        </w:numPr>
      </w:pPr>
      <w:r>
        <w:t>K</w:t>
      </w:r>
      <w:r w:rsidR="00116101">
        <w:t xml:space="preserve">raven på </w:t>
      </w:r>
      <w:r w:rsidR="00EE6DD1">
        <w:t xml:space="preserve">containrar </w:t>
      </w:r>
      <w:r w:rsidR="00A6645E" w:rsidRPr="00A6645E">
        <w:rPr>
          <w:color w:val="00B0F0"/>
        </w:rPr>
        <w:t>och</w:t>
      </w:r>
      <w:r w:rsidR="00EE6DD1" w:rsidRPr="00A6645E">
        <w:rPr>
          <w:color w:val="00B0F0"/>
        </w:rPr>
        <w:t xml:space="preserve"> </w:t>
      </w:r>
      <w:r w:rsidR="00A6645E" w:rsidRPr="00A6645E">
        <w:rPr>
          <w:color w:val="00B0F0"/>
        </w:rPr>
        <w:t>förhyrning av</w:t>
      </w:r>
      <w:r w:rsidR="00EE6DD1" w:rsidRPr="00A6645E">
        <w:rPr>
          <w:color w:val="00B0F0"/>
        </w:rPr>
        <w:t xml:space="preserve"> containrar </w:t>
      </w:r>
      <w:r w:rsidR="00EE6DD1">
        <w:t xml:space="preserve">bedöms kunna uppfyllas. </w:t>
      </w:r>
    </w:p>
    <w:p w14:paraId="0BA9054E" w14:textId="4EBF8D1E" w:rsidR="005F19E3" w:rsidRDefault="005F19E3" w:rsidP="005F19E3">
      <w:pPr>
        <w:pStyle w:val="RambollBrdtext"/>
      </w:pPr>
    </w:p>
    <w:p w14:paraId="2595987C" w14:textId="27F24338" w:rsidR="005F19E3" w:rsidRDefault="005F19E3" w:rsidP="005F19E3">
      <w:pPr>
        <w:pStyle w:val="RambollBrdtext"/>
      </w:pPr>
      <w:r>
        <w:t>Anbuden utvärderas på följande sätt:</w:t>
      </w:r>
    </w:p>
    <w:p w14:paraId="14098F6B" w14:textId="4DCFA7B4" w:rsidR="005F19E3" w:rsidRDefault="005F19E3" w:rsidP="005F19E3">
      <w:pPr>
        <w:pStyle w:val="RambollBrdtext"/>
      </w:pPr>
    </w:p>
    <w:p w14:paraId="32618832" w14:textId="530EE1E2" w:rsidR="005F19E3" w:rsidRDefault="006F10BC" w:rsidP="005F19E3">
      <w:pPr>
        <w:pStyle w:val="RambollBrdtext"/>
        <w:rPr>
          <w:i/>
          <w:iCs/>
          <w:color w:val="FF0000"/>
        </w:rPr>
      </w:pPr>
      <w:r w:rsidRPr="006F10BC">
        <w:rPr>
          <w:i/>
          <w:iCs/>
          <w:color w:val="FF0000"/>
        </w:rPr>
        <w:t>Beskriv så tydligt som möjligt det sätt på vilket anbuden ska utvärderas.</w:t>
      </w:r>
      <w:r>
        <w:rPr>
          <w:i/>
          <w:iCs/>
          <w:color w:val="FF0000"/>
        </w:rPr>
        <w:t xml:space="preserve"> </w:t>
      </w:r>
      <w:r w:rsidR="005C5331">
        <w:rPr>
          <w:i/>
          <w:iCs/>
          <w:color w:val="FF0000"/>
        </w:rPr>
        <w:t xml:space="preserve">Beskriv vilka tilldelningskriterier anbuden kommer utvärderas efter och hur </w:t>
      </w:r>
      <w:r w:rsidR="00E11F7B">
        <w:rPr>
          <w:i/>
          <w:iCs/>
          <w:color w:val="FF0000"/>
        </w:rPr>
        <w:t xml:space="preserve">uppfyllandet av kriterierna kommer </w:t>
      </w:r>
      <w:r w:rsidR="004412AF">
        <w:rPr>
          <w:i/>
          <w:iCs/>
          <w:color w:val="FF0000"/>
        </w:rPr>
        <w:t xml:space="preserve">påverka utvärderingen. </w:t>
      </w:r>
      <w:r w:rsidR="00D32BC3">
        <w:rPr>
          <w:i/>
          <w:iCs/>
          <w:color w:val="FF0000"/>
        </w:rPr>
        <w:t>Exempel på tilldelningskriterier är leveranstid, allmän miljödeklaration och allmän kvalitetsdeklaration. Kriterierna kan exempelvis ut</w:t>
      </w:r>
      <w:r w:rsidR="00E117E7">
        <w:rPr>
          <w:i/>
          <w:iCs/>
          <w:color w:val="FF0000"/>
        </w:rPr>
        <w:t xml:space="preserve">värderas genom en procentuell viktningen eller att de ger ett avdrag på den totala kostnaden i anbudet. </w:t>
      </w:r>
    </w:p>
    <w:p w14:paraId="7CFC759D" w14:textId="4ECC7E14" w:rsidR="00EA32E2" w:rsidRDefault="00EA32E2" w:rsidP="005F19E3">
      <w:pPr>
        <w:pStyle w:val="RambollBrdtext"/>
        <w:rPr>
          <w:i/>
          <w:iCs/>
          <w:color w:val="FF0000"/>
        </w:rPr>
      </w:pPr>
    </w:p>
    <w:p w14:paraId="160D9A89" w14:textId="27BA4A45" w:rsidR="00EA32E2" w:rsidRPr="006F10BC" w:rsidRDefault="00EA32E2" w:rsidP="00EA32E2">
      <w:pPr>
        <w:pStyle w:val="RambollBrdtext"/>
        <w:rPr>
          <w:i/>
          <w:iCs/>
          <w:color w:val="FF0000"/>
        </w:rPr>
      </w:pPr>
      <w:r w:rsidRPr="00EA32E2">
        <w:rPr>
          <w:i/>
          <w:iCs/>
          <w:color w:val="FF0000"/>
        </w:rPr>
        <w:t>Det finns många olika</w:t>
      </w:r>
      <w:r w:rsidR="00B5466E">
        <w:rPr>
          <w:i/>
          <w:iCs/>
          <w:color w:val="FF0000"/>
        </w:rPr>
        <w:t xml:space="preserve"> </w:t>
      </w:r>
      <w:r w:rsidRPr="00EA32E2">
        <w:rPr>
          <w:i/>
          <w:iCs/>
          <w:color w:val="FF0000"/>
        </w:rPr>
        <w:t>utvärderingsmodeller. Beskrivning av detta finns i</w:t>
      </w:r>
      <w:r w:rsidR="00B5466E">
        <w:rPr>
          <w:i/>
          <w:iCs/>
          <w:color w:val="FF0000"/>
        </w:rPr>
        <w:t xml:space="preserve"> </w:t>
      </w:r>
      <w:r w:rsidRPr="00EA32E2">
        <w:rPr>
          <w:i/>
          <w:iCs/>
          <w:color w:val="FF0000"/>
        </w:rPr>
        <w:t>fördjupningstexten ”Anbudsprövning” i</w:t>
      </w:r>
      <w:r w:rsidR="00B5466E">
        <w:rPr>
          <w:i/>
          <w:iCs/>
          <w:color w:val="FF0000"/>
        </w:rPr>
        <w:t xml:space="preserve"> </w:t>
      </w:r>
      <w:r w:rsidR="00A13457">
        <w:rPr>
          <w:i/>
          <w:color w:val="FF0000"/>
        </w:rPr>
        <w:t>Avfall Sveriges</w:t>
      </w:r>
      <w:r w:rsidR="00A13457" w:rsidRPr="005A0D12">
        <w:rPr>
          <w:i/>
          <w:color w:val="FF0000"/>
        </w:rPr>
        <w:t xml:space="preserve"> </w:t>
      </w:r>
      <w:r w:rsidR="00A13457">
        <w:rPr>
          <w:i/>
          <w:color w:val="FF0000"/>
        </w:rPr>
        <w:t>”</w:t>
      </w:r>
      <w:r w:rsidR="00A13457" w:rsidRPr="005A0D12">
        <w:rPr>
          <w:i/>
          <w:color w:val="FF0000"/>
        </w:rPr>
        <w:t>Mall för upphandling av avfallshämtning</w:t>
      </w:r>
      <w:r w:rsidR="00A13457">
        <w:rPr>
          <w:i/>
          <w:color w:val="FF0000"/>
        </w:rPr>
        <w:t>”</w:t>
      </w:r>
      <w:r w:rsidRPr="00EA32E2">
        <w:rPr>
          <w:i/>
          <w:iCs/>
          <w:color w:val="FF0000"/>
        </w:rPr>
        <w:t>. Mer information finns också i</w:t>
      </w:r>
      <w:r w:rsidR="00B5466E">
        <w:rPr>
          <w:i/>
          <w:iCs/>
          <w:color w:val="FF0000"/>
        </w:rPr>
        <w:t xml:space="preserve"> </w:t>
      </w:r>
      <w:r w:rsidRPr="00EA32E2">
        <w:rPr>
          <w:i/>
          <w:iCs/>
          <w:color w:val="FF0000"/>
        </w:rPr>
        <w:t>Rapport U 2009:21 Utvärderingsmodeller vid upphandling.</w:t>
      </w:r>
    </w:p>
    <w:p w14:paraId="557364F3" w14:textId="75039B0F" w:rsidR="0036624E" w:rsidRDefault="0036624E" w:rsidP="0036624E">
      <w:pPr>
        <w:pStyle w:val="RambollRubrik2"/>
      </w:pPr>
      <w:bookmarkStart w:id="62" w:name="_Toc87628979"/>
      <w:r>
        <w:lastRenderedPageBreak/>
        <w:t>Antagande av anbud</w:t>
      </w:r>
      <w:bookmarkEnd w:id="62"/>
    </w:p>
    <w:p w14:paraId="219C9613" w14:textId="77777777" w:rsidR="00626717" w:rsidRDefault="00A24759" w:rsidP="00A24759">
      <w:pPr>
        <w:pStyle w:val="RambollBrdtext"/>
      </w:pPr>
      <w:r>
        <w:t xml:space="preserve">Det anbud som är </w:t>
      </w:r>
      <w:r w:rsidR="00386094" w:rsidRPr="00630760">
        <w:rPr>
          <w:color w:val="00B0F0"/>
        </w:rPr>
        <w:t>det ekonomiskt med fördelaktiga för beställaren, m</w:t>
      </w:r>
      <w:r w:rsidR="00C5784F" w:rsidRPr="00630760">
        <w:rPr>
          <w:color w:val="00B0F0"/>
        </w:rPr>
        <w:t>ed hänsyn taget till bästa förhållande mellan pris och kvalitet enligt tilldelningskriterierna,</w:t>
      </w:r>
      <w:r w:rsidRPr="00630760">
        <w:rPr>
          <w:color w:val="00B0F0"/>
        </w:rPr>
        <w:t xml:space="preserve"> </w:t>
      </w:r>
      <w:r>
        <w:t xml:space="preserve">kommer att tilldelas kontrakt. </w:t>
      </w:r>
    </w:p>
    <w:p w14:paraId="2BF32677" w14:textId="77777777" w:rsidR="00626717" w:rsidRDefault="00626717" w:rsidP="00A24759">
      <w:pPr>
        <w:pStyle w:val="RambollBrdtext"/>
      </w:pPr>
    </w:p>
    <w:p w14:paraId="00D5D781" w14:textId="77777777" w:rsidR="00722F27" w:rsidRDefault="00A24759" w:rsidP="00A24759">
      <w:pPr>
        <w:pStyle w:val="RambollBrdtext"/>
        <w:rPr>
          <w:color w:val="00B0F0"/>
        </w:rPr>
      </w:pPr>
      <w:r>
        <w:t xml:space="preserve">Formellt beslut om tilldelning fattas av </w:t>
      </w:r>
      <w:r w:rsidRPr="005007A8">
        <w:rPr>
          <w:color w:val="00B0F0"/>
        </w:rPr>
        <w:t>X</w:t>
      </w:r>
      <w:r>
        <w:t xml:space="preserve">. Planerat datum för beslut </w:t>
      </w:r>
      <w:r w:rsidRPr="00630760">
        <w:rPr>
          <w:color w:val="00B0F0"/>
        </w:rPr>
        <w:t xml:space="preserve">är </w:t>
      </w:r>
    </w:p>
    <w:p w14:paraId="2660903A" w14:textId="28F602CA" w:rsidR="00A24759" w:rsidRPr="00630760" w:rsidRDefault="00B80C55" w:rsidP="00A24759">
      <w:pPr>
        <w:pStyle w:val="RambollBrdtext"/>
        <w:rPr>
          <w:color w:val="00B0F0"/>
        </w:rPr>
      </w:pPr>
      <w:proofErr w:type="spellStart"/>
      <w:r w:rsidRPr="00630760">
        <w:rPr>
          <w:color w:val="00B0F0"/>
        </w:rPr>
        <w:t>åååå-mm-dd</w:t>
      </w:r>
      <w:proofErr w:type="spellEnd"/>
      <w:r w:rsidRPr="00630760">
        <w:t>.</w:t>
      </w:r>
    </w:p>
    <w:p w14:paraId="5C7BACE5" w14:textId="0FA4A9E2" w:rsidR="00D13D11" w:rsidRDefault="00D13D11" w:rsidP="00A24759">
      <w:pPr>
        <w:pStyle w:val="RambollBrdtext"/>
        <w:rPr>
          <w:color w:val="0000FF"/>
        </w:rPr>
      </w:pPr>
    </w:p>
    <w:p w14:paraId="3B15EAAA" w14:textId="39461FF0" w:rsidR="00D13D11" w:rsidRDefault="00D13D11" w:rsidP="00C0093C">
      <w:pPr>
        <w:pStyle w:val="RambollBrdtext"/>
        <w:spacing w:line="276" w:lineRule="auto"/>
        <w:rPr>
          <w:i/>
          <w:iCs/>
          <w:color w:val="FF0000"/>
        </w:rPr>
      </w:pPr>
      <w:r w:rsidRPr="00D13D11">
        <w:rPr>
          <w:i/>
          <w:iCs/>
          <w:color w:val="FF0000"/>
        </w:rPr>
        <w:t xml:space="preserve">Bästa förhållandet mellan pris och kvalitet motsvarar det ekonomiskt mest fördelaktiga anbudet enligt 2008 års LOU. I stället för att välja det anbud som har det bästa förhållandet mellan pris och kvalitet kan beställaren välja det anbud som har lägsta pris eller utifrån bedömning av kostnad. Vid lägsta pris gör man ingen annan värdering av anbuden än att titta på den totala anbudssumman för varje anbud. Om man ställer tydliga och långtgående krav är detta ett alternativ som gör utvärderingen enklare. </w:t>
      </w:r>
    </w:p>
    <w:p w14:paraId="52440125" w14:textId="15ECC2CF" w:rsidR="002770DE" w:rsidRDefault="002770DE" w:rsidP="00A24759">
      <w:pPr>
        <w:pStyle w:val="RambollBrdtext"/>
        <w:rPr>
          <w:i/>
          <w:iCs/>
          <w:color w:val="FF0000"/>
        </w:rPr>
      </w:pPr>
    </w:p>
    <w:p w14:paraId="36FA34EC" w14:textId="27B5AB75" w:rsidR="002770DE" w:rsidRPr="00D13D11" w:rsidRDefault="002770DE" w:rsidP="00A24759">
      <w:pPr>
        <w:pStyle w:val="RambollBrdtext"/>
        <w:rPr>
          <w:i/>
          <w:iCs/>
          <w:color w:val="FF0000"/>
        </w:rPr>
      </w:pPr>
      <w:r>
        <w:rPr>
          <w:i/>
          <w:iCs/>
          <w:color w:val="FF0000"/>
        </w:rPr>
        <w:t xml:space="preserve">Exempel på </w:t>
      </w:r>
      <w:r w:rsidRPr="001B5A1A">
        <w:rPr>
          <w:i/>
          <w:iCs/>
          <w:color w:val="FF0000"/>
        </w:rPr>
        <w:t xml:space="preserve">tilldelningskriterier som kan användas är leveranstid, </w:t>
      </w:r>
      <w:r w:rsidR="00BE40D1" w:rsidRPr="001B5A1A">
        <w:rPr>
          <w:i/>
          <w:iCs/>
          <w:color w:val="FF0000"/>
        </w:rPr>
        <w:t xml:space="preserve">allmän miljödeklaration och allmän kvalitetsdeklaration. </w:t>
      </w:r>
      <w:r w:rsidR="001B5A1A" w:rsidRPr="001B5A1A">
        <w:rPr>
          <w:i/>
          <w:iCs/>
          <w:color w:val="FF0000"/>
        </w:rPr>
        <w:t>Ange eventuellt vem som beslutar och när beslut kan förväntas. Tilldelningsbeslutet ska skickas till samtliga anbudsgivare så snart det är praktiskt möjligt.</w:t>
      </w:r>
    </w:p>
    <w:p w14:paraId="6BB25746" w14:textId="2669BD53" w:rsidR="00744F9A" w:rsidRDefault="0058167D" w:rsidP="00744F9A">
      <w:pPr>
        <w:pStyle w:val="RambollRubrik1"/>
      </w:pPr>
      <w:bookmarkStart w:id="63" w:name="_Toc87628980"/>
      <w:r>
        <w:t>Avtalsvillkor</w:t>
      </w:r>
      <w:bookmarkEnd w:id="63"/>
      <w:r>
        <w:t xml:space="preserve"> </w:t>
      </w:r>
    </w:p>
    <w:p w14:paraId="4190E0EF" w14:textId="458B4910" w:rsidR="00792704" w:rsidRPr="00817293" w:rsidRDefault="00792704" w:rsidP="00792704">
      <w:pPr>
        <w:pStyle w:val="RambollBrdtext"/>
        <w:rPr>
          <w:i/>
          <w:iCs/>
          <w:color w:val="FF0000"/>
        </w:rPr>
      </w:pPr>
      <w:r w:rsidRPr="00817293">
        <w:rPr>
          <w:i/>
          <w:iCs/>
          <w:color w:val="FF0000"/>
        </w:rPr>
        <w:t>Ska hela avtal</w:t>
      </w:r>
      <w:r w:rsidR="002B2978" w:rsidRPr="00817293">
        <w:rPr>
          <w:i/>
          <w:iCs/>
          <w:color w:val="FF0000"/>
        </w:rPr>
        <w:t xml:space="preserve">et för upphandling utgå ifrån </w:t>
      </w:r>
      <w:r w:rsidR="00817293" w:rsidRPr="00817293">
        <w:rPr>
          <w:i/>
          <w:iCs/>
          <w:color w:val="FF0000"/>
        </w:rPr>
        <w:t xml:space="preserve">att </w:t>
      </w:r>
      <w:r w:rsidR="002B2978" w:rsidRPr="00817293">
        <w:rPr>
          <w:i/>
          <w:iCs/>
          <w:color w:val="FF0000"/>
        </w:rPr>
        <w:t xml:space="preserve">standardavtal som t.ex. NL 17 eller ALOS 05 </w:t>
      </w:r>
      <w:r w:rsidR="00817293" w:rsidRPr="00817293">
        <w:rPr>
          <w:i/>
          <w:iCs/>
          <w:color w:val="FF0000"/>
        </w:rPr>
        <w:t xml:space="preserve">tillämpas </w:t>
      </w:r>
      <w:r w:rsidR="002B2978" w:rsidRPr="00817293">
        <w:rPr>
          <w:i/>
          <w:iCs/>
          <w:color w:val="FF0000"/>
        </w:rPr>
        <w:t xml:space="preserve">behöver det framgå </w:t>
      </w:r>
      <w:r w:rsidR="00817293" w:rsidRPr="00817293">
        <w:rPr>
          <w:i/>
          <w:iCs/>
          <w:color w:val="FF0000"/>
        </w:rPr>
        <w:t xml:space="preserve">tydligt. Det behöver då också framgå tydligt vilka avsteg som görs från standardavtalet. </w:t>
      </w:r>
      <w:r w:rsidR="00817293">
        <w:rPr>
          <w:i/>
          <w:iCs/>
          <w:color w:val="FF0000"/>
        </w:rPr>
        <w:t>Hänvisning till att standardavtalen tillämpas i avtalet kan beskrivas här</w:t>
      </w:r>
      <w:r w:rsidR="00CB2333">
        <w:rPr>
          <w:i/>
          <w:iCs/>
          <w:color w:val="FF0000"/>
        </w:rPr>
        <w:t>.</w:t>
      </w:r>
    </w:p>
    <w:p w14:paraId="3C9BA62E" w14:textId="2528BD04" w:rsidR="00282D49" w:rsidRDefault="00282D49" w:rsidP="00282D49">
      <w:pPr>
        <w:pStyle w:val="RambollRubrik2"/>
      </w:pPr>
      <w:bookmarkStart w:id="64" w:name="_Toc87628981"/>
      <w:r>
        <w:t>Pris</w:t>
      </w:r>
      <w:bookmarkEnd w:id="64"/>
    </w:p>
    <w:p w14:paraId="796A5151" w14:textId="21356F4D" w:rsidR="00282D49" w:rsidRDefault="00282D49" w:rsidP="00E4781B">
      <w:pPr>
        <w:pStyle w:val="RambollBrdtext"/>
      </w:pPr>
      <w:r>
        <w:t>Priserna specificeras i SEK exklusive moms.</w:t>
      </w:r>
    </w:p>
    <w:p w14:paraId="157ED087" w14:textId="4BEB8A22" w:rsidR="009C1371" w:rsidRDefault="00282D49" w:rsidP="00E4781B">
      <w:pPr>
        <w:pStyle w:val="RambollBrdtext"/>
      </w:pPr>
      <w:r>
        <w:t xml:space="preserve">Priset ska </w:t>
      </w:r>
      <w:r w:rsidR="00F83D72">
        <w:t xml:space="preserve">gälla utan eventuella förbehåll och </w:t>
      </w:r>
      <w:r>
        <w:t>vara fast</w:t>
      </w:r>
      <w:r w:rsidR="00F83D72">
        <w:t xml:space="preserve"> </w:t>
      </w:r>
      <w:r w:rsidR="00F83D72" w:rsidRPr="00D50DF4">
        <w:t xml:space="preserve">till och med </w:t>
      </w:r>
      <w:proofErr w:type="spellStart"/>
      <w:r w:rsidR="00275AD5">
        <w:rPr>
          <w:color w:val="00B0F0"/>
        </w:rPr>
        <w:t>åååå</w:t>
      </w:r>
      <w:r w:rsidR="00F83D72" w:rsidRPr="00D50DF4">
        <w:rPr>
          <w:color w:val="00B0F0"/>
        </w:rPr>
        <w:t>-</w:t>
      </w:r>
      <w:r w:rsidR="00275AD5">
        <w:rPr>
          <w:color w:val="00B0F0"/>
        </w:rPr>
        <w:t>mm</w:t>
      </w:r>
      <w:r w:rsidR="00F83D72" w:rsidRPr="00D50DF4">
        <w:rPr>
          <w:color w:val="00B0F0"/>
        </w:rPr>
        <w:t>-</w:t>
      </w:r>
      <w:r w:rsidR="00275AD5">
        <w:rPr>
          <w:color w:val="00B0F0"/>
        </w:rPr>
        <w:t>dd</w:t>
      </w:r>
      <w:proofErr w:type="spellEnd"/>
      <w:r>
        <w:t>.</w:t>
      </w:r>
      <w:r w:rsidR="00F83D72">
        <w:t xml:space="preserve"> </w:t>
      </w:r>
      <w:r w:rsidR="00F83D72" w:rsidRPr="00D50DF4">
        <w:t>Därefter kan indexreglering ske</w:t>
      </w:r>
      <w:r w:rsidR="00F83D72">
        <w:t xml:space="preserve"> enligt avsnitt </w:t>
      </w:r>
      <w:r w:rsidR="00F83D72">
        <w:fldChar w:fldCharType="begin"/>
      </w:r>
      <w:r w:rsidR="00F83D72">
        <w:instrText xml:space="preserve"> REF _Ref87597863 \r \h </w:instrText>
      </w:r>
      <w:r w:rsidR="00F83D72">
        <w:fldChar w:fldCharType="separate"/>
      </w:r>
      <w:r w:rsidR="00481C8B">
        <w:t>6.1.1</w:t>
      </w:r>
      <w:r w:rsidR="00F83D72">
        <w:fldChar w:fldCharType="end"/>
      </w:r>
      <w:r w:rsidR="00F83D72">
        <w:t>.</w:t>
      </w:r>
      <w:r w:rsidR="0004281C">
        <w:t xml:space="preserve"> </w:t>
      </w:r>
    </w:p>
    <w:p w14:paraId="2B543A8C" w14:textId="1E539077" w:rsidR="0004281C" w:rsidRDefault="009C1371" w:rsidP="00E4781B">
      <w:pPr>
        <w:pStyle w:val="RambollBrdtext"/>
      </w:pPr>
      <w:r w:rsidRPr="009C1371">
        <w:rPr>
          <w:i/>
          <w:iCs/>
          <w:color w:val="FF0000"/>
        </w:rPr>
        <w:t xml:space="preserve">Det </w:t>
      </w:r>
      <w:r w:rsidR="0004281C" w:rsidRPr="009C1371">
        <w:rPr>
          <w:i/>
          <w:iCs/>
          <w:color w:val="FF0000"/>
        </w:rPr>
        <w:t xml:space="preserve">är upp till beställaren </w:t>
      </w:r>
      <w:r w:rsidR="00F90C29">
        <w:rPr>
          <w:i/>
          <w:iCs/>
          <w:color w:val="FF0000"/>
        </w:rPr>
        <w:t xml:space="preserve">om anbudspriset kan regleras med </w:t>
      </w:r>
      <w:r w:rsidR="0000530A" w:rsidRPr="009C1371">
        <w:rPr>
          <w:i/>
          <w:iCs/>
          <w:color w:val="FF0000"/>
        </w:rPr>
        <w:t xml:space="preserve">indexreglering </w:t>
      </w:r>
      <w:r w:rsidR="00550758" w:rsidRPr="009C1371">
        <w:rPr>
          <w:i/>
          <w:iCs/>
          <w:color w:val="FF0000"/>
        </w:rPr>
        <w:t xml:space="preserve">och valutareglering. Det går att </w:t>
      </w:r>
      <w:r w:rsidRPr="009C1371">
        <w:rPr>
          <w:i/>
          <w:iCs/>
          <w:color w:val="FF0000"/>
        </w:rPr>
        <w:t>köpa till fast pris men på grund av att stålpriserna fluktuerar kan det vara lämpligt med åtminstone indexreglering.</w:t>
      </w:r>
      <w:r>
        <w:t xml:space="preserve"> </w:t>
      </w:r>
    </w:p>
    <w:p w14:paraId="06D9E2C0" w14:textId="77777777" w:rsidR="00F90C29" w:rsidRDefault="00F90C29" w:rsidP="00E4781B">
      <w:pPr>
        <w:pStyle w:val="RambollBrdtext"/>
      </w:pPr>
    </w:p>
    <w:p w14:paraId="2EB1D743" w14:textId="786AE461" w:rsidR="0051664E" w:rsidRDefault="00282D49" w:rsidP="00E4781B">
      <w:pPr>
        <w:pStyle w:val="RambollBrdtext"/>
      </w:pPr>
      <w:r>
        <w:t>Punktskatter</w:t>
      </w:r>
      <w:r w:rsidRPr="007C0D0B">
        <w:t xml:space="preserve"> och eventuella andra avgifter ska ingå i priset.</w:t>
      </w:r>
    </w:p>
    <w:p w14:paraId="164289B4" w14:textId="55131C3C" w:rsidR="0051664E" w:rsidRDefault="0051664E" w:rsidP="0051664E">
      <w:pPr>
        <w:pStyle w:val="RambollRubrik3"/>
      </w:pPr>
      <w:bookmarkStart w:id="65" w:name="_Ref87597863"/>
      <w:bookmarkStart w:id="66" w:name="_Toc87628982"/>
      <w:r>
        <w:t>Indexreglering</w:t>
      </w:r>
      <w:bookmarkEnd w:id="65"/>
      <w:bookmarkEnd w:id="66"/>
    </w:p>
    <w:p w14:paraId="125BC46A" w14:textId="3296428E" w:rsidR="00F34AC8" w:rsidRDefault="0094137B" w:rsidP="0051664E">
      <w:pPr>
        <w:pStyle w:val="RambollBrdtext"/>
        <w:rPr>
          <w:i/>
          <w:iCs/>
          <w:color w:val="FF0000"/>
        </w:rPr>
      </w:pPr>
      <w:r w:rsidRPr="008973B9">
        <w:rPr>
          <w:i/>
          <w:iCs/>
          <w:color w:val="FF0000"/>
        </w:rPr>
        <w:t xml:space="preserve">I och med att stålpriser fluktuerar </w:t>
      </w:r>
      <w:r w:rsidR="008973B9" w:rsidRPr="008973B9">
        <w:rPr>
          <w:i/>
          <w:iCs/>
          <w:color w:val="FF0000"/>
        </w:rPr>
        <w:t>kan indexreglering vara aktuellt.</w:t>
      </w:r>
      <w:r w:rsidR="004A658D">
        <w:rPr>
          <w:i/>
          <w:iCs/>
          <w:color w:val="FF0000"/>
        </w:rPr>
        <w:t xml:space="preserve"> Det är möjligt att sätta ett datum för hur länge det pris som angivits i </w:t>
      </w:r>
      <w:r w:rsidR="00675C87">
        <w:rPr>
          <w:i/>
          <w:iCs/>
          <w:color w:val="FF0000"/>
        </w:rPr>
        <w:t xml:space="preserve">anbudet ska vara fast och därefter kan indexreglering ske. </w:t>
      </w:r>
    </w:p>
    <w:p w14:paraId="711EFAE7" w14:textId="7F0A7661" w:rsidR="00F34AC8" w:rsidRDefault="00F34AC8" w:rsidP="0051664E">
      <w:pPr>
        <w:pStyle w:val="RambollBrdtext"/>
        <w:rPr>
          <w:i/>
          <w:iCs/>
          <w:color w:val="FF0000"/>
        </w:rPr>
      </w:pPr>
    </w:p>
    <w:p w14:paraId="3B5E67E9" w14:textId="3EC8A21A" w:rsidR="00F34AC8" w:rsidRPr="001978BD" w:rsidRDefault="005D502C" w:rsidP="0051664E">
      <w:pPr>
        <w:pStyle w:val="RambollBrdtext"/>
      </w:pPr>
      <w:r w:rsidRPr="001978BD">
        <w:t>A</w:t>
      </w:r>
      <w:r w:rsidR="00F34AC8" w:rsidRPr="001978BD">
        <w:t xml:space="preserve">vtalad ersättning ska, om inte annat överenskommits, regleras enligt följande index: </w:t>
      </w:r>
    </w:p>
    <w:p w14:paraId="31FFA2BA" w14:textId="7EBBF643" w:rsidR="00E3094B" w:rsidRPr="001978BD" w:rsidRDefault="00E3094B" w:rsidP="00E3094B">
      <w:pPr>
        <w:pStyle w:val="RambollBrdtext"/>
        <w:numPr>
          <w:ilvl w:val="0"/>
          <w:numId w:val="35"/>
        </w:numPr>
        <w:rPr>
          <w:color w:val="00B0F0"/>
        </w:rPr>
      </w:pPr>
      <w:r w:rsidRPr="001978BD">
        <w:rPr>
          <w:color w:val="00B0F0"/>
        </w:rPr>
        <w:lastRenderedPageBreak/>
        <w:t xml:space="preserve">XX % </w:t>
      </w:r>
      <w:r w:rsidR="008E264F" w:rsidRPr="001978BD">
        <w:rPr>
          <w:color w:val="00B0F0"/>
        </w:rPr>
        <w:t>Producentprisindex (PPI)</w:t>
      </w:r>
      <w:r w:rsidR="00B45C33" w:rsidRPr="001978BD">
        <w:rPr>
          <w:color w:val="00B0F0"/>
        </w:rPr>
        <w:t xml:space="preserve"> </w:t>
      </w:r>
    </w:p>
    <w:p w14:paraId="6F2B7206" w14:textId="1F58083A" w:rsidR="008E264F" w:rsidRPr="001978BD" w:rsidRDefault="008E264F" w:rsidP="00E3094B">
      <w:pPr>
        <w:pStyle w:val="RambollBrdtext"/>
        <w:numPr>
          <w:ilvl w:val="0"/>
          <w:numId w:val="35"/>
        </w:numPr>
        <w:rPr>
          <w:color w:val="00B0F0"/>
        </w:rPr>
      </w:pPr>
      <w:r w:rsidRPr="001978BD">
        <w:rPr>
          <w:color w:val="00B0F0"/>
        </w:rPr>
        <w:t xml:space="preserve">XX % </w:t>
      </w:r>
      <w:r w:rsidR="002C461F" w:rsidRPr="001978BD">
        <w:rPr>
          <w:color w:val="00B0F0"/>
        </w:rPr>
        <w:t>Stålprisindex från SBI</w:t>
      </w:r>
    </w:p>
    <w:p w14:paraId="0F4057CA" w14:textId="75FB8F0E" w:rsidR="00FE193E" w:rsidRPr="001978BD" w:rsidRDefault="00FE193E" w:rsidP="00E3094B">
      <w:pPr>
        <w:pStyle w:val="RambollBrdtext"/>
        <w:numPr>
          <w:ilvl w:val="0"/>
          <w:numId w:val="35"/>
        </w:numPr>
        <w:rPr>
          <w:color w:val="00B0F0"/>
        </w:rPr>
      </w:pPr>
      <w:r w:rsidRPr="001978BD">
        <w:rPr>
          <w:color w:val="00B0F0"/>
        </w:rPr>
        <w:t xml:space="preserve">XX % </w:t>
      </w:r>
      <w:r w:rsidR="006A6B54" w:rsidRPr="001978BD">
        <w:rPr>
          <w:color w:val="00B0F0"/>
        </w:rPr>
        <w:t>av det avtalade beloppet är fast</w:t>
      </w:r>
    </w:p>
    <w:p w14:paraId="0739B93E" w14:textId="0F57AEF1" w:rsidR="00AD298C" w:rsidRDefault="00AD298C" w:rsidP="0051664E">
      <w:pPr>
        <w:pStyle w:val="RambollBrdtext"/>
        <w:rPr>
          <w:i/>
          <w:iCs/>
          <w:color w:val="FF0000"/>
        </w:rPr>
      </w:pPr>
    </w:p>
    <w:p w14:paraId="31DF1A22" w14:textId="6B2A44F3" w:rsidR="00AD298C" w:rsidRDefault="00AD298C" w:rsidP="0051664E">
      <w:pPr>
        <w:pStyle w:val="RambollBrdtext"/>
        <w:rPr>
          <w:i/>
          <w:iCs/>
          <w:color w:val="FF0000"/>
        </w:rPr>
      </w:pPr>
      <w:r w:rsidRPr="00AD298C">
        <w:rPr>
          <w:i/>
          <w:iCs/>
          <w:color w:val="FF0000"/>
        </w:rPr>
        <w:t>Eftersom det är svårt att hitta ett index som direkt svarar mot dessa produkter kan även andra index användas än de ovan föreslagna.</w:t>
      </w:r>
      <w:r w:rsidR="008C5CC2">
        <w:rPr>
          <w:i/>
          <w:iCs/>
          <w:color w:val="FF0000"/>
        </w:rPr>
        <w:t xml:space="preserve"> </w:t>
      </w:r>
      <w:r w:rsidR="002C5779">
        <w:rPr>
          <w:i/>
          <w:iCs/>
          <w:color w:val="FF0000"/>
        </w:rPr>
        <w:t xml:space="preserve">Leverantörer </w:t>
      </w:r>
      <w:r w:rsidR="00706997">
        <w:rPr>
          <w:i/>
          <w:iCs/>
          <w:color w:val="FF0000"/>
        </w:rPr>
        <w:t xml:space="preserve">ger exempel på polska stålprisunionen (PUDS) som har index. </w:t>
      </w:r>
      <w:r w:rsidR="008C5CC2">
        <w:rPr>
          <w:i/>
          <w:iCs/>
          <w:color w:val="FF0000"/>
        </w:rPr>
        <w:t xml:space="preserve">Det är möjligt att </w:t>
      </w:r>
      <w:r w:rsidR="00E3094B">
        <w:rPr>
          <w:i/>
          <w:iCs/>
          <w:color w:val="FF0000"/>
        </w:rPr>
        <w:t>välja att endast reglera med ett av indexen.</w:t>
      </w:r>
      <w:r w:rsidR="00C14D9D">
        <w:rPr>
          <w:i/>
          <w:iCs/>
          <w:color w:val="FF0000"/>
        </w:rPr>
        <w:t xml:space="preserve"> Olika delar av avtalat pris kan regleras av olika index</w:t>
      </w:r>
      <w:r w:rsidR="00C034B5">
        <w:rPr>
          <w:i/>
          <w:iCs/>
          <w:color w:val="FF0000"/>
        </w:rPr>
        <w:t>. Det är också möjligt att en del av beloppet undantas från indexregleringen.</w:t>
      </w:r>
      <w:r w:rsidR="00E3094B">
        <w:rPr>
          <w:i/>
          <w:iCs/>
          <w:color w:val="FF0000"/>
        </w:rPr>
        <w:t xml:space="preserve"> </w:t>
      </w:r>
      <w:r w:rsidR="00484BDE">
        <w:rPr>
          <w:i/>
          <w:iCs/>
          <w:color w:val="FF0000"/>
        </w:rPr>
        <w:t xml:space="preserve">Procentsatserna för samtliga </w:t>
      </w:r>
      <w:r w:rsidR="00235A5D">
        <w:rPr>
          <w:i/>
          <w:iCs/>
          <w:color w:val="FF0000"/>
        </w:rPr>
        <w:t xml:space="preserve">index ska tillsammans bli 100 %. </w:t>
      </w:r>
    </w:p>
    <w:p w14:paraId="4F68968F" w14:textId="70F283DE" w:rsidR="005917AA" w:rsidRDefault="005917AA" w:rsidP="0051664E">
      <w:pPr>
        <w:pStyle w:val="RambollBrdtext"/>
        <w:rPr>
          <w:i/>
          <w:iCs/>
          <w:color w:val="FF0000"/>
        </w:rPr>
      </w:pPr>
    </w:p>
    <w:p w14:paraId="22B9C97F" w14:textId="261F20A1" w:rsidR="005917AA" w:rsidRDefault="00807E13" w:rsidP="0051664E">
      <w:pPr>
        <w:pStyle w:val="RambollBrdtext"/>
        <w:rPr>
          <w:i/>
          <w:iCs/>
          <w:color w:val="FF0000"/>
        </w:rPr>
      </w:pPr>
      <w:r w:rsidRPr="00807E13">
        <w:rPr>
          <w:i/>
          <w:iCs/>
          <w:color w:val="FF0000"/>
        </w:rPr>
        <w:t>På SCB:s we</w:t>
      </w:r>
      <w:r>
        <w:rPr>
          <w:i/>
          <w:iCs/>
          <w:color w:val="FF0000"/>
        </w:rPr>
        <w:t>b</w:t>
      </w:r>
      <w:r w:rsidRPr="00807E13">
        <w:rPr>
          <w:i/>
          <w:iCs/>
          <w:color w:val="FF0000"/>
        </w:rPr>
        <w:t>bsida finns prisindex i producent- och importled (PPI),</w:t>
      </w:r>
      <w:r w:rsidR="00DB5D43">
        <w:rPr>
          <w:i/>
          <w:iCs/>
          <w:color w:val="FF0000"/>
        </w:rPr>
        <w:t xml:space="preserve"> </w:t>
      </w:r>
      <w:hyperlink r:id="rId28" w:history="1">
        <w:r w:rsidR="00DB5D43" w:rsidRPr="00DB5D43">
          <w:rPr>
            <w:i/>
            <w:iCs/>
            <w:color w:val="FF0000"/>
          </w:rPr>
          <w:t>https://www.scb.se/hitta-statistik/statistik-efter-amne/priser-och-konsumtion/prisindex-i-producent-och-importled/prisindex-i-producent-och-importled-ppi/</w:t>
        </w:r>
      </w:hyperlink>
      <w:r w:rsidR="00DB5D43">
        <w:rPr>
          <w:i/>
          <w:iCs/>
          <w:color w:val="FF0000"/>
        </w:rPr>
        <w:t xml:space="preserve"> (Hämtad 2021-11-11)</w:t>
      </w:r>
    </w:p>
    <w:p w14:paraId="1462CBEA" w14:textId="055DFE15" w:rsidR="00235A5D" w:rsidRDefault="00235A5D" w:rsidP="0051664E">
      <w:pPr>
        <w:pStyle w:val="RambollBrdtext"/>
        <w:rPr>
          <w:i/>
          <w:iCs/>
          <w:color w:val="FF0000"/>
        </w:rPr>
      </w:pPr>
    </w:p>
    <w:p w14:paraId="01E91704" w14:textId="13339802" w:rsidR="00235A5D" w:rsidRDefault="00235A5D" w:rsidP="0051664E">
      <w:pPr>
        <w:pStyle w:val="RambollBrdtext"/>
        <w:rPr>
          <w:i/>
          <w:iCs/>
          <w:color w:val="FF0000"/>
        </w:rPr>
      </w:pPr>
      <w:r>
        <w:rPr>
          <w:i/>
          <w:iCs/>
          <w:color w:val="FF0000"/>
        </w:rPr>
        <w:t xml:space="preserve">SBI:s stålprisindex </w:t>
      </w:r>
      <w:r w:rsidR="00394B69">
        <w:rPr>
          <w:i/>
          <w:iCs/>
          <w:color w:val="FF0000"/>
        </w:rPr>
        <w:t xml:space="preserve">finns på </w:t>
      </w:r>
      <w:r w:rsidR="00394B69" w:rsidRPr="00394B69">
        <w:rPr>
          <w:i/>
          <w:iCs/>
          <w:color w:val="FF0000"/>
        </w:rPr>
        <w:t xml:space="preserve">webbsidan: </w:t>
      </w:r>
      <w:hyperlink r:id="rId29" w:history="1">
        <w:r w:rsidR="00394B69" w:rsidRPr="00394B69">
          <w:rPr>
            <w:rStyle w:val="Hyperlink"/>
            <w:i/>
            <w:iCs/>
            <w:color w:val="FF0000"/>
          </w:rPr>
          <w:t>https://www.sbi.se/stalprisindex/</w:t>
        </w:r>
      </w:hyperlink>
      <w:r w:rsidR="00394B69">
        <w:rPr>
          <w:i/>
          <w:iCs/>
          <w:color w:val="FF0000"/>
        </w:rPr>
        <w:t xml:space="preserve"> (hämtad 2021-11-</w:t>
      </w:r>
      <w:r w:rsidR="005917AA">
        <w:rPr>
          <w:i/>
          <w:iCs/>
          <w:color w:val="FF0000"/>
        </w:rPr>
        <w:t>11)</w:t>
      </w:r>
    </w:p>
    <w:p w14:paraId="52611972" w14:textId="349A264A" w:rsidR="008412A2" w:rsidRDefault="008412A2" w:rsidP="0051664E">
      <w:pPr>
        <w:pStyle w:val="RambollBrdtext"/>
        <w:rPr>
          <w:i/>
          <w:iCs/>
          <w:color w:val="FF0000"/>
        </w:rPr>
      </w:pPr>
    </w:p>
    <w:p w14:paraId="4AE1257F" w14:textId="3D8A683F" w:rsidR="00872FC0" w:rsidRDefault="008412A2" w:rsidP="008412A2">
      <w:pPr>
        <w:pStyle w:val="RambollBrdtext"/>
      </w:pPr>
      <w:r w:rsidRPr="008412A2">
        <w:t xml:space="preserve">För indexreglering med </w:t>
      </w:r>
      <w:r w:rsidRPr="003513F6">
        <w:rPr>
          <w:color w:val="00B0F0"/>
        </w:rPr>
        <w:t xml:space="preserve">PPI </w:t>
      </w:r>
      <w:r w:rsidR="00FA7519">
        <w:t xml:space="preserve">och </w:t>
      </w:r>
      <w:r w:rsidR="00FA7519" w:rsidRPr="003513F6">
        <w:rPr>
          <w:color w:val="00B0F0"/>
        </w:rPr>
        <w:t>Stå</w:t>
      </w:r>
      <w:r w:rsidR="003513F6" w:rsidRPr="003513F6">
        <w:rPr>
          <w:color w:val="00B0F0"/>
        </w:rPr>
        <w:t>lprisindex</w:t>
      </w:r>
      <w:r w:rsidR="002865D5">
        <w:rPr>
          <w:color w:val="00B0F0"/>
        </w:rPr>
        <w:t xml:space="preserve"> från SBI</w:t>
      </w:r>
      <w:r w:rsidR="003513F6" w:rsidRPr="003513F6">
        <w:rPr>
          <w:color w:val="00B0F0"/>
        </w:rPr>
        <w:t xml:space="preserve"> </w:t>
      </w:r>
      <w:r w:rsidRPr="008412A2">
        <w:t>gäller följande:</w:t>
      </w:r>
    </w:p>
    <w:p w14:paraId="48AABC83" w14:textId="6F108CA1" w:rsidR="000849CA" w:rsidRDefault="008412A2" w:rsidP="008412A2">
      <w:pPr>
        <w:pStyle w:val="RambollBrdtext"/>
      </w:pPr>
      <w:r w:rsidRPr="008412A2">
        <w:t>Den första indexregleringen baseras på förändringen mellan indextalen för anbudsmånaden (basmånaden) (</w:t>
      </w:r>
      <w:r w:rsidRPr="002878DA">
        <w:rPr>
          <w:color w:val="00B0F0"/>
        </w:rPr>
        <w:t xml:space="preserve">månad x </w:t>
      </w:r>
      <w:r w:rsidRPr="002878DA">
        <w:t>och</w:t>
      </w:r>
      <w:r w:rsidRPr="002878DA">
        <w:rPr>
          <w:color w:val="00B0F0"/>
        </w:rPr>
        <w:t xml:space="preserve"> år</w:t>
      </w:r>
      <w:r w:rsidRPr="008412A2">
        <w:t xml:space="preserve">) och månad </w:t>
      </w:r>
      <w:r w:rsidRPr="002878DA">
        <w:rPr>
          <w:color w:val="00B0F0"/>
        </w:rPr>
        <w:t>y</w:t>
      </w:r>
      <w:r w:rsidRPr="008412A2">
        <w:t xml:space="preserve"> och </w:t>
      </w:r>
      <w:r w:rsidRPr="002878DA">
        <w:rPr>
          <w:color w:val="00B0F0"/>
        </w:rPr>
        <w:t>år</w:t>
      </w:r>
      <w:r w:rsidRPr="008412A2">
        <w:t xml:space="preserve"> (första avläsningsmånad) </w:t>
      </w:r>
      <w:r w:rsidRPr="00AE3B71">
        <w:rPr>
          <w:color w:val="00B0F0"/>
        </w:rPr>
        <w:t xml:space="preserve">tre månader </w:t>
      </w:r>
      <w:r w:rsidRPr="008412A2">
        <w:t xml:space="preserve">efter anbudsmånaden. Första prisrevideringsdatum är den </w:t>
      </w:r>
      <w:r w:rsidRPr="000849CA">
        <w:rPr>
          <w:color w:val="00B0F0"/>
        </w:rPr>
        <w:t xml:space="preserve">1 månad z </w:t>
      </w:r>
      <w:r w:rsidRPr="008412A2">
        <w:t xml:space="preserve">(en månad efter avläsningsmånaden). </w:t>
      </w:r>
    </w:p>
    <w:p w14:paraId="33102185" w14:textId="77777777" w:rsidR="000849CA" w:rsidRDefault="000849CA" w:rsidP="008412A2">
      <w:pPr>
        <w:pStyle w:val="RambollBrdtext"/>
      </w:pPr>
    </w:p>
    <w:p w14:paraId="18BBC192" w14:textId="20A3480F" w:rsidR="008412A2" w:rsidRPr="008412A2" w:rsidRDefault="008412A2" w:rsidP="008412A2">
      <w:pPr>
        <w:pStyle w:val="RambollBrdtext"/>
      </w:pPr>
      <w:r w:rsidRPr="008412A2">
        <w:t xml:space="preserve">Intervall för prisrevidering är </w:t>
      </w:r>
      <w:r w:rsidRPr="000849CA">
        <w:rPr>
          <w:color w:val="00B0F0"/>
        </w:rPr>
        <w:t>var tredje månad</w:t>
      </w:r>
      <w:r w:rsidRPr="008412A2">
        <w:t xml:space="preserve">. Revideringen baseras på förändringen mellan indextalen för anbudsmånad (basmånad) och avläsningsmånaden enligt formeln: </w:t>
      </w:r>
      <w:r w:rsidRPr="00382FD6">
        <w:rPr>
          <w:i/>
          <w:iCs/>
        </w:rPr>
        <w:t xml:space="preserve">(Indextal vid avläsningsmånad – indextal vid </w:t>
      </w:r>
      <w:proofErr w:type="gramStart"/>
      <w:r w:rsidRPr="00382FD6">
        <w:rPr>
          <w:i/>
          <w:iCs/>
        </w:rPr>
        <w:t>basmånad)/</w:t>
      </w:r>
      <w:proofErr w:type="gramEnd"/>
      <w:r w:rsidRPr="00382FD6">
        <w:rPr>
          <w:i/>
          <w:iCs/>
        </w:rPr>
        <w:t>indextal vid basmånad</w:t>
      </w:r>
      <w:r w:rsidRPr="008412A2">
        <w:t>.</w:t>
      </w:r>
    </w:p>
    <w:p w14:paraId="54EF3AD9" w14:textId="171244CE" w:rsidR="002B07AD" w:rsidRDefault="002B07AD" w:rsidP="0051664E">
      <w:pPr>
        <w:pStyle w:val="RambollBrdtext"/>
        <w:rPr>
          <w:i/>
          <w:iCs/>
          <w:color w:val="FF0000"/>
        </w:rPr>
      </w:pPr>
    </w:p>
    <w:p w14:paraId="32E64C62" w14:textId="79269A8E" w:rsidR="002B07AD" w:rsidRDefault="002B07AD" w:rsidP="0051664E">
      <w:pPr>
        <w:pStyle w:val="RambollBrdtext"/>
        <w:rPr>
          <w:i/>
          <w:iCs/>
          <w:color w:val="FF0000"/>
        </w:rPr>
      </w:pPr>
      <w:r>
        <w:t xml:space="preserve">Av indexförändring förorsakad reglering av ersättningen träder i kraft </w:t>
      </w:r>
      <w:r w:rsidRPr="004645F4">
        <w:rPr>
          <w:color w:val="00B0F0"/>
        </w:rPr>
        <w:t xml:space="preserve">1 månad </w:t>
      </w:r>
      <w:r>
        <w:t>efter avläsningsmånaden.</w:t>
      </w:r>
    </w:p>
    <w:p w14:paraId="2B326D8F" w14:textId="535F19C5" w:rsidR="00E4781B" w:rsidRDefault="00E4781B" w:rsidP="0051664E">
      <w:pPr>
        <w:pStyle w:val="RambollBrdtext"/>
        <w:rPr>
          <w:i/>
          <w:iCs/>
          <w:color w:val="FF0000"/>
        </w:rPr>
      </w:pPr>
    </w:p>
    <w:p w14:paraId="4088E9D0" w14:textId="77777777" w:rsidR="00E4781B" w:rsidRPr="00E4781B" w:rsidRDefault="00E4781B" w:rsidP="00E4781B">
      <w:pPr>
        <w:pStyle w:val="RambollBrdtext"/>
      </w:pPr>
      <w:r w:rsidRPr="00E4781B">
        <w:t xml:space="preserve">Vid valutaförändring för Euro och SEK större än </w:t>
      </w:r>
      <w:r w:rsidRPr="001978BD">
        <w:rPr>
          <w:color w:val="00B0F0"/>
        </w:rPr>
        <w:t xml:space="preserve">± 5 </w:t>
      </w:r>
      <w:r w:rsidRPr="00E4781B">
        <w:t xml:space="preserve">% jämfört med sista anbudsdag justeras ersättningen med </w:t>
      </w:r>
      <w:r w:rsidRPr="001978BD">
        <w:rPr>
          <w:color w:val="00B0F0"/>
        </w:rPr>
        <w:t>80</w:t>
      </w:r>
      <w:r w:rsidRPr="00E4781B">
        <w:t xml:space="preserve"> % av valutaförändringen. Avstämning sker med samma intervall som ovanstående indexreglering. </w:t>
      </w:r>
    </w:p>
    <w:p w14:paraId="26ED5035" w14:textId="77777777" w:rsidR="00E4781B" w:rsidRPr="00E4781B" w:rsidRDefault="00E4781B" w:rsidP="00E4781B">
      <w:pPr>
        <w:pStyle w:val="RambollBrdtext"/>
      </w:pPr>
    </w:p>
    <w:p w14:paraId="36ED24F7" w14:textId="4C3825BE" w:rsidR="001356E5" w:rsidRPr="00196A1E" w:rsidRDefault="00E4781B" w:rsidP="0051664E">
      <w:pPr>
        <w:pStyle w:val="RambollBrdtext"/>
      </w:pPr>
      <w:r w:rsidRPr="00E4781B">
        <w:t>Det åligger leverantören att redovisa underlag för index- och valutaförändringar.</w:t>
      </w:r>
    </w:p>
    <w:p w14:paraId="1BE7083E" w14:textId="77777777" w:rsidR="00CD5845" w:rsidRDefault="00CD5845" w:rsidP="0051664E">
      <w:pPr>
        <w:pStyle w:val="RambollBrdtext"/>
        <w:rPr>
          <w:i/>
          <w:iCs/>
          <w:color w:val="FF0000"/>
        </w:rPr>
      </w:pPr>
    </w:p>
    <w:p w14:paraId="592F0FD9" w14:textId="7368C8D5" w:rsidR="0051664E" w:rsidRPr="008973B9" w:rsidRDefault="001356E5" w:rsidP="001356E5">
      <w:pPr>
        <w:pStyle w:val="RambollBrdtext"/>
        <w:rPr>
          <w:i/>
          <w:iCs/>
          <w:color w:val="FF0000"/>
        </w:rPr>
      </w:pPr>
      <w:r w:rsidRPr="001356E5">
        <w:rPr>
          <w:i/>
          <w:iCs/>
          <w:color w:val="FF0000"/>
        </w:rPr>
        <w:t>Hur ofta indexreglering ska göras bestämmer beställaren. Längden på intervallen</w:t>
      </w:r>
      <w:r>
        <w:rPr>
          <w:i/>
          <w:iCs/>
          <w:color w:val="FF0000"/>
        </w:rPr>
        <w:t xml:space="preserve"> </w:t>
      </w:r>
      <w:r w:rsidRPr="001356E5">
        <w:rPr>
          <w:i/>
          <w:iCs/>
          <w:color w:val="FF0000"/>
        </w:rPr>
        <w:t>för detta kan</w:t>
      </w:r>
      <w:r>
        <w:rPr>
          <w:i/>
          <w:iCs/>
          <w:color w:val="FF0000"/>
        </w:rPr>
        <w:t xml:space="preserve"> </w:t>
      </w:r>
      <w:r w:rsidRPr="001356E5">
        <w:rPr>
          <w:i/>
          <w:iCs/>
          <w:color w:val="FF0000"/>
        </w:rPr>
        <w:t>vara t.ex. en, tre, sex eller tolv månader. Om beställaren väljer ett</w:t>
      </w:r>
      <w:r>
        <w:rPr>
          <w:i/>
          <w:iCs/>
          <w:color w:val="FF0000"/>
        </w:rPr>
        <w:t xml:space="preserve"> </w:t>
      </w:r>
      <w:r w:rsidRPr="001356E5">
        <w:rPr>
          <w:i/>
          <w:iCs/>
          <w:color w:val="FF0000"/>
        </w:rPr>
        <w:t>långt intervall är det troligt</w:t>
      </w:r>
      <w:r>
        <w:rPr>
          <w:i/>
          <w:iCs/>
          <w:color w:val="FF0000"/>
        </w:rPr>
        <w:t xml:space="preserve"> </w:t>
      </w:r>
      <w:r w:rsidRPr="001356E5">
        <w:rPr>
          <w:i/>
          <w:iCs/>
          <w:color w:val="FF0000"/>
        </w:rPr>
        <w:t xml:space="preserve">att </w:t>
      </w:r>
      <w:r w:rsidR="00BE678D">
        <w:rPr>
          <w:i/>
          <w:iCs/>
          <w:color w:val="FF0000"/>
        </w:rPr>
        <w:t>leverant</w:t>
      </w:r>
      <w:r w:rsidRPr="001356E5">
        <w:rPr>
          <w:i/>
          <w:iCs/>
          <w:color w:val="FF0000"/>
        </w:rPr>
        <w:t>ören kommer att kompensera sig för</w:t>
      </w:r>
      <w:r>
        <w:rPr>
          <w:i/>
          <w:iCs/>
          <w:color w:val="FF0000"/>
        </w:rPr>
        <w:t xml:space="preserve"> </w:t>
      </w:r>
      <w:r w:rsidRPr="001356E5">
        <w:rPr>
          <w:i/>
          <w:iCs/>
          <w:color w:val="FF0000"/>
        </w:rPr>
        <w:t xml:space="preserve">osäkerheten vid anbudsgivningen. </w:t>
      </w:r>
      <w:r w:rsidR="008973B9" w:rsidRPr="008973B9">
        <w:rPr>
          <w:i/>
          <w:iCs/>
          <w:color w:val="FF0000"/>
        </w:rPr>
        <w:t xml:space="preserve"> </w:t>
      </w:r>
    </w:p>
    <w:p w14:paraId="68FC599C" w14:textId="34E4FAF6" w:rsidR="00210F40" w:rsidRDefault="00210F40" w:rsidP="00210F40">
      <w:pPr>
        <w:pStyle w:val="RambollRubrik2"/>
      </w:pPr>
      <w:bookmarkStart w:id="67" w:name="_Toc87628983"/>
      <w:r>
        <w:lastRenderedPageBreak/>
        <w:t>Faktureringsvillkor</w:t>
      </w:r>
      <w:bookmarkEnd w:id="67"/>
    </w:p>
    <w:p w14:paraId="2C3DB6E1" w14:textId="77777777" w:rsidR="00F54A35" w:rsidRDefault="00F54A35" w:rsidP="00210F40">
      <w:pPr>
        <w:pStyle w:val="RambollBrdtext"/>
      </w:pPr>
      <w:r>
        <w:t xml:space="preserve">Faktura ska ställas till: </w:t>
      </w:r>
      <w:r>
        <w:br/>
      </w:r>
      <w:r w:rsidRPr="00F54A35">
        <w:rPr>
          <w:color w:val="00B0F0"/>
        </w:rPr>
        <w:t xml:space="preserve">Beställarens namn </w:t>
      </w:r>
      <w:r w:rsidRPr="00F54A35">
        <w:rPr>
          <w:color w:val="00B0F0"/>
        </w:rPr>
        <w:br/>
        <w:t xml:space="preserve">Beställarens adress </w:t>
      </w:r>
      <w:r w:rsidRPr="00F54A35">
        <w:rPr>
          <w:color w:val="00B0F0"/>
        </w:rPr>
        <w:br/>
        <w:t xml:space="preserve">Eventuell referensperson eller referensnummer </w:t>
      </w:r>
      <w:r>
        <w:br/>
      </w:r>
    </w:p>
    <w:p w14:paraId="610C7554" w14:textId="290C46A3" w:rsidR="00F54A35" w:rsidRDefault="00F54A35" w:rsidP="00210F40">
      <w:pPr>
        <w:pStyle w:val="RambollBrdtext"/>
        <w:rPr>
          <w:i/>
          <w:iCs/>
          <w:color w:val="FF0000"/>
        </w:rPr>
      </w:pPr>
      <w:r w:rsidRPr="00F54A35">
        <w:rPr>
          <w:i/>
          <w:iCs/>
          <w:color w:val="FF0000"/>
        </w:rPr>
        <w:t>Om beställaren önskar få e-faktura, ange då i vilket format fakturan ska levereras.</w:t>
      </w:r>
    </w:p>
    <w:p w14:paraId="6A9F7C0A" w14:textId="449C85D6" w:rsidR="00F54A35" w:rsidRDefault="00F54A35" w:rsidP="00F54A35">
      <w:pPr>
        <w:pStyle w:val="RambollRubrik2"/>
      </w:pPr>
      <w:bookmarkStart w:id="68" w:name="_Toc87628984"/>
      <w:r>
        <w:t>Betalningsvillkor</w:t>
      </w:r>
      <w:bookmarkEnd w:id="68"/>
    </w:p>
    <w:p w14:paraId="43C74DAA" w14:textId="4E1EEDC7" w:rsidR="00F54A35" w:rsidRPr="00F54A35" w:rsidRDefault="00F60237" w:rsidP="00F54A35">
      <w:pPr>
        <w:pStyle w:val="RambollBrdtext"/>
      </w:pPr>
      <w:r>
        <w:t xml:space="preserve">Betalningsvillkor är </w:t>
      </w:r>
      <w:r w:rsidRPr="00971F6D">
        <w:rPr>
          <w:color w:val="00B0F0"/>
        </w:rPr>
        <w:t>30</w:t>
      </w:r>
      <w:r>
        <w:t xml:space="preserve"> dagar efter fakturans ankomst och leveransen är utförd och godkänd. Faktura med ofullständiga eller felaktiga uppgifter skickas tillbaka till leverantören för rättelse. Ny förfallodag räknas från den dag fakturan återkommit i rättat skick. Expeditions-, fakturerings eller orderavgifter godkänns inte. Dröjsmålsränta enligt svensk räntelagstiftning accepteras.</w:t>
      </w:r>
    </w:p>
    <w:p w14:paraId="446B5044" w14:textId="6C2ED643" w:rsidR="00734231" w:rsidRDefault="00734231" w:rsidP="00734231">
      <w:pPr>
        <w:pStyle w:val="RambollRubrik2"/>
      </w:pPr>
      <w:bookmarkStart w:id="69" w:name="_Toc87628985"/>
      <w:r>
        <w:t>Garantier</w:t>
      </w:r>
      <w:bookmarkEnd w:id="69"/>
    </w:p>
    <w:p w14:paraId="7AE8D39E" w14:textId="4ED1F161" w:rsidR="004B05B4" w:rsidRDefault="004B05B4" w:rsidP="00F602C3">
      <w:pPr>
        <w:pStyle w:val="RambollBrdtext"/>
      </w:pPr>
      <w:r>
        <w:t>Levererad vara sk</w:t>
      </w:r>
      <w:r w:rsidR="00C96011">
        <w:t>a</w:t>
      </w:r>
      <w:r>
        <w:t xml:space="preserve"> omfattas av minst </w:t>
      </w:r>
      <w:r w:rsidR="00536E54">
        <w:rPr>
          <w:color w:val="00B0F0"/>
        </w:rPr>
        <w:t>ett</w:t>
      </w:r>
      <w:r w:rsidR="00AA6914" w:rsidRPr="00F54A35">
        <w:rPr>
          <w:color w:val="00B0F0"/>
        </w:rPr>
        <w:t xml:space="preserve"> </w:t>
      </w:r>
      <w:r w:rsidRPr="00F54A35">
        <w:rPr>
          <w:color w:val="00B0F0"/>
        </w:rPr>
        <w:t xml:space="preserve">års </w:t>
      </w:r>
      <w:r>
        <w:t>garanti.</w:t>
      </w:r>
    </w:p>
    <w:p w14:paraId="1C23A553" w14:textId="1E8A1D06" w:rsidR="004B05B4" w:rsidRDefault="004B05B4" w:rsidP="00F602C3">
      <w:pPr>
        <w:pStyle w:val="RambollBrdtext"/>
      </w:pPr>
    </w:p>
    <w:p w14:paraId="338827AD" w14:textId="0128803D" w:rsidR="004B05B4" w:rsidRPr="00BF121D" w:rsidRDefault="00357356" w:rsidP="00F602C3">
      <w:pPr>
        <w:pStyle w:val="RambollBrdtext"/>
        <w:rPr>
          <w:i/>
          <w:iCs/>
          <w:color w:val="FF0000"/>
        </w:rPr>
      </w:pPr>
      <w:r w:rsidRPr="00BF121D">
        <w:rPr>
          <w:i/>
          <w:iCs/>
          <w:color w:val="FF0000"/>
        </w:rPr>
        <w:t>Garantitiden kan formuleras som de antal månader eller år efter godkänd leverans som garantin ska gälla. Det framgår i standardavtal NL 17 att leverantören ansvarar för fel som visar sig inom ett år från dagen då produkten levererades</w:t>
      </w:r>
      <w:r w:rsidR="00EF24EF">
        <w:rPr>
          <w:i/>
          <w:iCs/>
          <w:color w:val="FF0000"/>
        </w:rPr>
        <w:t xml:space="preserve">, vilket betyder att det går att hänvisa till </w:t>
      </w:r>
      <w:r w:rsidR="005579D9">
        <w:rPr>
          <w:i/>
          <w:iCs/>
          <w:color w:val="FF0000"/>
        </w:rPr>
        <w:t xml:space="preserve">garantivillkor enligt </w:t>
      </w:r>
      <w:r w:rsidR="00EF24EF">
        <w:rPr>
          <w:i/>
          <w:iCs/>
          <w:color w:val="FF0000"/>
        </w:rPr>
        <w:t>det standardavtalet</w:t>
      </w:r>
      <w:r w:rsidRPr="00BF121D">
        <w:rPr>
          <w:i/>
          <w:iCs/>
          <w:color w:val="FF0000"/>
        </w:rPr>
        <w:t>.</w:t>
      </w:r>
      <w:r w:rsidR="00BF121D" w:rsidRPr="00BF121D">
        <w:rPr>
          <w:i/>
          <w:iCs/>
          <w:color w:val="FF0000"/>
        </w:rPr>
        <w:t xml:space="preserve"> Ett annat exempel på krav på garantitid är att sätta ett minimum på till exempel ett år men att </w:t>
      </w:r>
      <w:proofErr w:type="spellStart"/>
      <w:r w:rsidR="00BF121D" w:rsidRPr="00BF121D">
        <w:rPr>
          <w:i/>
          <w:iCs/>
          <w:color w:val="FF0000"/>
        </w:rPr>
        <w:t>kravställa</w:t>
      </w:r>
      <w:proofErr w:type="spellEnd"/>
      <w:r w:rsidR="00BF121D" w:rsidRPr="00BF121D">
        <w:rPr>
          <w:i/>
          <w:iCs/>
          <w:color w:val="FF0000"/>
        </w:rPr>
        <w:t xml:space="preserve"> att anbudsgivaren anger egna garantitider i sitt anbud.</w:t>
      </w:r>
    </w:p>
    <w:p w14:paraId="3F678F6B" w14:textId="59EA98EA" w:rsidR="00F602C3" w:rsidRDefault="00F602C3" w:rsidP="00F602C3">
      <w:pPr>
        <w:pStyle w:val="RambollRubrik2"/>
      </w:pPr>
      <w:bookmarkStart w:id="70" w:name="_Toc87628986"/>
      <w:r>
        <w:t>Leveran</w:t>
      </w:r>
      <w:r w:rsidR="00ED5877">
        <w:t>s- och ersättnin</w:t>
      </w:r>
      <w:r w:rsidR="00210000">
        <w:t>g</w:t>
      </w:r>
      <w:r w:rsidR="00ED5877">
        <w:t>s</w:t>
      </w:r>
      <w:r w:rsidR="00210000">
        <w:t>villkor</w:t>
      </w:r>
      <w:bookmarkEnd w:id="70"/>
    </w:p>
    <w:p w14:paraId="7CCF0D87" w14:textId="706DEA37" w:rsidR="00ED5877" w:rsidRPr="001C30EE" w:rsidRDefault="00ED5877" w:rsidP="001E4BE7">
      <w:pPr>
        <w:pStyle w:val="RambollBrdtext"/>
        <w:rPr>
          <w:highlight w:val="yellow"/>
        </w:rPr>
      </w:pPr>
      <w:r>
        <w:t xml:space="preserve">Leveransvillkor regleras enligt ALOS 05. För viten, se punkt </w:t>
      </w:r>
      <w:r>
        <w:fldChar w:fldCharType="begin"/>
      </w:r>
      <w:r>
        <w:instrText xml:space="preserve"> REF _Ref86140751 \r \h </w:instrText>
      </w:r>
      <w:r>
        <w:fldChar w:fldCharType="separate"/>
      </w:r>
      <w:r w:rsidR="00481C8B">
        <w:t>6.7</w:t>
      </w:r>
      <w:r>
        <w:fldChar w:fldCharType="end"/>
      </w:r>
      <w:r>
        <w:t>.</w:t>
      </w:r>
      <w:r w:rsidR="001C30EE" w:rsidRPr="001C30EE">
        <w:t xml:space="preserve"> Leverantören ska senast dagen innan föranmäla leveransen hos ansvarig person hos beställaren. Tid för leverans sker enligt överenskommelse. </w:t>
      </w:r>
    </w:p>
    <w:p w14:paraId="5A9A32A6" w14:textId="77777777" w:rsidR="005B06C7" w:rsidRDefault="005B06C7" w:rsidP="001E4BE7">
      <w:pPr>
        <w:pStyle w:val="RambollBrdtext"/>
      </w:pPr>
    </w:p>
    <w:p w14:paraId="748FBB2D" w14:textId="7A283965" w:rsidR="005B06C7" w:rsidRPr="002C0815" w:rsidRDefault="005B06C7" w:rsidP="001E4BE7">
      <w:pPr>
        <w:pStyle w:val="RambollBrdtext"/>
        <w:rPr>
          <w:i/>
          <w:iCs/>
          <w:color w:val="FF0000"/>
        </w:rPr>
      </w:pPr>
      <w:r w:rsidRPr="002C0815">
        <w:rPr>
          <w:i/>
          <w:iCs/>
          <w:color w:val="FF0000"/>
        </w:rPr>
        <w:t xml:space="preserve">I ALOS 05 </w:t>
      </w:r>
      <w:r w:rsidR="002C0815" w:rsidRPr="002C0815">
        <w:rPr>
          <w:i/>
          <w:iCs/>
          <w:color w:val="FF0000"/>
        </w:rPr>
        <w:t xml:space="preserve">punkt 4 </w:t>
      </w:r>
      <w:r w:rsidRPr="002C0815">
        <w:rPr>
          <w:i/>
          <w:iCs/>
          <w:color w:val="FF0000"/>
        </w:rPr>
        <w:t xml:space="preserve">ska </w:t>
      </w:r>
      <w:r w:rsidR="00BF7585" w:rsidRPr="002C0815">
        <w:rPr>
          <w:i/>
          <w:iCs/>
          <w:color w:val="FF0000"/>
        </w:rPr>
        <w:t xml:space="preserve">leverantören lossa godset på av beställaren angiven plats, önskas någon annan form av leveransform behöver det </w:t>
      </w:r>
      <w:proofErr w:type="spellStart"/>
      <w:r w:rsidR="00BF7585" w:rsidRPr="002C0815">
        <w:rPr>
          <w:i/>
          <w:iCs/>
          <w:color w:val="FF0000"/>
        </w:rPr>
        <w:t>kravställas</w:t>
      </w:r>
      <w:proofErr w:type="spellEnd"/>
      <w:r w:rsidR="002C0815" w:rsidRPr="002C0815">
        <w:rPr>
          <w:i/>
          <w:iCs/>
          <w:color w:val="FF0000"/>
        </w:rPr>
        <w:t>.</w:t>
      </w:r>
      <w:r w:rsidR="00F632E6">
        <w:rPr>
          <w:i/>
          <w:iCs/>
          <w:color w:val="FF0000"/>
        </w:rPr>
        <w:t xml:space="preserve"> </w:t>
      </w:r>
      <w:r w:rsidR="00DD7BEA">
        <w:rPr>
          <w:i/>
          <w:iCs/>
          <w:color w:val="FF0000"/>
        </w:rPr>
        <w:t xml:space="preserve">Leverantörer av containrar vittnar om att fritt </w:t>
      </w:r>
      <w:proofErr w:type="spellStart"/>
      <w:r w:rsidR="00DD7BEA">
        <w:rPr>
          <w:i/>
          <w:iCs/>
          <w:color w:val="FF0000"/>
        </w:rPr>
        <w:t>olossat</w:t>
      </w:r>
      <w:proofErr w:type="spellEnd"/>
      <w:r w:rsidR="00DD7BEA">
        <w:rPr>
          <w:i/>
          <w:iCs/>
          <w:color w:val="FF0000"/>
        </w:rPr>
        <w:t xml:space="preserve"> enligt DAP (</w:t>
      </w:r>
      <w:proofErr w:type="spellStart"/>
      <w:r w:rsidR="00DD7BEA">
        <w:rPr>
          <w:i/>
          <w:iCs/>
          <w:color w:val="FF0000"/>
        </w:rPr>
        <w:t>In</w:t>
      </w:r>
      <w:r w:rsidR="00C70529">
        <w:rPr>
          <w:i/>
          <w:iCs/>
          <w:color w:val="FF0000"/>
        </w:rPr>
        <w:t>coterms</w:t>
      </w:r>
      <w:proofErr w:type="spellEnd"/>
      <w:r w:rsidR="00C70529">
        <w:rPr>
          <w:i/>
          <w:iCs/>
          <w:color w:val="FF0000"/>
        </w:rPr>
        <w:t xml:space="preserve"> 2020) är branschstandard. Då behöver beställaren ordna med att lossa containrarna vid levera</w:t>
      </w:r>
      <w:r w:rsidR="00AF4981">
        <w:rPr>
          <w:i/>
          <w:iCs/>
          <w:color w:val="FF0000"/>
        </w:rPr>
        <w:t xml:space="preserve">ns till angiven plats. </w:t>
      </w:r>
    </w:p>
    <w:p w14:paraId="273151F2" w14:textId="77777777" w:rsidR="004157AE" w:rsidRDefault="004157AE" w:rsidP="001E4BE7">
      <w:pPr>
        <w:pStyle w:val="RambollBrdtext"/>
      </w:pPr>
    </w:p>
    <w:p w14:paraId="6D51DB90" w14:textId="3432ADED" w:rsidR="008053D9" w:rsidRDefault="004157AE" w:rsidP="001E4BE7">
      <w:pPr>
        <w:pStyle w:val="RambollBrdtext"/>
      </w:pPr>
      <w:r>
        <w:t>Containrarna levereras till</w:t>
      </w:r>
      <w:r w:rsidR="008B0EA9">
        <w:t xml:space="preserve"> av beställaren angiven adress</w:t>
      </w:r>
      <w:r w:rsidR="009B3F1B">
        <w:t xml:space="preserve"> inom </w:t>
      </w:r>
      <w:r w:rsidR="009B3F1B" w:rsidRPr="009B3F1B">
        <w:rPr>
          <w:color w:val="00B0F0"/>
        </w:rPr>
        <w:t>ort</w:t>
      </w:r>
      <w:r w:rsidR="00476CC8">
        <w:t xml:space="preserve">. Exakt leveransadress anges efter avtal har skrivits. </w:t>
      </w:r>
      <w:r w:rsidR="005B06C7" w:rsidRPr="005B06C7">
        <w:rPr>
          <w:i/>
          <w:iCs/>
          <w:color w:val="FF0000"/>
        </w:rPr>
        <w:t xml:space="preserve">Ange den ort som containrarna ska levereras till. Det är också möjligt att ange exakt adress redan vid upphandlingen. </w:t>
      </w:r>
    </w:p>
    <w:p w14:paraId="0287C998" w14:textId="0AA1C287" w:rsidR="00ED5877" w:rsidRPr="001E4BE7" w:rsidRDefault="00210000" w:rsidP="00210000">
      <w:pPr>
        <w:pStyle w:val="RambollRubrik3"/>
      </w:pPr>
      <w:bookmarkStart w:id="71" w:name="_Toc87628987"/>
      <w:r>
        <w:t>Leveranstid</w:t>
      </w:r>
      <w:bookmarkEnd w:id="71"/>
    </w:p>
    <w:p w14:paraId="175858F4" w14:textId="1EBE1B17" w:rsidR="000F4344" w:rsidRPr="000F4344" w:rsidRDefault="00186E99" w:rsidP="000F4344">
      <w:r w:rsidRPr="003B0287">
        <w:t>Anbudsgivare ska i anbud ange leveranstid som är gällande från beställning till leverans,</w:t>
      </w:r>
      <w:r w:rsidRPr="00DE1FC5">
        <w:t xml:space="preserve"> dock </w:t>
      </w:r>
      <w:r w:rsidRPr="00AF40FE">
        <w:t xml:space="preserve">max </w:t>
      </w:r>
      <w:r w:rsidR="00536E54">
        <w:rPr>
          <w:color w:val="00B0F0"/>
        </w:rPr>
        <w:t>tio</w:t>
      </w:r>
      <w:r w:rsidRPr="00186E99">
        <w:rPr>
          <w:color w:val="00B0F0"/>
        </w:rPr>
        <w:t xml:space="preserve"> veckor</w:t>
      </w:r>
      <w:r w:rsidRPr="00AF40FE">
        <w:t>.</w:t>
      </w:r>
    </w:p>
    <w:p w14:paraId="1997EBD1" w14:textId="77777777" w:rsidR="007F45C0" w:rsidRPr="00C35380" w:rsidRDefault="007F45C0" w:rsidP="007F45C0">
      <w:pPr>
        <w:pStyle w:val="RambollBrdtext"/>
        <w:rPr>
          <w:highlight w:val="yellow"/>
        </w:rPr>
      </w:pPr>
    </w:p>
    <w:p w14:paraId="40B7ED86" w14:textId="37A190F1" w:rsidR="007F45C0" w:rsidRPr="007129D0" w:rsidRDefault="007F45C0" w:rsidP="007129D0">
      <w:pPr>
        <w:pStyle w:val="RambollBrdtext"/>
        <w:rPr>
          <w:i/>
          <w:color w:val="FF0000"/>
        </w:rPr>
      </w:pPr>
      <w:r w:rsidRPr="007129D0">
        <w:rPr>
          <w:i/>
          <w:color w:val="FF0000"/>
        </w:rPr>
        <w:t>Det är viktigt att tänka på att leverantören behöver några veckor från avtalsskrivning till första leverans. Kraven på leveranstiden kan sättas olika beroende på om leveransen är omfattande eller endast ett mindre antal</w:t>
      </w:r>
      <w:r>
        <w:rPr>
          <w:i/>
          <w:color w:val="FF0000"/>
        </w:rPr>
        <w:t>.</w:t>
      </w:r>
    </w:p>
    <w:p w14:paraId="345F8FA7" w14:textId="1C6F92D2" w:rsidR="00CF0CDD" w:rsidRPr="00AE22C3" w:rsidRDefault="00CF0CDD" w:rsidP="00CF0CDD">
      <w:pPr>
        <w:pStyle w:val="RambollRubrik2"/>
        <w:rPr>
          <w:color w:val="00B0F0"/>
        </w:rPr>
      </w:pPr>
      <w:bookmarkStart w:id="72" w:name="_Toc87628988"/>
      <w:r w:rsidRPr="00AE22C3">
        <w:rPr>
          <w:color w:val="00B0F0"/>
        </w:rPr>
        <w:lastRenderedPageBreak/>
        <w:t>Uppsägning av hyresavtal</w:t>
      </w:r>
      <w:bookmarkEnd w:id="72"/>
      <w:r w:rsidRPr="00AE22C3">
        <w:rPr>
          <w:color w:val="00B0F0"/>
        </w:rPr>
        <w:t xml:space="preserve"> </w:t>
      </w:r>
    </w:p>
    <w:p w14:paraId="02AE388C" w14:textId="4EFE3FB5" w:rsidR="00335F2B" w:rsidRPr="00AE22C3" w:rsidRDefault="00335F2B" w:rsidP="00335F2B">
      <w:pPr>
        <w:pStyle w:val="RambollRubrik3"/>
        <w:rPr>
          <w:color w:val="00B0F0"/>
        </w:rPr>
      </w:pPr>
      <w:bookmarkStart w:id="73" w:name="_Toc87628989"/>
      <w:r w:rsidRPr="00AE22C3">
        <w:rPr>
          <w:color w:val="00B0F0"/>
        </w:rPr>
        <w:t>Parternas ömsesidiga rätt att avsluta avtalet</w:t>
      </w:r>
      <w:bookmarkEnd w:id="73"/>
    </w:p>
    <w:p w14:paraId="0ADEE6B6" w14:textId="24D91389" w:rsidR="00CF210E" w:rsidRPr="00AE22C3" w:rsidRDefault="00CF210E" w:rsidP="00CF210E">
      <w:pPr>
        <w:pStyle w:val="RambollBrdtext"/>
        <w:rPr>
          <w:color w:val="00B0F0"/>
        </w:rPr>
      </w:pPr>
      <w:r w:rsidRPr="00AE22C3">
        <w:rPr>
          <w:color w:val="00B0F0"/>
        </w:rPr>
        <w:t xml:space="preserve">Parterna har rätt att säga upp avtalet med </w:t>
      </w:r>
      <w:r w:rsidR="00536E54" w:rsidRPr="00AE22C3">
        <w:rPr>
          <w:color w:val="00B0F0"/>
        </w:rPr>
        <w:t>sex</w:t>
      </w:r>
      <w:r w:rsidRPr="00AE22C3">
        <w:rPr>
          <w:color w:val="00B0F0"/>
        </w:rPr>
        <w:t xml:space="preserve"> månaders uppsägningstid</w:t>
      </w:r>
      <w:r w:rsidR="00A73EF1">
        <w:rPr>
          <w:color w:val="00B0F0"/>
        </w:rPr>
        <w:t xml:space="preserve"> </w:t>
      </w:r>
      <w:r w:rsidR="00A73EF1" w:rsidRPr="00927231">
        <w:rPr>
          <w:i/>
          <w:iCs/>
          <w:color w:val="FF0000"/>
        </w:rPr>
        <w:t>(ange anna</w:t>
      </w:r>
      <w:r w:rsidR="00526B8D" w:rsidRPr="00927231">
        <w:rPr>
          <w:i/>
          <w:iCs/>
          <w:color w:val="FF0000"/>
        </w:rPr>
        <w:t>n</w:t>
      </w:r>
      <w:r w:rsidR="00927231" w:rsidRPr="00927231">
        <w:rPr>
          <w:i/>
          <w:iCs/>
          <w:color w:val="FF0000"/>
        </w:rPr>
        <w:t xml:space="preserve"> önskad</w:t>
      </w:r>
      <w:r w:rsidR="00526B8D" w:rsidRPr="00927231">
        <w:rPr>
          <w:i/>
          <w:iCs/>
          <w:color w:val="FF0000"/>
        </w:rPr>
        <w:t xml:space="preserve"> uppsägningstid)</w:t>
      </w:r>
      <w:r w:rsidRPr="00526B8D">
        <w:rPr>
          <w:color w:val="FF0000"/>
        </w:rPr>
        <w:t xml:space="preserve"> </w:t>
      </w:r>
      <w:r w:rsidRPr="00AE22C3">
        <w:rPr>
          <w:color w:val="00B0F0"/>
        </w:rPr>
        <w:t xml:space="preserve">för det fall att avtalets innehåll och omfattning, eller krav som ställs på någon part förändras, till följd av exempelvis ändrade lagar kopplade till </w:t>
      </w:r>
      <w:r w:rsidR="003A71DA" w:rsidRPr="00AE22C3">
        <w:rPr>
          <w:color w:val="00B0F0"/>
        </w:rPr>
        <w:t xml:space="preserve">att hyra containrar. Rätt att säga upp avtalet gäller även om andra förutsättningar för genomförandet förändras och påverkar avtalets innehåll väsentligt. </w:t>
      </w:r>
    </w:p>
    <w:p w14:paraId="456DF2F0" w14:textId="4639A836" w:rsidR="00335F2B" w:rsidRPr="00AE22C3" w:rsidRDefault="00335F2B" w:rsidP="00335F2B">
      <w:pPr>
        <w:pStyle w:val="RambollRubrik3"/>
        <w:rPr>
          <w:color w:val="00B0F0"/>
        </w:rPr>
      </w:pPr>
      <w:bookmarkStart w:id="74" w:name="_Toc87628990"/>
      <w:r w:rsidRPr="00AE22C3">
        <w:rPr>
          <w:color w:val="00B0F0"/>
        </w:rPr>
        <w:t>Beställarens ensidiga rätt att avsluta avtalet</w:t>
      </w:r>
      <w:bookmarkEnd w:id="74"/>
    </w:p>
    <w:p w14:paraId="333A4C95" w14:textId="605F2224" w:rsidR="00C0093C" w:rsidRPr="00AE22C3" w:rsidRDefault="009C17F0" w:rsidP="00C0093C">
      <w:pPr>
        <w:pStyle w:val="Default"/>
        <w:spacing w:line="276" w:lineRule="auto"/>
        <w:rPr>
          <w:rFonts w:ascii="Verdana" w:hAnsi="Verdana"/>
          <w:color w:val="00B0F0"/>
          <w:sz w:val="18"/>
          <w:szCs w:val="18"/>
        </w:rPr>
      </w:pPr>
      <w:r w:rsidRPr="00AE22C3">
        <w:rPr>
          <w:rFonts w:ascii="Verdana" w:hAnsi="Verdana"/>
          <w:color w:val="00B0F0"/>
          <w:sz w:val="18"/>
          <w:szCs w:val="18"/>
        </w:rPr>
        <w:t xml:space="preserve">Beställaren </w:t>
      </w:r>
      <w:r w:rsidR="00C0093C" w:rsidRPr="00AE22C3">
        <w:rPr>
          <w:rFonts w:ascii="Verdana" w:hAnsi="Verdana"/>
          <w:color w:val="00B0F0"/>
          <w:sz w:val="18"/>
          <w:szCs w:val="18"/>
        </w:rPr>
        <w:t xml:space="preserve">har rätt att säga upp avtalet med omedelbar verkan om </w:t>
      </w:r>
      <w:r w:rsidR="007E7A8F">
        <w:rPr>
          <w:rFonts w:ascii="Verdana" w:hAnsi="Verdana"/>
          <w:color w:val="00B0F0"/>
          <w:sz w:val="18"/>
          <w:szCs w:val="18"/>
        </w:rPr>
        <w:t>leverant</w:t>
      </w:r>
      <w:r w:rsidR="00C0093C" w:rsidRPr="00AE22C3">
        <w:rPr>
          <w:rFonts w:ascii="Verdana" w:hAnsi="Verdana"/>
          <w:color w:val="00B0F0"/>
          <w:sz w:val="18"/>
          <w:szCs w:val="18"/>
        </w:rPr>
        <w:t xml:space="preserve">ören eller dennes underentreprenörer inte utför sina skyldigheter enligt avtalet, samt om </w:t>
      </w:r>
      <w:r w:rsidR="007E7A8F">
        <w:rPr>
          <w:rFonts w:ascii="Verdana" w:hAnsi="Verdana"/>
          <w:color w:val="00B0F0"/>
          <w:sz w:val="18"/>
          <w:szCs w:val="18"/>
        </w:rPr>
        <w:t>leverant</w:t>
      </w:r>
      <w:r w:rsidR="00C0093C" w:rsidRPr="00AE22C3">
        <w:rPr>
          <w:rFonts w:ascii="Verdana" w:hAnsi="Verdana"/>
          <w:color w:val="00B0F0"/>
          <w:sz w:val="18"/>
          <w:szCs w:val="18"/>
        </w:rPr>
        <w:t xml:space="preserve">ören inte fullgör sina betalningsskyldigheter avseende skatter, sociala avgifter och övriga betalningsåtaganden. </w:t>
      </w:r>
    </w:p>
    <w:p w14:paraId="3DBB691B" w14:textId="77777777" w:rsidR="00C0093C" w:rsidRPr="00AE22C3" w:rsidRDefault="00C0093C" w:rsidP="00C0093C">
      <w:pPr>
        <w:pStyle w:val="Default"/>
        <w:spacing w:line="276" w:lineRule="auto"/>
        <w:rPr>
          <w:color w:val="00B0F0"/>
          <w:sz w:val="18"/>
          <w:szCs w:val="18"/>
        </w:rPr>
      </w:pPr>
    </w:p>
    <w:p w14:paraId="2CF6F2A4" w14:textId="373DE695" w:rsidR="009C17F0" w:rsidRPr="00AE22C3" w:rsidRDefault="00C0093C" w:rsidP="00C0093C">
      <w:pPr>
        <w:pStyle w:val="RambollBrdtext"/>
        <w:spacing w:line="276" w:lineRule="auto"/>
        <w:rPr>
          <w:color w:val="00B0F0"/>
          <w:szCs w:val="18"/>
        </w:rPr>
      </w:pPr>
      <w:r w:rsidRPr="00AE22C3">
        <w:rPr>
          <w:color w:val="00B0F0"/>
          <w:szCs w:val="18"/>
        </w:rPr>
        <w:t xml:space="preserve">Beställaren äger vidare rätt att säga upp avtalet om uppdrag inte utförs fackmässigt eller med den kompetens som uppdraget kräver, om </w:t>
      </w:r>
      <w:r w:rsidR="007E7A8F">
        <w:rPr>
          <w:color w:val="00B0F0"/>
          <w:szCs w:val="18"/>
        </w:rPr>
        <w:t>leverant</w:t>
      </w:r>
      <w:r w:rsidRPr="00AE22C3">
        <w:rPr>
          <w:color w:val="00B0F0"/>
          <w:szCs w:val="18"/>
        </w:rPr>
        <w:t xml:space="preserve">ören upprepat fakturerar felaktigt, inställelsetider inte hålls eller om </w:t>
      </w:r>
      <w:r w:rsidR="007E7A8F">
        <w:rPr>
          <w:color w:val="00B0F0"/>
          <w:szCs w:val="18"/>
        </w:rPr>
        <w:t>leverant</w:t>
      </w:r>
      <w:r w:rsidRPr="00AE22C3">
        <w:rPr>
          <w:color w:val="00B0F0"/>
          <w:szCs w:val="18"/>
        </w:rPr>
        <w:t>ören i övrigt väsentligen bryter mot villkor i avtalet</w:t>
      </w:r>
      <w:r w:rsidR="00B22358" w:rsidRPr="00AE22C3">
        <w:rPr>
          <w:color w:val="00B0F0"/>
          <w:szCs w:val="18"/>
        </w:rPr>
        <w:t xml:space="preserve">. </w:t>
      </w:r>
      <w:r w:rsidRPr="00AE22C3">
        <w:rPr>
          <w:color w:val="00B0F0"/>
          <w:szCs w:val="18"/>
        </w:rPr>
        <w:t xml:space="preserve">Beställaren </w:t>
      </w:r>
      <w:r w:rsidR="00B22358" w:rsidRPr="00AE22C3">
        <w:rPr>
          <w:color w:val="00B0F0"/>
          <w:szCs w:val="18"/>
        </w:rPr>
        <w:t xml:space="preserve">är </w:t>
      </w:r>
      <w:r w:rsidRPr="00AE22C3">
        <w:rPr>
          <w:color w:val="00B0F0"/>
          <w:szCs w:val="18"/>
        </w:rPr>
        <w:t>skyldig att ange tydligt vad som brustit i åtagande och tidsfrist för rättelse.</w:t>
      </w:r>
    </w:p>
    <w:p w14:paraId="68CF4E90" w14:textId="57007957" w:rsidR="00366D7E" w:rsidRPr="00366D7E" w:rsidRDefault="00366D7E" w:rsidP="00366D7E">
      <w:pPr>
        <w:pStyle w:val="RambollRubrik2"/>
      </w:pPr>
      <w:bookmarkStart w:id="75" w:name="_Ref85465532"/>
      <w:bookmarkStart w:id="76" w:name="_Ref86140751"/>
      <w:bookmarkStart w:id="77" w:name="_Toc87628991"/>
      <w:r>
        <w:t>Vit</w:t>
      </w:r>
      <w:r w:rsidR="004E74B8">
        <w:t>en</w:t>
      </w:r>
      <w:bookmarkEnd w:id="75"/>
      <w:bookmarkEnd w:id="76"/>
      <w:bookmarkEnd w:id="77"/>
    </w:p>
    <w:p w14:paraId="51C6B3A2" w14:textId="68180241" w:rsidR="00776C35" w:rsidRDefault="00683B45" w:rsidP="00776C35">
      <w:pPr>
        <w:pStyle w:val="RambollBrdtext"/>
      </w:pPr>
      <w:r>
        <w:t xml:space="preserve">Vitet ska utgöra </w:t>
      </w:r>
      <w:r w:rsidR="00AA6914" w:rsidRPr="00F60237">
        <w:rPr>
          <w:color w:val="00B0F0"/>
        </w:rPr>
        <w:t>1</w:t>
      </w:r>
      <w:r w:rsidR="009A1256">
        <w:rPr>
          <w:color w:val="0000FF"/>
        </w:rPr>
        <w:t xml:space="preserve"> </w:t>
      </w:r>
      <w:r>
        <w:t xml:space="preserve">% av det avtalade priset för varje påbörjad vecka förseningen varar. Är endast en del av produkten försenad ska vitet beräknas på den del av priset som hänför sig till den del av produkten som på grund av förseningen inte kan tas i bruk. Vitet ska inte överstiga </w:t>
      </w:r>
      <w:r w:rsidR="00AA6914" w:rsidRPr="00F60237">
        <w:rPr>
          <w:color w:val="00B0F0"/>
        </w:rPr>
        <w:t>10</w:t>
      </w:r>
      <w:r>
        <w:t xml:space="preserve"> % av </w:t>
      </w:r>
      <w:r w:rsidR="00173CB8">
        <w:t xml:space="preserve">beräkningsunderlaget. </w:t>
      </w:r>
    </w:p>
    <w:p w14:paraId="34AACA71" w14:textId="17251C6E" w:rsidR="00173CB8" w:rsidRDefault="00173CB8" w:rsidP="00776C35">
      <w:pPr>
        <w:pStyle w:val="RambollBrdtext"/>
      </w:pPr>
    </w:p>
    <w:p w14:paraId="05C07777" w14:textId="1FF42FF5" w:rsidR="00173CB8" w:rsidRPr="00522C19" w:rsidRDefault="00674BAA" w:rsidP="00776C35">
      <w:pPr>
        <w:pStyle w:val="RambollBrdtext"/>
        <w:rPr>
          <w:i/>
          <w:iCs/>
          <w:color w:val="FF0000"/>
        </w:rPr>
      </w:pPr>
      <w:r>
        <w:rPr>
          <w:i/>
          <w:iCs/>
          <w:color w:val="FF0000"/>
        </w:rPr>
        <w:t xml:space="preserve">Texten </w:t>
      </w:r>
      <w:r w:rsidR="00AE393B">
        <w:rPr>
          <w:i/>
          <w:iCs/>
          <w:color w:val="FF0000"/>
        </w:rPr>
        <w:t>är hämtat från standardavtal NL17</w:t>
      </w:r>
      <w:r w:rsidR="00522C19" w:rsidRPr="00522C19">
        <w:rPr>
          <w:i/>
          <w:iCs/>
          <w:color w:val="FF0000"/>
        </w:rPr>
        <w:t xml:space="preserve"> som är allmänna bestämmelser för leveranser av maskiner samt annan mekanisk, elektrisk och elektronisk utrustning inom och mellan Danmark, Finland, Norge och Sverige.</w:t>
      </w:r>
      <w:r w:rsidR="00C76E80">
        <w:rPr>
          <w:i/>
          <w:iCs/>
          <w:color w:val="FF0000"/>
        </w:rPr>
        <w:t xml:space="preserve"> </w:t>
      </w:r>
      <w:r w:rsidR="00AE393B">
        <w:rPr>
          <w:i/>
          <w:iCs/>
          <w:color w:val="FF0000"/>
        </w:rPr>
        <w:t>D</w:t>
      </w:r>
      <w:r w:rsidR="00522C19" w:rsidRPr="00522C19">
        <w:rPr>
          <w:i/>
          <w:iCs/>
          <w:color w:val="FF0000"/>
        </w:rPr>
        <w:t>et är möjligt att hänvisa till standardavtal NL 17.</w:t>
      </w:r>
      <w:r w:rsidR="00C76E80">
        <w:rPr>
          <w:i/>
          <w:iCs/>
          <w:color w:val="FF0000"/>
        </w:rPr>
        <w:t xml:space="preserve"> Även </w:t>
      </w:r>
      <w:r w:rsidR="00424AD7">
        <w:rPr>
          <w:i/>
          <w:iCs/>
          <w:color w:val="FF0000"/>
        </w:rPr>
        <w:t>hänvisning till A</w:t>
      </w:r>
      <w:r w:rsidR="00C76E80">
        <w:rPr>
          <w:i/>
          <w:iCs/>
          <w:color w:val="FF0000"/>
        </w:rPr>
        <w:t>LOS 05</w:t>
      </w:r>
      <w:r w:rsidR="00AE393B">
        <w:rPr>
          <w:i/>
          <w:iCs/>
          <w:color w:val="FF0000"/>
        </w:rPr>
        <w:t xml:space="preserve"> men då krävs</w:t>
      </w:r>
      <w:r w:rsidR="001C45FD">
        <w:rPr>
          <w:i/>
          <w:iCs/>
          <w:color w:val="FF0000"/>
        </w:rPr>
        <w:t xml:space="preserve"> förtydligande kring procentsatserna eftersom det inte framgår i ALOS 05</w:t>
      </w:r>
      <w:r w:rsidR="00920DAE">
        <w:rPr>
          <w:i/>
          <w:iCs/>
          <w:color w:val="FF0000"/>
        </w:rPr>
        <w:t>.</w:t>
      </w:r>
      <w:r w:rsidR="001C45FD">
        <w:rPr>
          <w:i/>
          <w:iCs/>
          <w:color w:val="FF0000"/>
        </w:rPr>
        <w:t xml:space="preserve"> Det är möjligt att </w:t>
      </w:r>
      <w:r w:rsidR="00AA1635">
        <w:rPr>
          <w:i/>
          <w:iCs/>
          <w:color w:val="FF0000"/>
        </w:rPr>
        <w:t>ange andra procentsatser med risk för att få in färre anbud.</w:t>
      </w:r>
      <w:r w:rsidR="00920DAE">
        <w:rPr>
          <w:i/>
          <w:iCs/>
          <w:color w:val="FF0000"/>
        </w:rPr>
        <w:t xml:space="preserve"> Har er organisation andra </w:t>
      </w:r>
      <w:r w:rsidR="009A6E14">
        <w:rPr>
          <w:i/>
          <w:iCs/>
          <w:color w:val="FF0000"/>
        </w:rPr>
        <w:t xml:space="preserve">krav på viten bör de användas. </w:t>
      </w:r>
      <w:r w:rsidR="00C76E80">
        <w:rPr>
          <w:i/>
          <w:iCs/>
          <w:color w:val="FF0000"/>
        </w:rPr>
        <w:t xml:space="preserve"> </w:t>
      </w:r>
    </w:p>
    <w:p w14:paraId="27DDE78E" w14:textId="77777777" w:rsidR="00776C35" w:rsidRDefault="00776C35" w:rsidP="00776C35">
      <w:pPr>
        <w:pStyle w:val="RambollRubrik2"/>
      </w:pPr>
      <w:bookmarkStart w:id="78" w:name="_Toc87628992"/>
      <w:r>
        <w:t>Tvist</w:t>
      </w:r>
      <w:bookmarkEnd w:id="78"/>
    </w:p>
    <w:p w14:paraId="19D6DDB7" w14:textId="1CEA53DC" w:rsidR="00776C35" w:rsidRDefault="00345230" w:rsidP="00C0093C">
      <w:pPr>
        <w:pStyle w:val="RambollBrdtext"/>
        <w:spacing w:line="276" w:lineRule="auto"/>
      </w:pPr>
      <w:r>
        <w:t>Tvist ska i första hand lösas genom förhandling mellan parterna. I andra hand ska tvist avgöras av svensk domstol på beställarens hemort och med tillämpning av svensk rätt.</w:t>
      </w:r>
    </w:p>
    <w:p w14:paraId="649FE221" w14:textId="32930A03" w:rsidR="00EE6A6D" w:rsidRDefault="00EE6A6D" w:rsidP="00EE6A6D">
      <w:pPr>
        <w:pStyle w:val="RambollRubrik2"/>
      </w:pPr>
      <w:bookmarkStart w:id="79" w:name="_Toc87628993"/>
      <w:r>
        <w:t>Force majeure</w:t>
      </w:r>
      <w:bookmarkEnd w:id="79"/>
    </w:p>
    <w:p w14:paraId="5B5F35C9" w14:textId="23384FB6" w:rsidR="002431DA" w:rsidRDefault="00CC5630" w:rsidP="00EE6A6D">
      <w:pPr>
        <w:pStyle w:val="RambollBrdtext"/>
      </w:pPr>
      <w:r>
        <w:t>Part är befriad från att fullgöra åtagande enligt avtalet om sådant utförande hindras till följd av händelse som är utanför parternas kontroll såsom exempelvis krig, mobilisering, myndighetsbeslut, laglig arbetskonflikt som någon av parterna inte kunnat påverka</w:t>
      </w:r>
      <w:r w:rsidR="002445AB">
        <w:t>. Vidare gäller det även</w:t>
      </w:r>
      <w:r>
        <w:t xml:space="preserve"> vid naturkatastrof, brand, explosion, rekvisition eller andra extrema yttre omständigheter som påverkar möjligheten att </w:t>
      </w:r>
      <w:r w:rsidR="00FC150A">
        <w:t>leverera eller hyra ut containrar</w:t>
      </w:r>
      <w:r>
        <w:t xml:space="preserve">. Till händelse utanför </w:t>
      </w:r>
      <w:r w:rsidR="001D7478">
        <w:t>leverant</w:t>
      </w:r>
      <w:r>
        <w:t xml:space="preserve">örens kontroll ska </w:t>
      </w:r>
      <w:r>
        <w:lastRenderedPageBreak/>
        <w:t xml:space="preserve">inte inräknas strejk, blockad, lockout eller annan arbetskonflikt som beror av att </w:t>
      </w:r>
      <w:r w:rsidR="001D7478">
        <w:t>leverant</w:t>
      </w:r>
      <w:r>
        <w:t xml:space="preserve">ören inte följer på marknaden tillämpade regler, principer och kollektivavtal. </w:t>
      </w:r>
    </w:p>
    <w:p w14:paraId="707DDBEF" w14:textId="77777777" w:rsidR="002431DA" w:rsidRDefault="002431DA" w:rsidP="00EE6A6D">
      <w:pPr>
        <w:pStyle w:val="RambollBrdtext"/>
      </w:pPr>
    </w:p>
    <w:p w14:paraId="4DF3D168" w14:textId="7425DFB1" w:rsidR="00EE6A6D" w:rsidRPr="00EE6A6D" w:rsidRDefault="00CC5630" w:rsidP="00EE6A6D">
      <w:pPr>
        <w:pStyle w:val="RambollBrdtext"/>
      </w:pPr>
      <w:r>
        <w:t xml:space="preserve">Part är skyldig att omgående underrätta andra parten när händelse av ovan nämnt slag inträffar. </w:t>
      </w:r>
      <w:r w:rsidR="001D7478">
        <w:t>Leverant</w:t>
      </w:r>
      <w:r>
        <w:t xml:space="preserve">ören är skyldig att genast utföra aktuellt åtagande så fort händelse av ovan nämnt slag upphör. </w:t>
      </w:r>
      <w:r w:rsidR="00213CA8">
        <w:t xml:space="preserve">Om </w:t>
      </w:r>
      <w:r>
        <w:t xml:space="preserve">händelse av ovan nämnda slag inträffar och om hindret eller den oskäligt betungande effekten kan antas varaktigt bestå, äger vardera parten rätt att säga upp avtalet till upphörande med iakttagande av </w:t>
      </w:r>
      <w:r w:rsidR="00536E54">
        <w:rPr>
          <w:color w:val="00B0F0"/>
        </w:rPr>
        <w:t>sex</w:t>
      </w:r>
      <w:r w:rsidR="00EB3F27">
        <w:rPr>
          <w:color w:val="00B0F0"/>
        </w:rPr>
        <w:t xml:space="preserve"> </w:t>
      </w:r>
      <w:r w:rsidRPr="00192123">
        <w:rPr>
          <w:color w:val="00B0F0"/>
        </w:rPr>
        <w:t xml:space="preserve">månaders </w:t>
      </w:r>
      <w:r>
        <w:t xml:space="preserve">uppsägningstid. </w:t>
      </w:r>
    </w:p>
    <w:p w14:paraId="69FE2A37" w14:textId="0956FE42" w:rsidR="0002733F" w:rsidRDefault="0002733F" w:rsidP="002A2C43">
      <w:pPr>
        <w:pStyle w:val="RambollRubrik1"/>
        <w:numPr>
          <w:ilvl w:val="0"/>
          <w:numId w:val="0"/>
        </w:numPr>
      </w:pPr>
    </w:p>
    <w:sectPr w:rsidR="0002733F" w:rsidSect="008114E3">
      <w:headerReference w:type="even" r:id="rId30"/>
      <w:headerReference w:type="default" r:id="rId31"/>
      <w:footerReference w:type="even" r:id="rId32"/>
      <w:footerReference w:type="default" r:id="rId33"/>
      <w:headerReference w:type="first" r:id="rId34"/>
      <w:pgSz w:w="11906" w:h="16838" w:code="9"/>
      <w:pgMar w:top="2410" w:right="2098" w:bottom="-2211" w:left="2268" w:header="851" w:footer="63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0B96F" w14:textId="77777777" w:rsidR="003F5C1B" w:rsidRDefault="003F5C1B">
      <w:r>
        <w:separator/>
      </w:r>
    </w:p>
  </w:endnote>
  <w:endnote w:type="continuationSeparator" w:id="0">
    <w:p w14:paraId="4EF2F3D0" w14:textId="77777777" w:rsidR="003F5C1B" w:rsidRDefault="003F5C1B">
      <w:r>
        <w:continuationSeparator/>
      </w:r>
    </w:p>
  </w:endnote>
  <w:endnote w:type="continuationNotice" w:id="1">
    <w:p w14:paraId="2D8F1418" w14:textId="77777777" w:rsidR="003F5C1B" w:rsidRDefault="003F5C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SemiBol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247" w:type="dxa"/>
      <w:tblLayout w:type="fixed"/>
      <w:tblCellMar>
        <w:left w:w="0" w:type="dxa"/>
        <w:right w:w="0" w:type="dxa"/>
      </w:tblCellMar>
      <w:tblLook w:val="0000" w:firstRow="0" w:lastRow="0" w:firstColumn="0" w:lastColumn="0" w:noHBand="0" w:noVBand="0"/>
    </w:tblPr>
    <w:tblGrid>
      <w:gridCol w:w="1247"/>
      <w:gridCol w:w="8392"/>
    </w:tblGrid>
    <w:tr w:rsidR="002D342D" w14:paraId="7D2C1FB7" w14:textId="77777777" w:rsidTr="00821A47">
      <w:trPr>
        <w:gridAfter w:val="1"/>
        <w:wAfter w:w="8392" w:type="dxa"/>
        <w:cantSplit/>
      </w:trPr>
      <w:tc>
        <w:tcPr>
          <w:tcW w:w="1247" w:type="dxa"/>
          <w:vAlign w:val="bottom"/>
        </w:tcPr>
        <w:p w14:paraId="4BE0766D" w14:textId="770E9D7E" w:rsidR="002D342D" w:rsidRPr="00A2359B" w:rsidRDefault="002D342D" w:rsidP="00821A47">
          <w:pPr>
            <w:pStyle w:val="RambollMini"/>
            <w:tabs>
              <w:tab w:val="clear" w:pos="709"/>
            </w:tabs>
            <w:spacing w:line="260" w:lineRule="exact"/>
          </w:pPr>
          <w:r>
            <w:fldChar w:fldCharType="begin"/>
          </w:r>
          <w:r>
            <w:instrText xml:space="preserve"> PAGE   \* MERGEFORMAT </w:instrText>
          </w:r>
          <w:r>
            <w:fldChar w:fldCharType="separate"/>
          </w:r>
          <w:r>
            <w:rPr>
              <w:noProof/>
            </w:rPr>
            <w:t>2</w:t>
          </w:r>
          <w:r>
            <w:fldChar w:fldCharType="end"/>
          </w:r>
          <w:r>
            <w:t xml:space="preserve"> av </w:t>
          </w:r>
          <w:fldSimple w:instr="SECTIONPAGES   \* MERGEFORMAT">
            <w:r w:rsidR="00481C8B">
              <w:rPr>
                <w:noProof/>
              </w:rPr>
              <w:t>1</w:t>
            </w:r>
          </w:fldSimple>
        </w:p>
      </w:tc>
    </w:tr>
    <w:tr w:rsidR="002D342D" w14:paraId="7503B748" w14:textId="77777777" w:rsidTr="00821A47">
      <w:trPr>
        <w:gridAfter w:val="1"/>
        <w:wAfter w:w="8392" w:type="dxa"/>
        <w:cantSplit/>
        <w:trHeight w:hRule="exact" w:val="567"/>
      </w:trPr>
      <w:tc>
        <w:tcPr>
          <w:tcW w:w="1247" w:type="dxa"/>
          <w:vAlign w:val="bottom"/>
        </w:tcPr>
        <w:p w14:paraId="20C9B3CE" w14:textId="77777777" w:rsidR="002D342D" w:rsidRDefault="002D342D" w:rsidP="00821A47">
          <w:pPr>
            <w:pStyle w:val="RambollSidfot"/>
            <w:jc w:val="right"/>
          </w:pPr>
        </w:p>
      </w:tc>
    </w:tr>
    <w:tr w:rsidR="002D342D" w14:paraId="3338CB03" w14:textId="77777777" w:rsidTr="00821A47">
      <w:trPr>
        <w:cantSplit/>
        <w:trHeight w:val="266"/>
      </w:trPr>
      <w:tc>
        <w:tcPr>
          <w:tcW w:w="1247" w:type="dxa"/>
          <w:vMerge w:val="restart"/>
          <w:vAlign w:val="bottom"/>
        </w:tcPr>
        <w:p w14:paraId="2A9B3001" w14:textId="77777777" w:rsidR="002D342D" w:rsidRPr="00DA644E" w:rsidRDefault="002D342D" w:rsidP="00821A47">
          <w:pPr>
            <w:pStyle w:val="RambollMini"/>
            <w:tabs>
              <w:tab w:val="clear" w:pos="709"/>
            </w:tabs>
            <w:spacing w:line="260" w:lineRule="exact"/>
          </w:pPr>
        </w:p>
      </w:tc>
      <w:tc>
        <w:tcPr>
          <w:tcW w:w="8392" w:type="dxa"/>
          <w:vAlign w:val="bottom"/>
        </w:tcPr>
        <w:p w14:paraId="1E8D711B" w14:textId="77777777" w:rsidR="002D342D" w:rsidRDefault="003F5C1B" w:rsidP="00821A47">
          <w:pPr>
            <w:pStyle w:val="RambollSidfot"/>
            <w:jc w:val="right"/>
          </w:pPr>
          <w:fldSimple w:instr="REF ChaosMetadata_Beskrivning1 \* MERGEFORMAT">
            <w:r w:rsidR="002D342D" w:rsidRPr="00B70FBD">
              <w:rPr>
                <w:noProof/>
              </w:rPr>
              <w:t>[1a.Beskrivning 1]</w:t>
            </w:r>
          </w:fldSimple>
        </w:p>
      </w:tc>
    </w:tr>
    <w:tr w:rsidR="002D342D" w14:paraId="49FBED94" w14:textId="77777777" w:rsidTr="00821A47">
      <w:trPr>
        <w:cantSplit/>
        <w:trHeight w:val="266"/>
      </w:trPr>
      <w:tc>
        <w:tcPr>
          <w:tcW w:w="1247" w:type="dxa"/>
          <w:vMerge/>
          <w:vAlign w:val="bottom"/>
        </w:tcPr>
        <w:p w14:paraId="24D10064" w14:textId="77777777" w:rsidR="002D342D" w:rsidRPr="0097778C" w:rsidRDefault="002D342D" w:rsidP="00821A47">
          <w:pPr>
            <w:pStyle w:val="RambollMini"/>
            <w:tabs>
              <w:tab w:val="clear" w:pos="709"/>
            </w:tabs>
            <w:spacing w:line="260" w:lineRule="exact"/>
          </w:pPr>
        </w:p>
      </w:tc>
      <w:tc>
        <w:tcPr>
          <w:tcW w:w="8392" w:type="dxa"/>
          <w:vAlign w:val="bottom"/>
        </w:tcPr>
        <w:p w14:paraId="0108CF0E" w14:textId="77777777" w:rsidR="002D342D" w:rsidRDefault="003F5C1B" w:rsidP="00821A47">
          <w:pPr>
            <w:pStyle w:val="RambollSidfot"/>
            <w:jc w:val="right"/>
          </w:pPr>
          <w:fldSimple w:instr="REF ChaosMetadata_Uppdragsnamn \* MERGEFORMAT">
            <w:r w:rsidR="002D342D">
              <w:rPr>
                <w:noProof/>
              </w:rPr>
              <w:t>[3.Uppdragsnamn]</w:t>
            </w:r>
          </w:fldSimple>
        </w:p>
      </w:tc>
    </w:tr>
    <w:tr w:rsidR="002D342D" w14:paraId="759E54F5" w14:textId="77777777" w:rsidTr="00821A47">
      <w:trPr>
        <w:cantSplit/>
        <w:trHeight w:val="266"/>
      </w:trPr>
      <w:tc>
        <w:tcPr>
          <w:tcW w:w="1247" w:type="dxa"/>
          <w:vMerge/>
          <w:vAlign w:val="bottom"/>
        </w:tcPr>
        <w:p w14:paraId="60D62806" w14:textId="77777777" w:rsidR="002D342D" w:rsidRPr="0097778C" w:rsidRDefault="002D342D" w:rsidP="00821A47">
          <w:pPr>
            <w:pStyle w:val="RambollMini"/>
            <w:tabs>
              <w:tab w:val="clear" w:pos="709"/>
            </w:tabs>
            <w:spacing w:line="260" w:lineRule="exact"/>
          </w:pPr>
        </w:p>
      </w:tc>
      <w:tc>
        <w:tcPr>
          <w:tcW w:w="8392" w:type="dxa"/>
          <w:vAlign w:val="bottom"/>
        </w:tcPr>
        <w:p w14:paraId="12CA4AA5" w14:textId="77777777" w:rsidR="002D342D" w:rsidRDefault="002D342D" w:rsidP="00821A47">
          <w:pPr>
            <w:pStyle w:val="RambollSidfot"/>
            <w:jc w:val="right"/>
          </w:pPr>
          <w:proofErr w:type="spellStart"/>
          <w:r>
            <w:t>Unr</w:t>
          </w:r>
          <w:proofErr w:type="spellEnd"/>
          <w:r>
            <w:t xml:space="preserve"> </w:t>
          </w:r>
          <w:fldSimple w:instr="REF ChaosMetadata_Uppdragsnr \* MERGEFORMAT">
            <w:r>
              <w:rPr>
                <w:noProof/>
              </w:rPr>
              <w:t>[3.Uppdragsnummer]</w:t>
            </w:r>
          </w:fldSimple>
        </w:p>
      </w:tc>
    </w:tr>
  </w:tbl>
  <w:p w14:paraId="562E43F9" w14:textId="77777777" w:rsidR="002D342D" w:rsidRDefault="002D342D" w:rsidP="00821A47">
    <w:pPr>
      <w:pStyle w:val="Footer"/>
      <w:spacing w:line="20" w:lineRule="exact"/>
    </w:pPr>
  </w:p>
  <w:p w14:paraId="47F282CB" w14:textId="77777777" w:rsidR="002D342D" w:rsidRDefault="002D342D">
    <w:pPr>
      <w:pStyle w:val="Footer"/>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45" w:type="dxa"/>
      <w:tblInd w:w="-851" w:type="dxa"/>
      <w:tblLayout w:type="fixed"/>
      <w:tblCellMar>
        <w:left w:w="0" w:type="dxa"/>
        <w:right w:w="0" w:type="dxa"/>
      </w:tblCellMar>
      <w:tblLook w:val="0000" w:firstRow="0" w:lastRow="0" w:firstColumn="0" w:lastColumn="0" w:noHBand="0" w:noVBand="0"/>
    </w:tblPr>
    <w:tblGrid>
      <w:gridCol w:w="8396"/>
      <w:gridCol w:w="1249"/>
    </w:tblGrid>
    <w:tr w:rsidR="002D342D" w:rsidRPr="00A2359B" w14:paraId="6366451F" w14:textId="77777777">
      <w:trPr>
        <w:trHeight w:val="260"/>
      </w:trPr>
      <w:tc>
        <w:tcPr>
          <w:tcW w:w="8396" w:type="dxa"/>
          <w:vAlign w:val="bottom"/>
        </w:tcPr>
        <w:p w14:paraId="6DE5735B" w14:textId="77777777" w:rsidR="002D342D" w:rsidRDefault="003F5C1B" w:rsidP="00126AD0">
          <w:pPr>
            <w:pStyle w:val="RambollSidfot"/>
          </w:pPr>
          <w:fldSimple w:instr="DOCPROPERTY &quot;Dokumentnamn&quot;  \* MERGEFORMAT">
            <w:r w:rsidR="002D342D">
              <w:t>(PM/Rapport)</w:t>
            </w:r>
          </w:fldSimple>
        </w:p>
      </w:tc>
      <w:tc>
        <w:tcPr>
          <w:tcW w:w="1249" w:type="dxa"/>
          <w:vMerge w:val="restart"/>
          <w:vAlign w:val="bottom"/>
        </w:tcPr>
        <w:p w14:paraId="16876625" w14:textId="75AF25B4" w:rsidR="002D342D" w:rsidRPr="00A2359B" w:rsidRDefault="002D342D" w:rsidP="00126AD0">
          <w:pPr>
            <w:pStyle w:val="RambollMini"/>
            <w:tabs>
              <w:tab w:val="clear" w:pos="709"/>
            </w:tabs>
            <w:spacing w:line="260" w:lineRule="exact"/>
            <w:jc w:val="right"/>
          </w:pPr>
          <w:r w:rsidRPr="0097778C">
            <w:fldChar w:fldCharType="begin"/>
          </w:r>
          <w:r w:rsidRPr="0097778C">
            <w:instrText xml:space="preserve"> PAGE   \* MERGEFORMAT </w:instrText>
          </w:r>
          <w:r w:rsidRPr="0097778C">
            <w:fldChar w:fldCharType="separate"/>
          </w:r>
          <w:r>
            <w:rPr>
              <w:noProof/>
            </w:rPr>
            <w:t>3</w:t>
          </w:r>
          <w:r w:rsidRPr="0097778C">
            <w:fldChar w:fldCharType="end"/>
          </w:r>
          <w:r>
            <w:t xml:space="preserve"> av </w:t>
          </w:r>
          <w:fldSimple w:instr="SECTIONPAGES   \* MERGEFORMAT">
            <w:r w:rsidR="00481C8B">
              <w:rPr>
                <w:noProof/>
              </w:rPr>
              <w:t>1</w:t>
            </w:r>
          </w:fldSimple>
        </w:p>
      </w:tc>
    </w:tr>
    <w:tr w:rsidR="002D342D" w:rsidRPr="0097778C" w14:paraId="45F4BF1A" w14:textId="77777777">
      <w:trPr>
        <w:trHeight w:val="258"/>
      </w:trPr>
      <w:tc>
        <w:tcPr>
          <w:tcW w:w="8396" w:type="dxa"/>
          <w:vAlign w:val="bottom"/>
        </w:tcPr>
        <w:p w14:paraId="6576B27E" w14:textId="77777777" w:rsidR="002D342D" w:rsidRDefault="003F5C1B" w:rsidP="00126AD0">
          <w:pPr>
            <w:pStyle w:val="RambollSidfot"/>
          </w:pPr>
          <w:fldSimple w:instr="DOCPROPERTY &quot;Uppdragsnamn&quot;  \* MERGEFORMAT">
            <w:r w:rsidR="002D342D">
              <w:t>(Uppdragsnamn)</w:t>
            </w:r>
          </w:fldSimple>
        </w:p>
      </w:tc>
      <w:tc>
        <w:tcPr>
          <w:tcW w:w="1249" w:type="dxa"/>
          <w:vMerge/>
          <w:vAlign w:val="bottom"/>
        </w:tcPr>
        <w:p w14:paraId="15AA6BC2" w14:textId="77777777" w:rsidR="002D342D" w:rsidRPr="0097778C" w:rsidRDefault="002D342D" w:rsidP="00126AD0">
          <w:pPr>
            <w:pStyle w:val="RambollMini"/>
            <w:tabs>
              <w:tab w:val="clear" w:pos="709"/>
            </w:tabs>
            <w:spacing w:line="260" w:lineRule="exact"/>
            <w:jc w:val="right"/>
          </w:pPr>
        </w:p>
      </w:tc>
    </w:tr>
    <w:tr w:rsidR="002D342D" w:rsidRPr="0097778C" w14:paraId="38F86B22" w14:textId="77777777">
      <w:trPr>
        <w:trHeight w:val="258"/>
      </w:trPr>
      <w:tc>
        <w:tcPr>
          <w:tcW w:w="8396" w:type="dxa"/>
          <w:vAlign w:val="bottom"/>
        </w:tcPr>
        <w:p w14:paraId="5954292D" w14:textId="77777777" w:rsidR="002D342D" w:rsidRDefault="003F5C1B" w:rsidP="00126AD0">
          <w:pPr>
            <w:pStyle w:val="RambollSidfot"/>
          </w:pPr>
          <w:fldSimple w:instr="DOCPROPERTY &quot;Uppdragsnummer&quot;  \* MERGEFORMAT">
            <w:r w:rsidR="002D342D">
              <w:t>(Uppdragsnummer)</w:t>
            </w:r>
          </w:fldSimple>
        </w:p>
      </w:tc>
      <w:tc>
        <w:tcPr>
          <w:tcW w:w="1249" w:type="dxa"/>
          <w:vMerge/>
          <w:vAlign w:val="bottom"/>
        </w:tcPr>
        <w:p w14:paraId="0CBC904C" w14:textId="77777777" w:rsidR="002D342D" w:rsidRPr="0097778C" w:rsidRDefault="002D342D" w:rsidP="00126AD0">
          <w:pPr>
            <w:pStyle w:val="RambollMini"/>
            <w:tabs>
              <w:tab w:val="clear" w:pos="709"/>
            </w:tabs>
            <w:spacing w:line="260" w:lineRule="exact"/>
            <w:jc w:val="right"/>
          </w:pPr>
        </w:p>
      </w:tc>
    </w:tr>
  </w:tbl>
  <w:p w14:paraId="2D32C1AF" w14:textId="77777777" w:rsidR="002D342D" w:rsidRDefault="002D342D">
    <w:pPr>
      <w:pStyle w:val="Footer"/>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93" w:type="dxa"/>
      <w:tblLayout w:type="fixed"/>
      <w:tblCellMar>
        <w:left w:w="0" w:type="dxa"/>
        <w:right w:w="0" w:type="dxa"/>
      </w:tblCellMar>
      <w:tblLook w:val="01E0" w:firstRow="1" w:lastRow="1" w:firstColumn="1" w:lastColumn="1" w:noHBand="0" w:noVBand="0"/>
    </w:tblPr>
    <w:tblGrid>
      <w:gridCol w:w="2353"/>
      <w:gridCol w:w="2580"/>
      <w:gridCol w:w="2580"/>
      <w:gridCol w:w="2580"/>
    </w:tblGrid>
    <w:tr w:rsidR="002D342D" w14:paraId="66ECFD0B" w14:textId="77777777" w:rsidTr="00302AA4">
      <w:trPr>
        <w:cantSplit/>
      </w:trPr>
      <w:tc>
        <w:tcPr>
          <w:tcW w:w="2353" w:type="dxa"/>
          <w:shd w:val="clear" w:color="auto" w:fill="auto"/>
          <w:noWrap/>
        </w:tcPr>
        <w:p w14:paraId="1FB345FC" w14:textId="77777777" w:rsidR="002D342D" w:rsidRDefault="002D342D" w:rsidP="00A33E44"/>
      </w:tc>
      <w:tc>
        <w:tcPr>
          <w:tcW w:w="2580" w:type="dxa"/>
          <w:shd w:val="clear" w:color="auto" w:fill="auto"/>
        </w:tcPr>
        <w:p w14:paraId="3B908B78" w14:textId="77777777" w:rsidR="002D342D" w:rsidRDefault="002D342D" w:rsidP="00A33E44"/>
      </w:tc>
      <w:tc>
        <w:tcPr>
          <w:tcW w:w="2580" w:type="dxa"/>
          <w:shd w:val="clear" w:color="auto" w:fill="auto"/>
        </w:tcPr>
        <w:p w14:paraId="334359E7" w14:textId="77777777" w:rsidR="002D342D" w:rsidRDefault="002D342D" w:rsidP="00A33E44"/>
      </w:tc>
      <w:tc>
        <w:tcPr>
          <w:tcW w:w="2580" w:type="dxa"/>
          <w:shd w:val="clear" w:color="auto" w:fill="auto"/>
        </w:tcPr>
        <w:p w14:paraId="39DCCE8E" w14:textId="77777777" w:rsidR="002D342D" w:rsidRDefault="002D342D" w:rsidP="00A33E44"/>
      </w:tc>
    </w:tr>
  </w:tbl>
  <w:p w14:paraId="2CB47892" w14:textId="77777777" w:rsidR="002D342D" w:rsidRPr="00556806" w:rsidRDefault="002D342D" w:rsidP="00556806">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B5557" w14:textId="77777777" w:rsidR="00B630C0" w:rsidRPr="00B630C0" w:rsidRDefault="00B630C0" w:rsidP="00B630C0">
    <w:pPr>
      <w:pStyle w:val="Sidfotframsida"/>
      <w:tabs>
        <w:tab w:val="right" w:pos="7513"/>
      </w:tabs>
      <w:ind w:left="-1050"/>
    </w:pPr>
    <w:r w:rsidRPr="00B630C0">
      <w:t>Ramboll Sweden AB</w:t>
    </w:r>
  </w:p>
  <w:p w14:paraId="1565D6A8" w14:textId="77777777" w:rsidR="00B630C0" w:rsidRPr="00CB3C68" w:rsidRDefault="00B630C0" w:rsidP="00B630C0">
    <w:pPr>
      <w:pStyle w:val="Sidfotframsida"/>
      <w:tabs>
        <w:tab w:val="right" w:pos="7513"/>
      </w:tabs>
      <w:ind w:left="-1050"/>
    </w:pPr>
    <w:r w:rsidRPr="00CB3C68">
      <w:t>Krukmakargatan 21</w:t>
    </w:r>
  </w:p>
  <w:p w14:paraId="7EE89BA8" w14:textId="77777777" w:rsidR="00B630C0" w:rsidRPr="00CB3C68" w:rsidRDefault="00B630C0" w:rsidP="00B630C0">
    <w:pPr>
      <w:pStyle w:val="Sidfotframsida"/>
      <w:tabs>
        <w:tab w:val="right" w:pos="7513"/>
      </w:tabs>
      <w:ind w:left="-1050"/>
    </w:pPr>
    <w:r>
      <w:rPr>
        <w:lang w:val="nb-NO"/>
      </w:rPr>
      <w:t>118 51</w:t>
    </w:r>
    <w:r w:rsidRPr="00CB3C68">
      <w:t xml:space="preserve"> Stockholm</w:t>
    </w:r>
  </w:p>
  <w:p w14:paraId="3CA877D0" w14:textId="77777777" w:rsidR="00B630C0" w:rsidRPr="00CB3C68" w:rsidRDefault="00B630C0" w:rsidP="00B630C0">
    <w:pPr>
      <w:pStyle w:val="Sidfotframsida"/>
      <w:tabs>
        <w:tab w:val="right" w:pos="7513"/>
      </w:tabs>
      <w:ind w:left="-1050"/>
    </w:pPr>
  </w:p>
  <w:p w14:paraId="2609431A" w14:textId="77777777" w:rsidR="00B630C0" w:rsidRPr="00CB3C68" w:rsidRDefault="00B630C0" w:rsidP="00B630C0">
    <w:pPr>
      <w:pStyle w:val="Sidfotframsida"/>
      <w:tabs>
        <w:tab w:val="right" w:pos="7513"/>
      </w:tabs>
      <w:ind w:left="-1050"/>
    </w:pPr>
    <w:r w:rsidRPr="00CB3C68">
      <w:t>Telefon 01</w:t>
    </w:r>
    <w:r>
      <w:t>0 – 615 60 00</w:t>
    </w:r>
  </w:p>
  <w:p w14:paraId="19640CD0" w14:textId="77777777" w:rsidR="00B630C0" w:rsidRPr="00CB3C68" w:rsidRDefault="00B630C0" w:rsidP="00B630C0">
    <w:pPr>
      <w:pStyle w:val="Sidfotframsida"/>
      <w:tabs>
        <w:tab w:val="right" w:pos="7513"/>
      </w:tabs>
      <w:ind w:left="-1050"/>
    </w:pPr>
  </w:p>
  <w:p w14:paraId="2E4C3CEA" w14:textId="77777777" w:rsidR="00B630C0" w:rsidRPr="00556806" w:rsidRDefault="00B630C0" w:rsidP="00B630C0">
    <w:pPr>
      <w:ind w:left="-1050"/>
      <w:rPr>
        <w:sz w:val="2"/>
        <w:szCs w:val="2"/>
      </w:rPr>
    </w:pPr>
    <w:proofErr w:type="spellStart"/>
    <w:r w:rsidRPr="005C6F58">
      <w:t>Unr</w:t>
    </w:r>
    <w:proofErr w:type="spellEnd"/>
    <w:r w:rsidRPr="005C6F58">
      <w:t xml:space="preserve"> </w:t>
    </w:r>
    <w:proofErr w:type="gramStart"/>
    <w:r>
      <w:t>1320056437</w:t>
    </w:r>
    <w:proofErr w:type="gramEnd"/>
    <w:r w:rsidRPr="00E14250">
      <w:tab/>
      <w:t xml:space="preserve">Organisationsnummer </w:t>
    </w:r>
    <w:r>
      <w:t>556133-0506</w:t>
    </w:r>
    <w:r>
      <w:tab/>
    </w:r>
  </w:p>
  <w:p w14:paraId="53408991" w14:textId="5064FA18" w:rsidR="002D342D" w:rsidRPr="00556806" w:rsidRDefault="002D342D" w:rsidP="002057EB">
    <w:pPr>
      <w:ind w:left="-1050"/>
      <w:rPr>
        <w:sz w:val="2"/>
        <w:szCs w:val="2"/>
      </w:rPr>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247" w:type="dxa"/>
      <w:tblLayout w:type="fixed"/>
      <w:tblCellMar>
        <w:left w:w="0" w:type="dxa"/>
        <w:right w:w="0" w:type="dxa"/>
      </w:tblCellMar>
      <w:tblLook w:val="0000" w:firstRow="0" w:lastRow="0" w:firstColumn="0" w:lastColumn="0" w:noHBand="0" w:noVBand="0"/>
    </w:tblPr>
    <w:tblGrid>
      <w:gridCol w:w="1247"/>
      <w:gridCol w:w="8392"/>
    </w:tblGrid>
    <w:tr w:rsidR="002D342D" w14:paraId="29C62E7B" w14:textId="77777777" w:rsidTr="00821A47">
      <w:trPr>
        <w:gridAfter w:val="1"/>
        <w:wAfter w:w="8392" w:type="dxa"/>
        <w:cantSplit/>
      </w:trPr>
      <w:tc>
        <w:tcPr>
          <w:tcW w:w="1247" w:type="dxa"/>
          <w:vAlign w:val="bottom"/>
        </w:tcPr>
        <w:p w14:paraId="6ECC2C23" w14:textId="77777777" w:rsidR="002D342D" w:rsidRPr="00A2359B" w:rsidRDefault="002D342D" w:rsidP="00821A47">
          <w:pPr>
            <w:pStyle w:val="RambollMini"/>
            <w:tabs>
              <w:tab w:val="clear" w:pos="709"/>
            </w:tabs>
            <w:spacing w:line="260" w:lineRule="exact"/>
          </w:pPr>
          <w:r>
            <w:fldChar w:fldCharType="begin"/>
          </w:r>
          <w:r>
            <w:instrText xml:space="preserve"> PAGE  \* roman  \* MERGEFORMAT </w:instrText>
          </w:r>
          <w:r>
            <w:fldChar w:fldCharType="separate"/>
          </w:r>
          <w:r>
            <w:rPr>
              <w:noProof/>
            </w:rPr>
            <w:t>ii</w:t>
          </w:r>
          <w:r>
            <w:fldChar w:fldCharType="end"/>
          </w:r>
        </w:p>
      </w:tc>
    </w:tr>
    <w:tr w:rsidR="002D342D" w14:paraId="06A78469" w14:textId="77777777" w:rsidTr="00821A47">
      <w:trPr>
        <w:gridAfter w:val="1"/>
        <w:wAfter w:w="8392" w:type="dxa"/>
        <w:cantSplit/>
        <w:trHeight w:hRule="exact" w:val="567"/>
      </w:trPr>
      <w:tc>
        <w:tcPr>
          <w:tcW w:w="1247" w:type="dxa"/>
          <w:vAlign w:val="bottom"/>
        </w:tcPr>
        <w:p w14:paraId="32F1F096" w14:textId="77777777" w:rsidR="002D342D" w:rsidRDefault="002D342D" w:rsidP="00821A47">
          <w:pPr>
            <w:pStyle w:val="RambollSidfot"/>
            <w:jc w:val="right"/>
          </w:pPr>
        </w:p>
      </w:tc>
    </w:tr>
    <w:tr w:rsidR="002D342D" w14:paraId="68308976" w14:textId="77777777" w:rsidTr="00821A47">
      <w:trPr>
        <w:cantSplit/>
        <w:trHeight w:val="266"/>
      </w:trPr>
      <w:tc>
        <w:tcPr>
          <w:tcW w:w="1247" w:type="dxa"/>
          <w:vMerge w:val="restart"/>
          <w:vAlign w:val="bottom"/>
        </w:tcPr>
        <w:p w14:paraId="638F626B" w14:textId="77777777" w:rsidR="002D342D" w:rsidRPr="00DA644E" w:rsidRDefault="002D342D" w:rsidP="00821A47">
          <w:pPr>
            <w:pStyle w:val="RambollMini"/>
            <w:tabs>
              <w:tab w:val="clear" w:pos="709"/>
            </w:tabs>
            <w:spacing w:line="260" w:lineRule="exact"/>
          </w:pPr>
        </w:p>
      </w:tc>
      <w:tc>
        <w:tcPr>
          <w:tcW w:w="8392" w:type="dxa"/>
          <w:vAlign w:val="bottom"/>
        </w:tcPr>
        <w:p w14:paraId="0EBF9E82" w14:textId="77777777" w:rsidR="002D342D" w:rsidRDefault="003F5C1B" w:rsidP="00821A47">
          <w:pPr>
            <w:pStyle w:val="RambollSidfot"/>
            <w:jc w:val="right"/>
          </w:pPr>
          <w:fldSimple w:instr="REF ChaosMetadata_Beskrivning1 \* MERGEFORMAT">
            <w:r w:rsidR="002D342D" w:rsidRPr="00B70FBD">
              <w:rPr>
                <w:noProof/>
              </w:rPr>
              <w:t>[1a.Beskrivning 1]</w:t>
            </w:r>
          </w:fldSimple>
        </w:p>
      </w:tc>
    </w:tr>
    <w:tr w:rsidR="002D342D" w14:paraId="64F1C4B3" w14:textId="77777777" w:rsidTr="00821A47">
      <w:trPr>
        <w:cantSplit/>
        <w:trHeight w:val="266"/>
      </w:trPr>
      <w:tc>
        <w:tcPr>
          <w:tcW w:w="1247" w:type="dxa"/>
          <w:vMerge/>
          <w:vAlign w:val="bottom"/>
        </w:tcPr>
        <w:p w14:paraId="29166277" w14:textId="77777777" w:rsidR="002D342D" w:rsidRPr="0097778C" w:rsidRDefault="002D342D" w:rsidP="00821A47">
          <w:pPr>
            <w:pStyle w:val="RambollMini"/>
            <w:tabs>
              <w:tab w:val="clear" w:pos="709"/>
            </w:tabs>
            <w:spacing w:line="260" w:lineRule="exact"/>
          </w:pPr>
        </w:p>
      </w:tc>
      <w:tc>
        <w:tcPr>
          <w:tcW w:w="8392" w:type="dxa"/>
          <w:vAlign w:val="bottom"/>
        </w:tcPr>
        <w:p w14:paraId="5ACC269A" w14:textId="77777777" w:rsidR="002D342D" w:rsidRDefault="003F5C1B" w:rsidP="00821A47">
          <w:pPr>
            <w:pStyle w:val="RambollSidfot"/>
            <w:jc w:val="right"/>
          </w:pPr>
          <w:fldSimple w:instr="REF ChaosMetadata_Uppdragsnamn \* MERGEFORMAT">
            <w:r w:rsidR="002D342D">
              <w:rPr>
                <w:noProof/>
              </w:rPr>
              <w:t>[3.Uppdragsnamn]</w:t>
            </w:r>
          </w:fldSimple>
        </w:p>
      </w:tc>
    </w:tr>
    <w:tr w:rsidR="002D342D" w14:paraId="64BF36A7" w14:textId="77777777" w:rsidTr="00821A47">
      <w:trPr>
        <w:cantSplit/>
        <w:trHeight w:val="266"/>
      </w:trPr>
      <w:tc>
        <w:tcPr>
          <w:tcW w:w="1247" w:type="dxa"/>
          <w:vMerge/>
          <w:vAlign w:val="bottom"/>
        </w:tcPr>
        <w:p w14:paraId="2A13F04E" w14:textId="77777777" w:rsidR="002D342D" w:rsidRPr="0097778C" w:rsidRDefault="002D342D" w:rsidP="00821A47">
          <w:pPr>
            <w:pStyle w:val="RambollMini"/>
            <w:tabs>
              <w:tab w:val="clear" w:pos="709"/>
            </w:tabs>
            <w:spacing w:line="260" w:lineRule="exact"/>
          </w:pPr>
        </w:p>
      </w:tc>
      <w:tc>
        <w:tcPr>
          <w:tcW w:w="8392" w:type="dxa"/>
          <w:vAlign w:val="bottom"/>
        </w:tcPr>
        <w:p w14:paraId="59F69BAE" w14:textId="77777777" w:rsidR="002D342D" w:rsidRDefault="002D342D" w:rsidP="00821A47">
          <w:pPr>
            <w:pStyle w:val="RambollSidfot"/>
            <w:jc w:val="right"/>
          </w:pPr>
          <w:proofErr w:type="spellStart"/>
          <w:r>
            <w:t>Unr</w:t>
          </w:r>
          <w:proofErr w:type="spellEnd"/>
          <w:r>
            <w:t xml:space="preserve"> </w:t>
          </w:r>
          <w:fldSimple w:instr="REF ChaosMetadata_Uppdragsnr \* MERGEFORMAT">
            <w:r>
              <w:rPr>
                <w:noProof/>
              </w:rPr>
              <w:t>[3.Uppdragsnummer]</w:t>
            </w:r>
          </w:fldSimple>
        </w:p>
      </w:tc>
    </w:tr>
  </w:tbl>
  <w:p w14:paraId="16A099B5" w14:textId="77777777" w:rsidR="002D342D" w:rsidRDefault="002D342D" w:rsidP="00821A47">
    <w:pPr>
      <w:pStyle w:val="Footer"/>
      <w:spacing w:line="20" w:lineRule="exact"/>
    </w:pPr>
  </w:p>
  <w:p w14:paraId="2A3583F4" w14:textId="77777777" w:rsidR="002D342D" w:rsidRDefault="002D342D">
    <w:pPr>
      <w:pStyle w:val="Footer"/>
      <w:spacing w:line="20"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74" w:type="dxa"/>
      <w:tblInd w:w="-1080" w:type="dxa"/>
      <w:tblLayout w:type="fixed"/>
      <w:tblCellMar>
        <w:left w:w="0" w:type="dxa"/>
        <w:right w:w="0" w:type="dxa"/>
      </w:tblCellMar>
      <w:tblLook w:val="0000" w:firstRow="0" w:lastRow="0" w:firstColumn="0" w:lastColumn="0" w:noHBand="0" w:noVBand="0"/>
    </w:tblPr>
    <w:tblGrid>
      <w:gridCol w:w="8640"/>
      <w:gridCol w:w="1234"/>
    </w:tblGrid>
    <w:tr w:rsidR="002D342D" w:rsidRPr="00A2359B" w14:paraId="539347C6" w14:textId="77777777" w:rsidTr="000F3B3A">
      <w:trPr>
        <w:gridBefore w:val="1"/>
        <w:wBefore w:w="8640" w:type="dxa"/>
      </w:trPr>
      <w:tc>
        <w:tcPr>
          <w:tcW w:w="1234" w:type="dxa"/>
          <w:vAlign w:val="bottom"/>
        </w:tcPr>
        <w:p w14:paraId="3480FDBF" w14:textId="77777777" w:rsidR="002D342D" w:rsidRPr="00A2359B" w:rsidRDefault="002D342D" w:rsidP="00126AD0">
          <w:pPr>
            <w:pStyle w:val="RambollMini"/>
            <w:tabs>
              <w:tab w:val="clear" w:pos="709"/>
            </w:tabs>
            <w:spacing w:line="260" w:lineRule="exact"/>
            <w:jc w:val="right"/>
          </w:pPr>
          <w:r>
            <w:fldChar w:fldCharType="begin"/>
          </w:r>
          <w:r>
            <w:instrText xml:space="preserve"> PAGE  \* roman  \* MERGEFORMAT </w:instrText>
          </w:r>
          <w:r>
            <w:fldChar w:fldCharType="separate"/>
          </w:r>
          <w:r>
            <w:rPr>
              <w:noProof/>
            </w:rPr>
            <w:t>ii</w:t>
          </w:r>
          <w:r>
            <w:fldChar w:fldCharType="end"/>
          </w:r>
        </w:p>
      </w:tc>
    </w:tr>
    <w:tr w:rsidR="002D342D" w:rsidRPr="00A2359B" w14:paraId="203F7B03" w14:textId="77777777" w:rsidTr="000F3B3A">
      <w:trPr>
        <w:gridBefore w:val="1"/>
        <w:wBefore w:w="8640" w:type="dxa"/>
        <w:trHeight w:val="567"/>
      </w:trPr>
      <w:tc>
        <w:tcPr>
          <w:tcW w:w="1234" w:type="dxa"/>
          <w:vAlign w:val="bottom"/>
        </w:tcPr>
        <w:p w14:paraId="54356A65" w14:textId="77777777" w:rsidR="002D342D" w:rsidRPr="00A2359B" w:rsidRDefault="002D342D" w:rsidP="00126AD0">
          <w:pPr>
            <w:pStyle w:val="RambollMini"/>
            <w:tabs>
              <w:tab w:val="clear" w:pos="709"/>
            </w:tabs>
            <w:spacing w:line="260" w:lineRule="exact"/>
            <w:jc w:val="right"/>
          </w:pPr>
        </w:p>
      </w:tc>
    </w:tr>
    <w:tr w:rsidR="002D342D" w:rsidRPr="00A2359B" w14:paraId="215A3ABB" w14:textId="77777777" w:rsidTr="000F3B3A">
      <w:trPr>
        <w:trHeight w:hRule="exact" w:val="266"/>
      </w:trPr>
      <w:tc>
        <w:tcPr>
          <w:tcW w:w="8640" w:type="dxa"/>
          <w:vAlign w:val="bottom"/>
        </w:tcPr>
        <w:p w14:paraId="3E5EDF28" w14:textId="1ACF3317" w:rsidR="002D342D" w:rsidRDefault="00BC639E" w:rsidP="00126AD0">
          <w:pPr>
            <w:pStyle w:val="RambollSidfot"/>
          </w:pPr>
          <w:r>
            <w:t xml:space="preserve">Bilaga </w:t>
          </w:r>
          <w:r w:rsidR="005864DB">
            <w:t>2</w:t>
          </w:r>
        </w:p>
      </w:tc>
      <w:tc>
        <w:tcPr>
          <w:tcW w:w="1234" w:type="dxa"/>
          <w:vMerge w:val="restart"/>
          <w:vAlign w:val="bottom"/>
        </w:tcPr>
        <w:p w14:paraId="58A3DCCB" w14:textId="77777777" w:rsidR="002D342D" w:rsidRPr="00A2359B" w:rsidRDefault="002D342D" w:rsidP="00126AD0">
          <w:pPr>
            <w:pStyle w:val="RambollMini"/>
            <w:tabs>
              <w:tab w:val="clear" w:pos="709"/>
            </w:tabs>
            <w:spacing w:line="260" w:lineRule="exact"/>
            <w:jc w:val="right"/>
          </w:pPr>
        </w:p>
      </w:tc>
    </w:tr>
    <w:tr w:rsidR="002D342D" w:rsidRPr="0097778C" w14:paraId="6CAD9C44" w14:textId="77777777" w:rsidTr="000F3B3A">
      <w:trPr>
        <w:trHeight w:hRule="exact" w:val="266"/>
      </w:trPr>
      <w:tc>
        <w:tcPr>
          <w:tcW w:w="8640" w:type="dxa"/>
          <w:vAlign w:val="bottom"/>
        </w:tcPr>
        <w:p w14:paraId="1D8BC964" w14:textId="48F51F7C" w:rsidR="002D342D" w:rsidRDefault="00921B4D" w:rsidP="00126AD0">
          <w:pPr>
            <w:pStyle w:val="RambollSidfot"/>
          </w:pPr>
          <w:r>
            <w:t>Containrar på ÅVC – och vad man bör tänka på vid upphandling, underhåll och besiktning</w:t>
          </w:r>
        </w:p>
      </w:tc>
      <w:tc>
        <w:tcPr>
          <w:tcW w:w="1234" w:type="dxa"/>
          <w:vMerge/>
          <w:vAlign w:val="bottom"/>
        </w:tcPr>
        <w:p w14:paraId="16B9B050" w14:textId="77777777" w:rsidR="002D342D" w:rsidRPr="0097778C" w:rsidRDefault="002D342D" w:rsidP="00126AD0">
          <w:pPr>
            <w:pStyle w:val="RambollMini"/>
            <w:tabs>
              <w:tab w:val="clear" w:pos="709"/>
            </w:tabs>
            <w:spacing w:line="260" w:lineRule="exact"/>
            <w:jc w:val="right"/>
          </w:pPr>
        </w:p>
      </w:tc>
    </w:tr>
    <w:tr w:rsidR="002D342D" w:rsidRPr="0097778C" w14:paraId="28C0329C" w14:textId="77777777" w:rsidTr="000F3B3A">
      <w:trPr>
        <w:trHeight w:hRule="exact" w:val="266"/>
      </w:trPr>
      <w:tc>
        <w:tcPr>
          <w:tcW w:w="8640" w:type="dxa"/>
          <w:vAlign w:val="bottom"/>
        </w:tcPr>
        <w:p w14:paraId="5B50C72D" w14:textId="18728DF6" w:rsidR="002D342D" w:rsidRDefault="002D342D" w:rsidP="00126AD0">
          <w:pPr>
            <w:pStyle w:val="RambollSidfot"/>
          </w:pPr>
          <w:proofErr w:type="spellStart"/>
          <w:r>
            <w:t>Unr</w:t>
          </w:r>
          <w:proofErr w:type="spellEnd"/>
          <w:r>
            <w:t xml:space="preserve"> </w:t>
          </w:r>
          <w:proofErr w:type="gramStart"/>
          <w:r>
            <w:t>1320056437</w:t>
          </w:r>
          <w:proofErr w:type="gramEnd"/>
        </w:p>
      </w:tc>
      <w:tc>
        <w:tcPr>
          <w:tcW w:w="1234" w:type="dxa"/>
          <w:vMerge/>
          <w:vAlign w:val="bottom"/>
        </w:tcPr>
        <w:p w14:paraId="44F5E788" w14:textId="77777777" w:rsidR="002D342D" w:rsidRPr="0097778C" w:rsidRDefault="002D342D" w:rsidP="00126AD0">
          <w:pPr>
            <w:pStyle w:val="RambollMini"/>
            <w:tabs>
              <w:tab w:val="clear" w:pos="709"/>
            </w:tabs>
            <w:spacing w:line="260" w:lineRule="exact"/>
            <w:jc w:val="right"/>
          </w:pPr>
        </w:p>
      </w:tc>
    </w:tr>
  </w:tbl>
  <w:p w14:paraId="70625B38" w14:textId="77777777" w:rsidR="002D342D" w:rsidRDefault="002D342D" w:rsidP="00120292">
    <w:pPr>
      <w:pStyle w:val="Footer"/>
      <w:spacing w:line="20"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1247" w:type="dxa"/>
      <w:tblLayout w:type="fixed"/>
      <w:tblCellMar>
        <w:left w:w="0" w:type="dxa"/>
        <w:right w:w="0" w:type="dxa"/>
      </w:tblCellMar>
      <w:tblLook w:val="0000" w:firstRow="0" w:lastRow="0" w:firstColumn="0" w:lastColumn="0" w:noHBand="0" w:noVBand="0"/>
    </w:tblPr>
    <w:tblGrid>
      <w:gridCol w:w="1247"/>
      <w:gridCol w:w="8392"/>
    </w:tblGrid>
    <w:tr w:rsidR="002D342D" w14:paraId="10607F8A" w14:textId="77777777">
      <w:trPr>
        <w:gridAfter w:val="1"/>
        <w:wAfter w:w="8392" w:type="dxa"/>
        <w:cantSplit/>
      </w:trPr>
      <w:tc>
        <w:tcPr>
          <w:tcW w:w="1247" w:type="dxa"/>
          <w:vAlign w:val="bottom"/>
        </w:tcPr>
        <w:p w14:paraId="186FB431" w14:textId="761A3AE4" w:rsidR="002D342D" w:rsidRPr="00A2359B" w:rsidRDefault="002D342D" w:rsidP="003706E1">
          <w:pPr>
            <w:pStyle w:val="RambollMini"/>
            <w:tabs>
              <w:tab w:val="clear" w:pos="709"/>
            </w:tabs>
            <w:spacing w:line="260" w:lineRule="exact"/>
          </w:pPr>
          <w:r>
            <w:fldChar w:fldCharType="begin"/>
          </w:r>
          <w:r>
            <w:instrText xml:space="preserve"> PAGE   \* MERGEFORMAT </w:instrText>
          </w:r>
          <w:r>
            <w:fldChar w:fldCharType="separate"/>
          </w:r>
          <w:r>
            <w:rPr>
              <w:noProof/>
            </w:rPr>
            <w:t>2</w:t>
          </w:r>
          <w:r>
            <w:fldChar w:fldCharType="end"/>
          </w:r>
          <w:r>
            <w:t xml:space="preserve"> av </w:t>
          </w:r>
          <w:fldSimple w:instr="SECTIONPAGES   \* MERGEFORMAT">
            <w:r w:rsidR="00481C8B">
              <w:rPr>
                <w:noProof/>
              </w:rPr>
              <w:t>1</w:t>
            </w:r>
          </w:fldSimple>
        </w:p>
      </w:tc>
    </w:tr>
    <w:tr w:rsidR="002D342D" w14:paraId="465C18E5" w14:textId="77777777">
      <w:trPr>
        <w:gridAfter w:val="1"/>
        <w:wAfter w:w="8392" w:type="dxa"/>
        <w:cantSplit/>
        <w:trHeight w:hRule="exact" w:val="567"/>
      </w:trPr>
      <w:tc>
        <w:tcPr>
          <w:tcW w:w="1247" w:type="dxa"/>
          <w:vAlign w:val="bottom"/>
        </w:tcPr>
        <w:p w14:paraId="61098C66" w14:textId="77777777" w:rsidR="002D342D" w:rsidRDefault="002D342D" w:rsidP="006E6938">
          <w:pPr>
            <w:pStyle w:val="RambollSidfot"/>
            <w:jc w:val="right"/>
          </w:pPr>
        </w:p>
      </w:tc>
    </w:tr>
    <w:tr w:rsidR="002D342D" w14:paraId="604BD46E" w14:textId="77777777">
      <w:trPr>
        <w:cantSplit/>
        <w:trHeight w:val="266"/>
      </w:trPr>
      <w:tc>
        <w:tcPr>
          <w:tcW w:w="1247" w:type="dxa"/>
          <w:vMerge w:val="restart"/>
          <w:vAlign w:val="bottom"/>
        </w:tcPr>
        <w:p w14:paraId="5633DBFC" w14:textId="77777777" w:rsidR="002D342D" w:rsidRPr="00DA644E" w:rsidRDefault="002D342D" w:rsidP="006E6938">
          <w:pPr>
            <w:pStyle w:val="RambollMini"/>
            <w:tabs>
              <w:tab w:val="clear" w:pos="709"/>
            </w:tabs>
            <w:spacing w:line="260" w:lineRule="exact"/>
          </w:pPr>
        </w:p>
      </w:tc>
      <w:tc>
        <w:tcPr>
          <w:tcW w:w="8392" w:type="dxa"/>
          <w:vAlign w:val="bottom"/>
        </w:tcPr>
        <w:p w14:paraId="1E8B47BD" w14:textId="77777777" w:rsidR="002D342D" w:rsidRDefault="003F5C1B" w:rsidP="00B70FBD">
          <w:pPr>
            <w:pStyle w:val="RambollSidfot"/>
            <w:jc w:val="right"/>
          </w:pPr>
          <w:fldSimple w:instr="REF ChaosMetadata_Beskrivning1 \* MERGEFORMAT">
            <w:r w:rsidR="002D342D" w:rsidRPr="00B70FBD">
              <w:rPr>
                <w:noProof/>
              </w:rPr>
              <w:t>[1a.Beskrivning 1]</w:t>
            </w:r>
          </w:fldSimple>
        </w:p>
      </w:tc>
    </w:tr>
    <w:tr w:rsidR="002D342D" w14:paraId="08027236" w14:textId="77777777">
      <w:trPr>
        <w:cantSplit/>
        <w:trHeight w:val="266"/>
      </w:trPr>
      <w:tc>
        <w:tcPr>
          <w:tcW w:w="1247" w:type="dxa"/>
          <w:vMerge/>
          <w:vAlign w:val="bottom"/>
        </w:tcPr>
        <w:p w14:paraId="582177B2" w14:textId="77777777" w:rsidR="002D342D" w:rsidRPr="0097778C" w:rsidRDefault="002D342D" w:rsidP="006E6938">
          <w:pPr>
            <w:pStyle w:val="RambollMini"/>
            <w:tabs>
              <w:tab w:val="clear" w:pos="709"/>
            </w:tabs>
            <w:spacing w:line="260" w:lineRule="exact"/>
          </w:pPr>
        </w:p>
      </w:tc>
      <w:tc>
        <w:tcPr>
          <w:tcW w:w="8392" w:type="dxa"/>
          <w:vAlign w:val="bottom"/>
        </w:tcPr>
        <w:p w14:paraId="16F9CB8C" w14:textId="77777777" w:rsidR="002D342D" w:rsidRDefault="003F5C1B" w:rsidP="00B70FBD">
          <w:pPr>
            <w:pStyle w:val="RambollSidfot"/>
            <w:jc w:val="right"/>
          </w:pPr>
          <w:fldSimple w:instr="REF ChaosMetadata_Uppdragsnamn \* MERGEFORMAT">
            <w:r w:rsidR="002D342D">
              <w:rPr>
                <w:noProof/>
              </w:rPr>
              <w:t>[3.Uppdragsnamn]</w:t>
            </w:r>
          </w:fldSimple>
        </w:p>
      </w:tc>
    </w:tr>
    <w:tr w:rsidR="002D342D" w14:paraId="5FE6EB75" w14:textId="77777777">
      <w:trPr>
        <w:cantSplit/>
        <w:trHeight w:val="266"/>
      </w:trPr>
      <w:tc>
        <w:tcPr>
          <w:tcW w:w="1247" w:type="dxa"/>
          <w:vMerge/>
          <w:vAlign w:val="bottom"/>
        </w:tcPr>
        <w:p w14:paraId="60E42582" w14:textId="77777777" w:rsidR="002D342D" w:rsidRPr="0097778C" w:rsidRDefault="002D342D" w:rsidP="006E6938">
          <w:pPr>
            <w:pStyle w:val="RambollMini"/>
            <w:tabs>
              <w:tab w:val="clear" w:pos="709"/>
            </w:tabs>
            <w:spacing w:line="260" w:lineRule="exact"/>
          </w:pPr>
        </w:p>
      </w:tc>
      <w:tc>
        <w:tcPr>
          <w:tcW w:w="8392" w:type="dxa"/>
          <w:vAlign w:val="bottom"/>
        </w:tcPr>
        <w:p w14:paraId="2B7FC64B" w14:textId="77777777" w:rsidR="002D342D" w:rsidRDefault="002D342D" w:rsidP="00B70FBD">
          <w:pPr>
            <w:pStyle w:val="RambollSidfot"/>
            <w:jc w:val="right"/>
          </w:pPr>
          <w:proofErr w:type="spellStart"/>
          <w:r>
            <w:t>Unr</w:t>
          </w:r>
          <w:proofErr w:type="spellEnd"/>
          <w:r>
            <w:t xml:space="preserve"> </w:t>
          </w:r>
          <w:fldSimple w:instr="REF ChaosMetadata_Uppdragsnr \* MERGEFORMAT">
            <w:r>
              <w:rPr>
                <w:noProof/>
              </w:rPr>
              <w:t>[3.Uppdragsnummer]</w:t>
            </w:r>
          </w:fldSimple>
        </w:p>
      </w:tc>
    </w:tr>
  </w:tbl>
  <w:p w14:paraId="38E3DAE5" w14:textId="77777777" w:rsidR="002D342D" w:rsidRDefault="002D342D" w:rsidP="00120292">
    <w:pPr>
      <w:pStyle w:val="Footer"/>
      <w:spacing w:line="20"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74" w:type="dxa"/>
      <w:tblInd w:w="-1080" w:type="dxa"/>
      <w:tblLayout w:type="fixed"/>
      <w:tblCellMar>
        <w:left w:w="0" w:type="dxa"/>
        <w:right w:w="0" w:type="dxa"/>
      </w:tblCellMar>
      <w:tblLook w:val="0000" w:firstRow="0" w:lastRow="0" w:firstColumn="0" w:lastColumn="0" w:noHBand="0" w:noVBand="0"/>
    </w:tblPr>
    <w:tblGrid>
      <w:gridCol w:w="8640"/>
      <w:gridCol w:w="1234"/>
    </w:tblGrid>
    <w:tr w:rsidR="002D342D" w:rsidRPr="00A2359B" w14:paraId="41DB9776" w14:textId="77777777" w:rsidTr="000F3B3A">
      <w:trPr>
        <w:gridBefore w:val="1"/>
        <w:wBefore w:w="8640" w:type="dxa"/>
      </w:trPr>
      <w:tc>
        <w:tcPr>
          <w:tcW w:w="1234" w:type="dxa"/>
          <w:vAlign w:val="bottom"/>
        </w:tcPr>
        <w:p w14:paraId="02D85FB0" w14:textId="6CFC9C81" w:rsidR="002D342D" w:rsidRPr="00A2359B" w:rsidRDefault="002D342D" w:rsidP="00DE287B">
          <w:pPr>
            <w:pStyle w:val="RambollMini"/>
            <w:tabs>
              <w:tab w:val="clear" w:pos="709"/>
            </w:tabs>
            <w:spacing w:line="260" w:lineRule="exact"/>
            <w:jc w:val="right"/>
          </w:pPr>
          <w:r>
            <w:fldChar w:fldCharType="begin"/>
          </w:r>
          <w:r>
            <w:instrText xml:space="preserve"> PAGE   \* MERGEFORMAT </w:instrText>
          </w:r>
          <w:r>
            <w:fldChar w:fldCharType="separate"/>
          </w:r>
          <w:r>
            <w:rPr>
              <w:noProof/>
            </w:rPr>
            <w:t>2</w:t>
          </w:r>
          <w:r>
            <w:fldChar w:fldCharType="end"/>
          </w:r>
          <w:r>
            <w:t xml:space="preserve"> av </w:t>
          </w:r>
          <w:fldSimple w:instr="SECTIONPAGES   \* MERGEFORMAT">
            <w:r w:rsidR="0041672E">
              <w:rPr>
                <w:noProof/>
              </w:rPr>
              <w:t>21</w:t>
            </w:r>
          </w:fldSimple>
        </w:p>
      </w:tc>
    </w:tr>
    <w:tr w:rsidR="002D342D" w:rsidRPr="00A2359B" w14:paraId="7C39C992" w14:textId="77777777" w:rsidTr="000F3B3A">
      <w:trPr>
        <w:gridBefore w:val="1"/>
        <w:wBefore w:w="8640" w:type="dxa"/>
        <w:trHeight w:hRule="exact" w:val="567"/>
      </w:trPr>
      <w:tc>
        <w:tcPr>
          <w:tcW w:w="1234" w:type="dxa"/>
          <w:vAlign w:val="bottom"/>
        </w:tcPr>
        <w:p w14:paraId="204E7060" w14:textId="77777777" w:rsidR="002D342D" w:rsidRPr="00A2359B" w:rsidRDefault="002D342D" w:rsidP="00DE287B">
          <w:pPr>
            <w:pStyle w:val="RambollMini"/>
            <w:tabs>
              <w:tab w:val="clear" w:pos="709"/>
            </w:tabs>
            <w:spacing w:line="260" w:lineRule="exact"/>
            <w:jc w:val="right"/>
          </w:pPr>
        </w:p>
      </w:tc>
    </w:tr>
    <w:tr w:rsidR="002D342D" w:rsidRPr="00A2359B" w14:paraId="2846C3F3" w14:textId="77777777" w:rsidTr="000F3B3A">
      <w:trPr>
        <w:trHeight w:hRule="exact" w:val="266"/>
      </w:trPr>
      <w:tc>
        <w:tcPr>
          <w:tcW w:w="8640" w:type="dxa"/>
          <w:vAlign w:val="bottom"/>
        </w:tcPr>
        <w:p w14:paraId="4FF6D6CE" w14:textId="4DD80286" w:rsidR="002D342D" w:rsidRDefault="004A6EFB" w:rsidP="00DE287B">
          <w:pPr>
            <w:pStyle w:val="RambollSidfot"/>
          </w:pPr>
          <w:r>
            <w:t>Bilaga 2</w:t>
          </w:r>
        </w:p>
      </w:tc>
      <w:tc>
        <w:tcPr>
          <w:tcW w:w="1234" w:type="dxa"/>
          <w:vMerge w:val="restart"/>
          <w:vAlign w:val="bottom"/>
        </w:tcPr>
        <w:p w14:paraId="4B9B84E9" w14:textId="77777777" w:rsidR="002D342D" w:rsidRPr="00A2359B" w:rsidRDefault="002D342D" w:rsidP="00DE287B">
          <w:pPr>
            <w:pStyle w:val="RambollMini"/>
            <w:tabs>
              <w:tab w:val="clear" w:pos="709"/>
            </w:tabs>
            <w:spacing w:line="260" w:lineRule="exact"/>
            <w:jc w:val="right"/>
          </w:pPr>
        </w:p>
      </w:tc>
    </w:tr>
    <w:tr w:rsidR="002D342D" w:rsidRPr="0097778C" w14:paraId="367FA50C" w14:textId="77777777" w:rsidTr="000F3B3A">
      <w:trPr>
        <w:trHeight w:hRule="exact" w:val="266"/>
      </w:trPr>
      <w:tc>
        <w:tcPr>
          <w:tcW w:w="8640" w:type="dxa"/>
          <w:vAlign w:val="bottom"/>
        </w:tcPr>
        <w:p w14:paraId="3DD80AEF" w14:textId="548B2424" w:rsidR="002D342D" w:rsidRDefault="00921B4D" w:rsidP="00DE287B">
          <w:pPr>
            <w:pStyle w:val="RambollSidfot"/>
          </w:pPr>
          <w:r>
            <w:t>Containrar på ÅVC – och vad man bör tänka på vid upphandling, underhåll och besiktning</w:t>
          </w:r>
        </w:p>
      </w:tc>
      <w:tc>
        <w:tcPr>
          <w:tcW w:w="1234" w:type="dxa"/>
          <w:vMerge/>
          <w:vAlign w:val="bottom"/>
        </w:tcPr>
        <w:p w14:paraId="24283B82" w14:textId="77777777" w:rsidR="002D342D" w:rsidRPr="0097778C" w:rsidRDefault="002D342D" w:rsidP="00DE287B">
          <w:pPr>
            <w:pStyle w:val="RambollMini"/>
            <w:tabs>
              <w:tab w:val="clear" w:pos="709"/>
            </w:tabs>
            <w:spacing w:line="260" w:lineRule="exact"/>
            <w:jc w:val="right"/>
          </w:pPr>
        </w:p>
      </w:tc>
    </w:tr>
    <w:tr w:rsidR="002D342D" w:rsidRPr="0097778C" w14:paraId="4872A3FD" w14:textId="77777777" w:rsidTr="000F3B3A">
      <w:trPr>
        <w:trHeight w:hRule="exact" w:val="266"/>
      </w:trPr>
      <w:tc>
        <w:tcPr>
          <w:tcW w:w="8640" w:type="dxa"/>
          <w:vAlign w:val="bottom"/>
        </w:tcPr>
        <w:p w14:paraId="59EB8763" w14:textId="4B3F3507" w:rsidR="002D342D" w:rsidRDefault="002D342D" w:rsidP="00DE287B">
          <w:pPr>
            <w:pStyle w:val="RambollSidfot"/>
          </w:pPr>
          <w:proofErr w:type="spellStart"/>
          <w:r>
            <w:t>Unr</w:t>
          </w:r>
          <w:proofErr w:type="spellEnd"/>
          <w:r>
            <w:t xml:space="preserve"> </w:t>
          </w:r>
          <w:proofErr w:type="gramStart"/>
          <w:r w:rsidR="004A6EFB">
            <w:t>1320056437</w:t>
          </w:r>
          <w:proofErr w:type="gramEnd"/>
        </w:p>
      </w:tc>
      <w:tc>
        <w:tcPr>
          <w:tcW w:w="1234" w:type="dxa"/>
          <w:vMerge/>
          <w:vAlign w:val="bottom"/>
        </w:tcPr>
        <w:p w14:paraId="3BB5CC7D" w14:textId="77777777" w:rsidR="002D342D" w:rsidRPr="0097778C" w:rsidRDefault="002D342D" w:rsidP="00DE287B">
          <w:pPr>
            <w:pStyle w:val="RambollMini"/>
            <w:tabs>
              <w:tab w:val="clear" w:pos="709"/>
            </w:tabs>
            <w:spacing w:line="260" w:lineRule="exact"/>
            <w:jc w:val="right"/>
          </w:pPr>
        </w:p>
      </w:tc>
    </w:tr>
  </w:tbl>
  <w:p w14:paraId="7109ECCF" w14:textId="77777777" w:rsidR="002D342D" w:rsidRDefault="002D342D" w:rsidP="00120292">
    <w:pPr>
      <w:pStyle w:val="Footer"/>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0060D" w14:textId="77777777" w:rsidR="003F5C1B" w:rsidRDefault="003F5C1B">
      <w:r>
        <w:separator/>
      </w:r>
    </w:p>
  </w:footnote>
  <w:footnote w:type="continuationSeparator" w:id="0">
    <w:p w14:paraId="74B44780" w14:textId="77777777" w:rsidR="003F5C1B" w:rsidRDefault="003F5C1B">
      <w:r>
        <w:continuationSeparator/>
      </w:r>
    </w:p>
  </w:footnote>
  <w:footnote w:type="continuationNotice" w:id="1">
    <w:p w14:paraId="6EF10827" w14:textId="77777777" w:rsidR="003F5C1B" w:rsidRDefault="003F5C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758" w:type="dxa"/>
      <w:tblLayout w:type="fixed"/>
      <w:tblCellMar>
        <w:left w:w="0" w:type="dxa"/>
        <w:right w:w="0" w:type="dxa"/>
      </w:tblCellMar>
      <w:tblLook w:val="0000" w:firstRow="0" w:lastRow="0" w:firstColumn="0" w:lastColumn="0" w:noHBand="0" w:noVBand="0"/>
    </w:tblPr>
    <w:tblGrid>
      <w:gridCol w:w="2098"/>
      <w:gridCol w:w="510"/>
      <w:gridCol w:w="6180"/>
    </w:tblGrid>
    <w:tr w:rsidR="002D342D" w14:paraId="06759BE3" w14:textId="77777777">
      <w:trPr>
        <w:cantSplit/>
        <w:trHeight w:hRule="exact" w:val="1134"/>
      </w:trPr>
      <w:tc>
        <w:tcPr>
          <w:tcW w:w="2098" w:type="dxa"/>
        </w:tcPr>
        <w:p w14:paraId="7B6E8B48" w14:textId="77777777" w:rsidR="002D342D" w:rsidRDefault="002D342D" w:rsidP="0064518E">
          <w:pPr>
            <w:pStyle w:val="Header"/>
          </w:pPr>
          <w:r>
            <w:rPr>
              <w:noProof/>
            </w:rPr>
            <w:drawing>
              <wp:inline distT="0" distB="0" distL="0" distR="0" wp14:anchorId="1E12DBA3" wp14:editId="5480CAD0">
                <wp:extent cx="1162050" cy="266700"/>
                <wp:effectExtent l="0" t="0" r="0" b="0"/>
                <wp:docPr id="19"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p>
      </w:tc>
      <w:tc>
        <w:tcPr>
          <w:tcW w:w="510" w:type="dxa"/>
        </w:tcPr>
        <w:p w14:paraId="5AE24550" w14:textId="77777777" w:rsidR="002D342D" w:rsidRDefault="002D342D" w:rsidP="0064518E">
          <w:pPr>
            <w:pStyle w:val="Header"/>
          </w:pPr>
        </w:p>
      </w:tc>
      <w:tc>
        <w:tcPr>
          <w:tcW w:w="6180" w:type="dxa"/>
        </w:tcPr>
        <w:p w14:paraId="3589E727" w14:textId="77777777" w:rsidR="002D342D" w:rsidRDefault="002D342D">
          <w:pPr>
            <w:pStyle w:val="RambollSidhuvud"/>
            <w:jc w:val="right"/>
          </w:pPr>
        </w:p>
      </w:tc>
    </w:tr>
  </w:tbl>
  <w:p w14:paraId="68EA0956" w14:textId="3E4038E8" w:rsidR="002D342D" w:rsidRDefault="002D342D" w:rsidP="0064518E">
    <w:pPr>
      <w:pStyle w:val="Header"/>
    </w:pPr>
    <w:r>
      <w:rPr>
        <w:noProof/>
      </w:rPr>
      <mc:AlternateContent>
        <mc:Choice Requires="wps">
          <w:drawing>
            <wp:anchor distT="0" distB="0" distL="114300" distR="114300" simplePos="0" relativeHeight="251658240" behindDoc="0" locked="0" layoutInCell="0" allowOverlap="1" wp14:anchorId="6BF17C28" wp14:editId="2A34E845">
              <wp:simplePos x="0" y="0"/>
              <wp:positionH relativeFrom="column">
                <wp:posOffset>5429250</wp:posOffset>
              </wp:positionH>
              <wp:positionV relativeFrom="paragraph">
                <wp:posOffset>527050</wp:posOffset>
              </wp:positionV>
              <wp:extent cx="95250" cy="8477885"/>
              <wp:effectExtent l="0" t="0" r="0" b="1841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8477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D2531" w14:textId="77777777" w:rsidR="002D342D" w:rsidRDefault="003F5C1B">
                          <w:pPr>
                            <w:pStyle w:val="RambollSkvg"/>
                          </w:pPr>
                          <w:fldSimple w:instr="FILENAME  \* LOWER \p  \* MERGEFORMAT">
                            <w:r w:rsidR="002D342D">
                              <w:rPr>
                                <w:noProof/>
                              </w:rPr>
                              <w:t>u:\malluppdatering lokalt\revidering pågår\pm och rapport med framsida.doc</w:t>
                            </w:r>
                          </w:fldSimple>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17C28" id="_x0000_t202" coordsize="21600,21600" o:spt="202" path="m,l,21600r21600,l21600,xe">
              <v:stroke joinstyle="miter"/>
              <v:path gradientshapeok="t" o:connecttype="rect"/>
            </v:shapetype>
            <v:shape id="Text Box 12" o:spid="_x0000_s1026" type="#_x0000_t202" style="position:absolute;margin-left:427.5pt;margin-top:41.5pt;width:7.5pt;height:66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" o:allowincell="f" filled="f" stroked="f">
              <v:textbox style="layout-flow:vertical;mso-layout-flow-alt:bottom-to-top" inset="0,0,0,0">
                <w:txbxContent>
                  <w:p w14:paraId="268D2531" w14:textId="77777777" w:rsidR="002D342D" w:rsidRDefault="003F5C1B">
                    <w:pPr>
                      <w:pStyle w:val="RambollSkvg"/>
                    </w:pPr>
                    <w:r>
                      <w:fldChar w:fldCharType="begin"/>
                    </w:r>
                    <w:r>
                      <w:instrText>FILENAME  \* LOWER \p  \* MERGEFORMAT</w:instrText>
                    </w:r>
                    <w:r>
                      <w:fldChar w:fldCharType="separate"/>
                    </w:r>
                    <w:r w:rsidR="002D342D">
                      <w:rPr>
                        <w:noProof/>
                      </w:rPr>
                      <w:t>u:\malluppdatering lokalt\revidering pågår\pm och rapport med framsida.doc</w:t>
                    </w:r>
                    <w:r>
                      <w:rPr>
                        <w:noProof/>
                      </w:rPr>
                      <w:fldChar w:fldCharType="end"/>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247" w:type="dxa"/>
      <w:tblLayout w:type="fixed"/>
      <w:tblCellMar>
        <w:left w:w="0" w:type="dxa"/>
        <w:right w:w="0" w:type="dxa"/>
      </w:tblCellMar>
      <w:tblLook w:val="0000" w:firstRow="0" w:lastRow="0" w:firstColumn="0" w:lastColumn="0" w:noHBand="0" w:noVBand="0"/>
    </w:tblPr>
    <w:tblGrid>
      <w:gridCol w:w="2098"/>
      <w:gridCol w:w="510"/>
      <w:gridCol w:w="6180"/>
    </w:tblGrid>
    <w:tr w:rsidR="002D342D" w14:paraId="335D6E4A" w14:textId="77777777">
      <w:trPr>
        <w:cantSplit/>
        <w:trHeight w:hRule="exact" w:val="1134"/>
      </w:trPr>
      <w:tc>
        <w:tcPr>
          <w:tcW w:w="2098" w:type="dxa"/>
        </w:tcPr>
        <w:p w14:paraId="59EBE470" w14:textId="77777777" w:rsidR="002D342D" w:rsidRDefault="002D342D" w:rsidP="0064518E">
          <w:pPr>
            <w:pStyle w:val="Header"/>
          </w:pPr>
          <w:r>
            <w:rPr>
              <w:noProof/>
            </w:rPr>
            <w:drawing>
              <wp:anchor distT="0" distB="0" distL="114300" distR="114300" simplePos="0" relativeHeight="251658243" behindDoc="0" locked="0" layoutInCell="1" allowOverlap="1" wp14:anchorId="3DA0E531" wp14:editId="60855573">
                <wp:simplePos x="0" y="0"/>
                <wp:positionH relativeFrom="column">
                  <wp:posOffset>24765</wp:posOffset>
                </wp:positionH>
                <wp:positionV relativeFrom="paragraph">
                  <wp:posOffset>2540</wp:posOffset>
                </wp:positionV>
                <wp:extent cx="1162050" cy="266700"/>
                <wp:effectExtent l="0" t="0" r="0" b="0"/>
                <wp:wrapNone/>
                <wp:docPr id="17" name="Bild 5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pic:spPr>
                    </pic:pic>
                  </a:graphicData>
                </a:graphic>
                <wp14:sizeRelH relativeFrom="page">
                  <wp14:pctWidth>0</wp14:pctWidth>
                </wp14:sizeRelH>
                <wp14:sizeRelV relativeFrom="page">
                  <wp14:pctHeight>0</wp14:pctHeight>
                </wp14:sizeRelV>
              </wp:anchor>
            </w:drawing>
          </w:r>
        </w:p>
      </w:tc>
      <w:tc>
        <w:tcPr>
          <w:tcW w:w="510" w:type="dxa"/>
        </w:tcPr>
        <w:p w14:paraId="49A770C2" w14:textId="77777777" w:rsidR="002D342D" w:rsidRDefault="002D342D" w:rsidP="0064518E">
          <w:pPr>
            <w:pStyle w:val="Header"/>
          </w:pPr>
        </w:p>
      </w:tc>
      <w:tc>
        <w:tcPr>
          <w:tcW w:w="6180" w:type="dxa"/>
        </w:tcPr>
        <w:p w14:paraId="379D94AC" w14:textId="77777777" w:rsidR="002D342D" w:rsidRDefault="002D342D">
          <w:pPr>
            <w:pStyle w:val="RambollSidhuvud"/>
            <w:jc w:val="right"/>
          </w:pPr>
        </w:p>
      </w:tc>
    </w:tr>
  </w:tbl>
  <w:p w14:paraId="225CE4A0" w14:textId="56390CAA" w:rsidR="002D342D" w:rsidRDefault="002D342D" w:rsidP="00120292">
    <w:pPr>
      <w:pStyle w:val="RambollBrdtext"/>
    </w:pPr>
    <w:r>
      <w:rPr>
        <w:noProof/>
      </w:rPr>
      <mc:AlternateContent>
        <mc:Choice Requires="wps">
          <w:drawing>
            <wp:anchor distT="0" distB="0" distL="114300" distR="114300" simplePos="0" relativeHeight="251658242" behindDoc="0" locked="0" layoutInCell="1" allowOverlap="1" wp14:anchorId="762C1602" wp14:editId="145546E3">
              <wp:simplePos x="0" y="0"/>
              <wp:positionH relativeFrom="column">
                <wp:posOffset>5601971</wp:posOffset>
              </wp:positionH>
              <wp:positionV relativeFrom="paragraph">
                <wp:posOffset>385445</wp:posOffset>
              </wp:positionV>
              <wp:extent cx="106680" cy="8625840"/>
              <wp:effectExtent l="0" t="0" r="7620" b="381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862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50B3D" w14:textId="77777777" w:rsidR="002D342D" w:rsidRDefault="003F5C1B" w:rsidP="00120292">
                          <w:pPr>
                            <w:pStyle w:val="RambollSkvg"/>
                          </w:pPr>
                          <w:fldSimple w:instr="FILENAME  \* LOWER \p  \* MERGEFORMAT">
                            <w:r w:rsidR="002D342D">
                              <w:rPr>
                                <w:noProof/>
                              </w:rPr>
                              <w:t>u:\malluppdatering lokalt\revidering pågår\pm och rapport med framsida.doc</w:t>
                            </w:r>
                          </w:fldSimple>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C1602" id="_x0000_t202" coordsize="21600,21600" o:spt="202" path="m,l,21600r21600,l21600,xe">
              <v:stroke joinstyle="miter"/>
              <v:path gradientshapeok="t" o:connecttype="rect"/>
            </v:shapetype>
            <v:shape id="Text Box 48" o:spid="_x0000_s1029" type="#_x0000_t202" style="position:absolute;margin-left:441.1pt;margin-top:30.35pt;width:8.4pt;height:679.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" filled="f" stroked="f">
              <v:textbox style="layout-flow:vertical;mso-layout-flow-alt:bottom-to-top" inset="0,0,0,0">
                <w:txbxContent>
                  <w:p w14:paraId="11D50B3D" w14:textId="77777777" w:rsidR="002D342D" w:rsidRDefault="003F5C1B" w:rsidP="00120292">
                    <w:pPr>
                      <w:pStyle w:val="RambollSkvg"/>
                    </w:pPr>
                    <w:r>
                      <w:fldChar w:fldCharType="begin"/>
                    </w:r>
                    <w:r>
                      <w:instrText>FILENAME  \* LOWER \p  \* MERGEFORMAT</w:instrText>
                    </w:r>
                    <w:r>
                      <w:fldChar w:fldCharType="separate"/>
                    </w:r>
                    <w:r w:rsidR="002D342D">
                      <w:rPr>
                        <w:noProof/>
                      </w:rPr>
                      <w:t>u:\malluppdatering lokalt\revidering pågår\pm och rapport med framsida.doc</w:t>
                    </w:r>
                    <w:r>
                      <w:rPr>
                        <w:noProof/>
                      </w:rPr>
                      <w:fldChar w:fldCharType="end"/>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00A36" w14:textId="65A7AE2C" w:rsidR="00A210AC" w:rsidRDefault="00A210A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4CE60" w14:textId="3A5E7EF3" w:rsidR="00A210AC" w:rsidRDefault="00A21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6180"/>
      <w:gridCol w:w="510"/>
      <w:gridCol w:w="2098"/>
    </w:tblGrid>
    <w:tr w:rsidR="002D342D" w14:paraId="3EFA2504" w14:textId="77777777">
      <w:trPr>
        <w:trHeight w:hRule="exact" w:val="1134"/>
      </w:trPr>
      <w:tc>
        <w:tcPr>
          <w:tcW w:w="6180" w:type="dxa"/>
        </w:tcPr>
        <w:p w14:paraId="28502999" w14:textId="77777777" w:rsidR="002D342D" w:rsidRDefault="002D342D">
          <w:pPr>
            <w:pStyle w:val="RambollSidhuvud"/>
            <w:rPr>
              <w:noProof/>
            </w:rPr>
          </w:pPr>
          <w:r>
            <w:rPr>
              <w:noProof/>
            </w:rPr>
            <w:drawing>
              <wp:inline distT="0" distB="0" distL="0" distR="0" wp14:anchorId="4ABF5B89" wp14:editId="2A2760A7">
                <wp:extent cx="1162050" cy="266700"/>
                <wp:effectExtent l="0" t="0" r="0" b="0"/>
                <wp:docPr id="18"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p>
      </w:tc>
      <w:tc>
        <w:tcPr>
          <w:tcW w:w="510" w:type="dxa"/>
        </w:tcPr>
        <w:p w14:paraId="2658ACDF" w14:textId="77777777" w:rsidR="002D342D" w:rsidRDefault="002D342D" w:rsidP="0064518E">
          <w:pPr>
            <w:pStyle w:val="Header"/>
          </w:pPr>
        </w:p>
      </w:tc>
      <w:tc>
        <w:tcPr>
          <w:tcW w:w="2098" w:type="dxa"/>
        </w:tcPr>
        <w:p w14:paraId="32ECBC22" w14:textId="77777777" w:rsidR="002D342D" w:rsidRDefault="002D342D" w:rsidP="0064518E">
          <w:pPr>
            <w:pStyle w:val="Header"/>
          </w:pPr>
        </w:p>
      </w:tc>
    </w:tr>
  </w:tbl>
  <w:p w14:paraId="1D6ADAEE" w14:textId="40D3F812" w:rsidR="002D342D" w:rsidRDefault="002D342D" w:rsidP="0064518E">
    <w:pPr>
      <w:pStyle w:val="Header"/>
    </w:pPr>
    <w:r>
      <w:rPr>
        <w:noProof/>
      </w:rPr>
      <mc:AlternateContent>
        <mc:Choice Requires="wps">
          <w:drawing>
            <wp:anchor distT="0" distB="0" distL="114300" distR="114300" simplePos="0" relativeHeight="251658241" behindDoc="0" locked="0" layoutInCell="0" allowOverlap="1" wp14:anchorId="43B39DE4" wp14:editId="5CBD08A5">
              <wp:simplePos x="0" y="0"/>
              <wp:positionH relativeFrom="column">
                <wp:posOffset>-914400</wp:posOffset>
              </wp:positionH>
              <wp:positionV relativeFrom="paragraph">
                <wp:posOffset>555625</wp:posOffset>
              </wp:positionV>
              <wp:extent cx="114935" cy="8477885"/>
              <wp:effectExtent l="0" t="0" r="18415" b="1841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8477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2132" w14:textId="77777777" w:rsidR="002D342D" w:rsidRDefault="003F5C1B">
                          <w:pPr>
                            <w:pStyle w:val="RambollSkvg"/>
                          </w:pPr>
                          <w:fldSimple w:instr="FILENAME  \* LOWER \p  \* MERGEFORMAT">
                            <w:r w:rsidR="002D342D">
                              <w:rPr>
                                <w:noProof/>
                              </w:rPr>
                              <w:t>u:\malluppdatering lokalt\revidering pågår\pm och rapport med framsida.doc</w:t>
                            </w:r>
                          </w:fldSimple>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39DE4" id="_x0000_t202" coordsize="21600,21600" o:spt="202" path="m,l,21600r21600,l21600,xe">
              <v:stroke joinstyle="miter"/>
              <v:path gradientshapeok="t" o:connecttype="rect"/>
            </v:shapetype>
            <v:shape id="Text Box 22" o:spid="_x0000_s1027" type="#_x0000_t202" style="position:absolute;margin-left:-1in;margin-top:43.75pt;width:9.05pt;height:66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" o:allowincell="f" filled="f" stroked="f">
              <v:textbox style="layout-flow:vertical;mso-layout-flow-alt:bottom-to-top" inset="0,0,0,0">
                <w:txbxContent>
                  <w:p w14:paraId="04B92132" w14:textId="77777777" w:rsidR="002D342D" w:rsidRDefault="003F5C1B">
                    <w:pPr>
                      <w:pStyle w:val="RambollSkvg"/>
                    </w:pPr>
                    <w:r>
                      <w:fldChar w:fldCharType="begin"/>
                    </w:r>
                    <w:r>
                      <w:instrText>FILENAME  \* LOWER \p  \* MERGEFORMAT</w:instrText>
                    </w:r>
                    <w:r>
                      <w:fldChar w:fldCharType="separate"/>
                    </w:r>
                    <w:r w:rsidR="002D342D">
                      <w:rPr>
                        <w:noProof/>
                      </w:rPr>
                      <w:t>u:\malluppdatering lokalt\revidering pågår\pm och rapport med framsida.doc</w:t>
                    </w:r>
                    <w:r>
                      <w:rPr>
                        <w:noProof/>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286"/>
      <w:gridCol w:w="340"/>
      <w:gridCol w:w="1899"/>
    </w:tblGrid>
    <w:tr w:rsidR="002D342D" w:rsidRPr="006D37B1" w14:paraId="1CA581BD" w14:textId="77777777" w:rsidTr="000F3B3A">
      <w:trPr>
        <w:cantSplit/>
        <w:trHeight w:hRule="exact" w:val="1077"/>
      </w:trPr>
      <w:tc>
        <w:tcPr>
          <w:tcW w:w="7286" w:type="dxa"/>
        </w:tcPr>
        <w:p w14:paraId="34CB59FB" w14:textId="77777777" w:rsidR="002D342D" w:rsidRDefault="002D342D" w:rsidP="000F3B3A">
          <w:pPr>
            <w:pStyle w:val="RambollSpecial"/>
            <w:jc w:val="left"/>
          </w:pPr>
          <w:bookmarkStart w:id="6" w:name="BMLogotyp" w:colFirst="2" w:colLast="2"/>
          <w:r>
            <w:rPr>
              <w:noProof/>
            </w:rPr>
            <w:drawing>
              <wp:inline distT="0" distB="0" distL="0" distR="0" wp14:anchorId="5B019375" wp14:editId="6682D076">
                <wp:extent cx="1162050" cy="266700"/>
                <wp:effectExtent l="0" t="0" r="0" b="0"/>
                <wp:docPr id="15"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p>
      </w:tc>
      <w:tc>
        <w:tcPr>
          <w:tcW w:w="340" w:type="dxa"/>
        </w:tcPr>
        <w:p w14:paraId="7847BF95" w14:textId="77777777" w:rsidR="002D342D" w:rsidRDefault="002D342D" w:rsidP="000F3B3A">
          <w:pPr>
            <w:pStyle w:val="RambollSpecial"/>
            <w:jc w:val="left"/>
          </w:pPr>
        </w:p>
      </w:tc>
      <w:tc>
        <w:tcPr>
          <w:tcW w:w="1899" w:type="dxa"/>
        </w:tcPr>
        <w:p w14:paraId="738DA951" w14:textId="77777777" w:rsidR="002D342D" w:rsidRDefault="002D342D" w:rsidP="000F3B3A">
          <w:pPr>
            <w:pStyle w:val="RambollSpecial"/>
            <w:jc w:val="left"/>
          </w:pPr>
        </w:p>
      </w:tc>
    </w:tr>
    <w:bookmarkEnd w:id="6"/>
  </w:tbl>
  <w:p w14:paraId="146EE623" w14:textId="254AB64C" w:rsidR="002D342D" w:rsidRPr="00556806" w:rsidRDefault="002D342D" w:rsidP="006451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6F4C6" w14:textId="283D6F5F" w:rsidR="00A210AC" w:rsidRDefault="00A210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423D4" w14:textId="57E6677A" w:rsidR="00A210AC" w:rsidRDefault="00A210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03" w:type="dxa"/>
      <w:tblInd w:w="-1078" w:type="dxa"/>
      <w:tblLayout w:type="fixed"/>
      <w:tblCellMar>
        <w:left w:w="0" w:type="dxa"/>
        <w:right w:w="0" w:type="dxa"/>
      </w:tblCellMar>
      <w:tblLook w:val="0000" w:firstRow="0" w:lastRow="0" w:firstColumn="0" w:lastColumn="0" w:noHBand="0" w:noVBand="0"/>
    </w:tblPr>
    <w:tblGrid>
      <w:gridCol w:w="8111"/>
      <w:gridCol w:w="378"/>
      <w:gridCol w:w="2114"/>
    </w:tblGrid>
    <w:tr w:rsidR="002D342D" w14:paraId="38BACD37" w14:textId="77777777" w:rsidTr="00DA2980">
      <w:trPr>
        <w:cantSplit/>
        <w:trHeight w:hRule="exact" w:val="1077"/>
      </w:trPr>
      <w:tc>
        <w:tcPr>
          <w:tcW w:w="7286" w:type="dxa"/>
        </w:tcPr>
        <w:p w14:paraId="7C4DB7EF" w14:textId="77777777" w:rsidR="002D342D" w:rsidRDefault="002D342D" w:rsidP="00DA2980">
          <w:pPr>
            <w:pStyle w:val="RambollSpecial"/>
            <w:jc w:val="left"/>
          </w:pPr>
          <w:r>
            <w:rPr>
              <w:noProof/>
            </w:rPr>
            <w:drawing>
              <wp:inline distT="0" distB="0" distL="0" distR="0" wp14:anchorId="43841A5B" wp14:editId="3DF3E695">
                <wp:extent cx="1162050" cy="266700"/>
                <wp:effectExtent l="0" t="0" r="0" b="0"/>
                <wp:docPr id="24"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p>
      </w:tc>
      <w:tc>
        <w:tcPr>
          <w:tcW w:w="340" w:type="dxa"/>
        </w:tcPr>
        <w:p w14:paraId="4C96425C" w14:textId="77777777" w:rsidR="002D342D" w:rsidRDefault="002D342D" w:rsidP="00DA2980">
          <w:pPr>
            <w:pStyle w:val="RambollSpecial"/>
            <w:jc w:val="left"/>
          </w:pPr>
        </w:p>
      </w:tc>
      <w:tc>
        <w:tcPr>
          <w:tcW w:w="1899" w:type="dxa"/>
        </w:tcPr>
        <w:p w14:paraId="3B7CAB0C" w14:textId="77777777" w:rsidR="002D342D" w:rsidRDefault="002D342D" w:rsidP="00DA2980">
          <w:pPr>
            <w:pStyle w:val="RambollSpecial"/>
            <w:jc w:val="left"/>
          </w:pPr>
        </w:p>
      </w:tc>
    </w:tr>
  </w:tbl>
  <w:p w14:paraId="715F995C" w14:textId="1EE09193" w:rsidR="002D342D" w:rsidRPr="00556806" w:rsidRDefault="002D342D" w:rsidP="006451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78FB4" w14:textId="0CCA5F46" w:rsidR="00A210AC" w:rsidRDefault="00A210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6180"/>
      <w:gridCol w:w="510"/>
      <w:gridCol w:w="2098"/>
    </w:tblGrid>
    <w:tr w:rsidR="002D342D" w14:paraId="64F119F6" w14:textId="77777777">
      <w:trPr>
        <w:trHeight w:hRule="exact" w:val="1134"/>
      </w:trPr>
      <w:tc>
        <w:tcPr>
          <w:tcW w:w="6180" w:type="dxa"/>
        </w:tcPr>
        <w:p w14:paraId="5208D3AB" w14:textId="77777777" w:rsidR="002D342D" w:rsidRDefault="002D342D">
          <w:pPr>
            <w:pStyle w:val="RambollSidhuvud"/>
            <w:rPr>
              <w:noProof/>
            </w:rPr>
          </w:pPr>
          <w:r>
            <w:rPr>
              <w:noProof/>
            </w:rPr>
            <w:drawing>
              <wp:inline distT="0" distB="0" distL="0" distR="0" wp14:anchorId="50E1AD95" wp14:editId="7CCD0398">
                <wp:extent cx="1162050" cy="266700"/>
                <wp:effectExtent l="0" t="0" r="0" b="0"/>
                <wp:docPr id="1"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p>
      </w:tc>
      <w:tc>
        <w:tcPr>
          <w:tcW w:w="510" w:type="dxa"/>
        </w:tcPr>
        <w:p w14:paraId="37AD27DB" w14:textId="77777777" w:rsidR="002D342D" w:rsidRDefault="002D342D" w:rsidP="0064518E">
          <w:pPr>
            <w:pStyle w:val="Header"/>
          </w:pPr>
        </w:p>
      </w:tc>
      <w:tc>
        <w:tcPr>
          <w:tcW w:w="2098" w:type="dxa"/>
        </w:tcPr>
        <w:p w14:paraId="08DEC325" w14:textId="77777777" w:rsidR="002D342D" w:rsidRDefault="002D342D" w:rsidP="0064518E">
          <w:pPr>
            <w:pStyle w:val="Header"/>
          </w:pPr>
        </w:p>
      </w:tc>
    </w:tr>
  </w:tbl>
  <w:p w14:paraId="107DE310" w14:textId="4AB5C54A" w:rsidR="002D342D" w:rsidRDefault="002D342D" w:rsidP="0064518E">
    <w:pPr>
      <w:pStyle w:val="Header"/>
    </w:pPr>
    <w:r>
      <w:rPr>
        <w:noProof/>
      </w:rPr>
      <mc:AlternateContent>
        <mc:Choice Requires="wps">
          <w:drawing>
            <wp:anchor distT="0" distB="0" distL="114300" distR="114300" simplePos="0" relativeHeight="251658244" behindDoc="0" locked="0" layoutInCell="0" allowOverlap="1" wp14:anchorId="600FCF95" wp14:editId="599B8096">
              <wp:simplePos x="0" y="0"/>
              <wp:positionH relativeFrom="column">
                <wp:posOffset>-914400</wp:posOffset>
              </wp:positionH>
              <wp:positionV relativeFrom="paragraph">
                <wp:posOffset>555625</wp:posOffset>
              </wp:positionV>
              <wp:extent cx="114935" cy="8477885"/>
              <wp:effectExtent l="0" t="0" r="18415" b="184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8477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BD5C2" w14:textId="3944B474" w:rsidR="002D342D" w:rsidRDefault="003F5C1B">
                          <w:pPr>
                            <w:pStyle w:val="RambollSkvg"/>
                          </w:pPr>
                          <w:fldSimple w:instr="FILENAME  \* LOWER \p  \* MERGEFORMAT">
                            <w:r w:rsidR="0041672E">
                              <w:rPr>
                                <w:noProof/>
                              </w:rPr>
                              <w:t>https://ramboll.sharepoint.com/sites/kunskapssammanstllningavseendecontainrarpvc/shared documents/general/4_leverans/211112_slutleverans/slutversion_ bilaga 2 mall för upphandling av containrar.docx</w:t>
                            </w:r>
                          </w:fldSimple>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FCF95" id="_x0000_t202" coordsize="21600,21600" o:spt="202" path="m,l,21600r21600,l21600,xe">
              <v:stroke joinstyle="miter"/>
              <v:path gradientshapeok="t" o:connecttype="rect"/>
            </v:shapetype>
            <v:shape id="_x0000_s1028" type="#_x0000_t202" style="position:absolute;margin-left:-1in;margin-top:43.75pt;width:9.05pt;height:667.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" o:allowincell="f" filled="f" stroked="f">
              <v:textbox style="layout-flow:vertical;mso-layout-flow-alt:bottom-to-top" inset="0,0,0,0">
                <w:txbxContent>
                  <w:p w14:paraId="702BD5C2" w14:textId="3944B474" w:rsidR="002D342D" w:rsidRDefault="003F5C1B">
                    <w:pPr>
                      <w:pStyle w:val="RambollSkvg"/>
                    </w:pPr>
                    <w:fldSimple w:instr="FILENAME  \* LOWER \p  \* MERGEFORMAT">
                      <w:r w:rsidR="0041672E">
                        <w:rPr>
                          <w:noProof/>
                        </w:rPr>
                        <w:t>https://ramboll.sharepoint.com/sites/kunskapssammanstllningavseendecontainrarpvc/shared documents/general/4_leverans/211112_slutleverans/slutversion_ bilaga 2 mall för upphandling av containrar.docx</w:t>
                      </w:r>
                    </w:fldSimple>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5284" w14:textId="3D1C969A" w:rsidR="00A210AC" w:rsidRDefault="00A21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519F7"/>
    <w:multiLevelType w:val="multilevel"/>
    <w:tmpl w:val="B514458C"/>
    <w:lvl w:ilvl="0">
      <w:start w:val="1"/>
      <w:numFmt w:val="decimal"/>
      <w:pStyle w:val="RambollRubrik1"/>
      <w:lvlText w:val="%1."/>
      <w:lvlJc w:val="left"/>
      <w:pPr>
        <w:tabs>
          <w:tab w:val="num" w:pos="360"/>
        </w:tabs>
        <w:ind w:left="0" w:firstLine="0"/>
      </w:pPr>
      <w:rPr>
        <w:rFonts w:hint="default"/>
      </w:rPr>
    </w:lvl>
    <w:lvl w:ilvl="1">
      <w:start w:val="1"/>
      <w:numFmt w:val="decimal"/>
      <w:pStyle w:val="RambollRubrik2"/>
      <w:lvlText w:val="%1.%2"/>
      <w:lvlJc w:val="left"/>
      <w:pPr>
        <w:tabs>
          <w:tab w:val="num" w:pos="720"/>
        </w:tabs>
        <w:ind w:left="0" w:firstLine="0"/>
      </w:pPr>
      <w:rPr>
        <w:rFonts w:hint="default"/>
        <w:b w:val="0"/>
        <w:i w:val="0"/>
      </w:rPr>
    </w:lvl>
    <w:lvl w:ilvl="2">
      <w:start w:val="1"/>
      <w:numFmt w:val="decimal"/>
      <w:pStyle w:val="RambollRubrik3"/>
      <w:lvlText w:val="%1.%2.%3"/>
      <w:lvlJc w:val="left"/>
      <w:pPr>
        <w:tabs>
          <w:tab w:val="num" w:pos="720"/>
        </w:tabs>
        <w:ind w:left="0" w:firstLine="0"/>
      </w:pPr>
      <w:rPr>
        <w:rFonts w:hint="default"/>
        <w:b w:val="0"/>
        <w:i w:val="0"/>
      </w:rPr>
    </w:lvl>
    <w:lvl w:ilvl="3">
      <w:start w:val="1"/>
      <w:numFmt w:val="decimal"/>
      <w:pStyle w:val="RambollRubrik4"/>
      <w:lvlText w:val="%1.%2.%3.%4"/>
      <w:lvlJc w:val="left"/>
      <w:pPr>
        <w:tabs>
          <w:tab w:val="num" w:pos="1080"/>
        </w:tabs>
        <w:ind w:left="0" w:firstLine="0"/>
      </w:pPr>
      <w:rPr>
        <w:rFonts w:hint="default"/>
      </w:rPr>
    </w:lvl>
    <w:lvl w:ilvl="4">
      <w:start w:val="1"/>
      <w:numFmt w:val="decimal"/>
      <w:lvlText w:val="%1.%2.%3.%4.%5."/>
      <w:lvlJc w:val="left"/>
      <w:pPr>
        <w:tabs>
          <w:tab w:val="num" w:pos="990"/>
        </w:tabs>
        <w:ind w:left="702" w:hanging="792"/>
      </w:pPr>
      <w:rPr>
        <w:rFonts w:hint="default"/>
      </w:rPr>
    </w:lvl>
    <w:lvl w:ilvl="5">
      <w:start w:val="1"/>
      <w:numFmt w:val="decimal"/>
      <w:lvlText w:val="%1.%2.%3.%4.%5.%6."/>
      <w:lvlJc w:val="left"/>
      <w:pPr>
        <w:tabs>
          <w:tab w:val="num" w:pos="1710"/>
        </w:tabs>
        <w:ind w:left="1206" w:hanging="936"/>
      </w:pPr>
      <w:rPr>
        <w:rFonts w:hint="default"/>
      </w:rPr>
    </w:lvl>
    <w:lvl w:ilvl="6">
      <w:start w:val="1"/>
      <w:numFmt w:val="decimal"/>
      <w:lvlText w:val="%1.%2.%3.%4.%5.%6.%7."/>
      <w:lvlJc w:val="left"/>
      <w:pPr>
        <w:tabs>
          <w:tab w:val="num" w:pos="2430"/>
        </w:tabs>
        <w:ind w:left="1710" w:hanging="1080"/>
      </w:pPr>
      <w:rPr>
        <w:rFonts w:hint="default"/>
      </w:rPr>
    </w:lvl>
    <w:lvl w:ilvl="7">
      <w:start w:val="1"/>
      <w:numFmt w:val="decimal"/>
      <w:lvlText w:val="%1.%2.%3.%4.%5.%6.%7.%8."/>
      <w:lvlJc w:val="left"/>
      <w:pPr>
        <w:tabs>
          <w:tab w:val="num" w:pos="2790"/>
        </w:tabs>
        <w:ind w:left="2214" w:hanging="1224"/>
      </w:pPr>
      <w:rPr>
        <w:rFonts w:hint="default"/>
      </w:rPr>
    </w:lvl>
    <w:lvl w:ilvl="8">
      <w:start w:val="1"/>
      <w:numFmt w:val="decimal"/>
      <w:lvlText w:val="%1.%2.%3.%4.%5.%6.%7.%8.%9."/>
      <w:lvlJc w:val="left"/>
      <w:pPr>
        <w:tabs>
          <w:tab w:val="num" w:pos="3510"/>
        </w:tabs>
        <w:ind w:left="2790" w:hanging="1440"/>
      </w:pPr>
      <w:rPr>
        <w:rFonts w:hint="default"/>
      </w:rPr>
    </w:lvl>
  </w:abstractNum>
  <w:abstractNum w:abstractNumId="1" w15:restartNumberingAfterBreak="0">
    <w:nsid w:val="18E4108A"/>
    <w:multiLevelType w:val="multilevel"/>
    <w:tmpl w:val="37122812"/>
    <w:numStyleLink w:val="RambollNumreradlistaSiffra"/>
  </w:abstractNum>
  <w:abstractNum w:abstractNumId="2" w15:restartNumberingAfterBreak="0">
    <w:nsid w:val="27AF29FD"/>
    <w:multiLevelType w:val="hybridMultilevel"/>
    <w:tmpl w:val="0B120A6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8980939"/>
    <w:multiLevelType w:val="hybridMultilevel"/>
    <w:tmpl w:val="CAA4A706"/>
    <w:lvl w:ilvl="0" w:tplc="D8328152">
      <w:start w:val="5"/>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A762D8D"/>
    <w:multiLevelType w:val="hybridMultilevel"/>
    <w:tmpl w:val="90E4FB0C"/>
    <w:lvl w:ilvl="0" w:tplc="74A2F43E">
      <w:start w:val="3"/>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BCB46D0"/>
    <w:multiLevelType w:val="hybridMultilevel"/>
    <w:tmpl w:val="A4CA422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2EC4551A"/>
    <w:multiLevelType w:val="hybridMultilevel"/>
    <w:tmpl w:val="5D0608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5D021B1"/>
    <w:multiLevelType w:val="hybridMultilevel"/>
    <w:tmpl w:val="17462C4C"/>
    <w:lvl w:ilvl="0" w:tplc="041D0001">
      <w:start w:val="1"/>
      <w:numFmt w:val="bullet"/>
      <w:lvlText w:val=""/>
      <w:lvlJc w:val="left"/>
      <w:pPr>
        <w:ind w:left="720" w:hanging="360"/>
      </w:pPr>
      <w:rPr>
        <w:rFonts w:ascii="Symbol" w:hAnsi="Symbo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E4466B2"/>
    <w:multiLevelType w:val="hybridMultilevel"/>
    <w:tmpl w:val="74E6F86E"/>
    <w:lvl w:ilvl="0" w:tplc="4C04B0C8">
      <w:start w:val="6"/>
      <w:numFmt w:val="bullet"/>
      <w:lvlText w:val="-"/>
      <w:lvlJc w:val="left"/>
      <w:pPr>
        <w:ind w:left="720" w:hanging="360"/>
      </w:pPr>
      <w:rPr>
        <w:rFonts w:ascii="Verdana" w:eastAsia="Times New Roman" w:hAnsi="Verdana"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EAD27CB"/>
    <w:multiLevelType w:val="hybridMultilevel"/>
    <w:tmpl w:val="1C3C8880"/>
    <w:lvl w:ilvl="0" w:tplc="2272B3A2">
      <w:start w:val="3"/>
      <w:numFmt w:val="bullet"/>
      <w:lvlText w:val="-"/>
      <w:lvlJc w:val="left"/>
      <w:pPr>
        <w:ind w:left="720" w:hanging="360"/>
      </w:pPr>
      <w:rPr>
        <w:rFonts w:ascii="Verdana" w:eastAsia="Times New Roman" w:hAnsi="Verdana" w:cs="Times New Roman" w:hint="default"/>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58B3BB7"/>
    <w:multiLevelType w:val="multilevel"/>
    <w:tmpl w:val="37122812"/>
    <w:styleLink w:val="RambollNumreradlistaSiffra"/>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077"/>
        </w:tabs>
        <w:ind w:left="1077" w:hanging="357"/>
      </w:pPr>
      <w:rPr>
        <w:rFonts w:hint="default"/>
      </w:rPr>
    </w:lvl>
    <w:lvl w:ilvl="3">
      <w:start w:val="1"/>
      <w:numFmt w:val="decimal"/>
      <w:lvlText w:val="(%4)"/>
      <w:lvlJc w:val="left"/>
      <w:pPr>
        <w:tabs>
          <w:tab w:val="num" w:pos="1435"/>
        </w:tabs>
        <w:ind w:left="1435" w:hanging="358"/>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1" w15:restartNumberingAfterBreak="0">
    <w:nsid w:val="46794CC0"/>
    <w:multiLevelType w:val="multilevel"/>
    <w:tmpl w:val="15628DBE"/>
    <w:styleLink w:val="RambollNumreradlistaRomersk"/>
    <w:lvl w:ilvl="0">
      <w:start w:val="1"/>
      <w:numFmt w:val="upperRoman"/>
      <w:lvlText w:val="%1."/>
      <w:lvlJc w:val="left"/>
      <w:pPr>
        <w:tabs>
          <w:tab w:val="num" w:pos="357"/>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077"/>
        </w:tabs>
        <w:ind w:left="1077" w:hanging="35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8577486"/>
    <w:multiLevelType w:val="hybridMultilevel"/>
    <w:tmpl w:val="054A48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8F46CDD"/>
    <w:multiLevelType w:val="hybridMultilevel"/>
    <w:tmpl w:val="346A40E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4AED2C13"/>
    <w:multiLevelType w:val="hybridMultilevel"/>
    <w:tmpl w:val="C3288BD0"/>
    <w:lvl w:ilvl="0" w:tplc="F438C778">
      <w:start w:val="5"/>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CD12D60"/>
    <w:multiLevelType w:val="hybridMultilevel"/>
    <w:tmpl w:val="CDFCEC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340106F"/>
    <w:multiLevelType w:val="hybridMultilevel"/>
    <w:tmpl w:val="5F7224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DC5130B"/>
    <w:multiLevelType w:val="hybridMultilevel"/>
    <w:tmpl w:val="860C17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29C3B2C"/>
    <w:multiLevelType w:val="multilevel"/>
    <w:tmpl w:val="EF8C5FF2"/>
    <w:styleLink w:val="RambollNumreradlistaGemener"/>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37952BA"/>
    <w:multiLevelType w:val="hybridMultilevel"/>
    <w:tmpl w:val="F04AFBBE"/>
    <w:lvl w:ilvl="0" w:tplc="57E2DD3C">
      <w:start w:val="1"/>
      <w:numFmt w:val="bullet"/>
      <w:lvlText w:val=""/>
      <w:lvlJc w:val="left"/>
      <w:pPr>
        <w:ind w:left="720" w:hanging="360"/>
      </w:pPr>
      <w:rPr>
        <w:rFonts w:ascii="Symbol" w:hAnsi="Symbol" w:hint="default"/>
        <w:b/>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3797180"/>
    <w:multiLevelType w:val="hybridMultilevel"/>
    <w:tmpl w:val="88DCF3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3AD2679"/>
    <w:multiLevelType w:val="hybridMultilevel"/>
    <w:tmpl w:val="737E1560"/>
    <w:lvl w:ilvl="0" w:tplc="BF7EC3FE">
      <w:start w:val="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BB00EF3"/>
    <w:multiLevelType w:val="multilevel"/>
    <w:tmpl w:val="8736C466"/>
    <w:styleLink w:val="RambollPunktlista"/>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CB654B7"/>
    <w:multiLevelType w:val="hybridMultilevel"/>
    <w:tmpl w:val="DF184FB6"/>
    <w:lvl w:ilvl="0" w:tplc="D45C82A2">
      <w:start w:val="1"/>
      <w:numFmt w:val="bullet"/>
      <w:lvlText w:val="-"/>
      <w:lvlJc w:val="left"/>
      <w:pPr>
        <w:ind w:left="720" w:hanging="360"/>
      </w:pPr>
      <w:rPr>
        <w:rFonts w:ascii="Verdana" w:eastAsia="Times New Roman" w:hAnsi="Verdana"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16164D9"/>
    <w:multiLevelType w:val="hybridMultilevel"/>
    <w:tmpl w:val="1EAAE632"/>
    <w:lvl w:ilvl="0" w:tplc="D236FE80">
      <w:start w:val="1"/>
      <w:numFmt w:val="bullet"/>
      <w:lvlText w:val=""/>
      <w:lvlJc w:val="left"/>
      <w:pPr>
        <w:ind w:left="720" w:hanging="360"/>
      </w:pPr>
      <w:rPr>
        <w:rFonts w:ascii="Symbol" w:hAnsi="Symbol" w:hint="default"/>
        <w:color w:val="auto"/>
      </w:rPr>
    </w:lvl>
    <w:lvl w:ilvl="1" w:tplc="9388536E">
      <w:numFmt w:val="bullet"/>
      <w:lvlText w:val="•"/>
      <w:lvlJc w:val="left"/>
      <w:pPr>
        <w:ind w:left="1440" w:hanging="360"/>
      </w:pPr>
      <w:rPr>
        <w:rFonts w:ascii="Verdana" w:eastAsia="Times New Roman" w:hAnsi="Verdana" w:cs="Times New Roman" w:hint="default"/>
        <w:i w:val="0"/>
        <w:color w:val="auto"/>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1965A09"/>
    <w:multiLevelType w:val="multilevel"/>
    <w:tmpl w:val="C95C7344"/>
    <w:styleLink w:val="RambollNumreradlistaVersal"/>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A031C42"/>
    <w:multiLevelType w:val="hybridMultilevel"/>
    <w:tmpl w:val="68D40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B5E2B38"/>
    <w:multiLevelType w:val="multilevel"/>
    <w:tmpl w:val="5568D684"/>
    <w:styleLink w:val="RambollStrecklista"/>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14"/>
        </w:tabs>
        <w:ind w:left="714" w:hanging="357"/>
      </w:pPr>
      <w:rPr>
        <w:rFonts w:ascii="Symbol" w:hAnsi="Symbol" w:hint="default"/>
      </w:rPr>
    </w:lvl>
    <w:lvl w:ilvl="2">
      <w:start w:val="1"/>
      <w:numFmt w:val="bullet"/>
      <w:lvlText w:val=""/>
      <w:lvlJc w:val="left"/>
      <w:pPr>
        <w:tabs>
          <w:tab w:val="num" w:pos="1077"/>
        </w:tabs>
        <w:ind w:left="1077" w:hanging="363"/>
      </w:pPr>
      <w:rPr>
        <w:rFonts w:ascii="Symbol" w:hAnsi="Symbol" w:hint="default"/>
      </w:rPr>
    </w:lvl>
    <w:lvl w:ilvl="3">
      <w:start w:val="1"/>
      <w:numFmt w:val="bullet"/>
      <w:lvlText w:val=""/>
      <w:lvlJc w:val="left"/>
      <w:pPr>
        <w:tabs>
          <w:tab w:val="num" w:pos="1435"/>
        </w:tabs>
        <w:ind w:left="1435" w:hanging="358"/>
      </w:pPr>
      <w:rPr>
        <w:rFonts w:ascii="Symbol" w:hAnsi="Symbol"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28" w15:restartNumberingAfterBreak="0">
    <w:nsid w:val="7CC153DB"/>
    <w:multiLevelType w:val="hybridMultilevel"/>
    <w:tmpl w:val="950208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E171E04"/>
    <w:multiLevelType w:val="hybridMultilevel"/>
    <w:tmpl w:val="8BB047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E6C5420"/>
    <w:multiLevelType w:val="hybridMultilevel"/>
    <w:tmpl w:val="17440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0"/>
  </w:num>
  <w:num w:numId="4">
    <w:abstractNumId w:val="25"/>
  </w:num>
  <w:num w:numId="5">
    <w:abstractNumId w:val="27"/>
  </w:num>
  <w:num w:numId="6">
    <w:abstractNumId w:val="22"/>
  </w:num>
  <w:num w:numId="7">
    <w:abstractNumId w:val="0"/>
  </w:num>
  <w:num w:numId="8">
    <w:abstractNumId w:val="1"/>
  </w:num>
  <w:num w:numId="9">
    <w:abstractNumId w:val="23"/>
  </w:num>
  <w:num w:numId="10">
    <w:abstractNumId w:val="29"/>
  </w:num>
  <w:num w:numId="11">
    <w:abstractNumId w:val="15"/>
  </w:num>
  <w:num w:numId="12">
    <w:abstractNumId w:val="20"/>
  </w:num>
  <w:num w:numId="13">
    <w:abstractNumId w:val="6"/>
  </w:num>
  <w:num w:numId="14">
    <w:abstractNumId w:val="28"/>
  </w:num>
  <w:num w:numId="15">
    <w:abstractNumId w:val="21"/>
  </w:num>
  <w:num w:numId="16">
    <w:abstractNumId w:val="8"/>
  </w:num>
  <w:num w:numId="17">
    <w:abstractNumId w:val="2"/>
  </w:num>
  <w:num w:numId="18">
    <w:abstractNumId w:val="7"/>
  </w:num>
  <w:num w:numId="19">
    <w:abstractNumId w:val="24"/>
  </w:num>
  <w:num w:numId="20">
    <w:abstractNumId w:val="13"/>
  </w:num>
  <w:num w:numId="21">
    <w:abstractNumId w:val="12"/>
  </w:num>
  <w:num w:numId="22">
    <w:abstractNumId w:val="3"/>
  </w:num>
  <w:num w:numId="23">
    <w:abstractNumId w:val="17"/>
  </w:num>
  <w:num w:numId="24">
    <w:abstractNumId w:val="14"/>
  </w:num>
  <w:num w:numId="25">
    <w:abstractNumId w:val="5"/>
  </w:num>
  <w:num w:numId="26">
    <w:abstractNumId w:val="26"/>
  </w:num>
  <w:num w:numId="27">
    <w:abstractNumId w:val="0"/>
  </w:num>
  <w:num w:numId="28">
    <w:abstractNumId w:val="0"/>
  </w:num>
  <w:num w:numId="29">
    <w:abstractNumId w:val="16"/>
  </w:num>
  <w:num w:numId="30">
    <w:abstractNumId w:val="19"/>
  </w:num>
  <w:num w:numId="31">
    <w:abstractNumId w:val="0"/>
  </w:num>
  <w:num w:numId="32">
    <w:abstractNumId w:val="4"/>
  </w:num>
  <w:num w:numId="33">
    <w:abstractNumId w:val="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9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goHidden" w:val="Falskt"/>
  </w:docVars>
  <w:rsids>
    <w:rsidRoot w:val="00713266"/>
    <w:rsid w:val="0000031F"/>
    <w:rsid w:val="000034D1"/>
    <w:rsid w:val="0000530A"/>
    <w:rsid w:val="00005412"/>
    <w:rsid w:val="00005B36"/>
    <w:rsid w:val="0000776E"/>
    <w:rsid w:val="00010301"/>
    <w:rsid w:val="000171E6"/>
    <w:rsid w:val="00023D13"/>
    <w:rsid w:val="00024160"/>
    <w:rsid w:val="000249F4"/>
    <w:rsid w:val="0002733F"/>
    <w:rsid w:val="00033330"/>
    <w:rsid w:val="000404F3"/>
    <w:rsid w:val="00040874"/>
    <w:rsid w:val="0004281C"/>
    <w:rsid w:val="00042D55"/>
    <w:rsid w:val="0004410D"/>
    <w:rsid w:val="00044940"/>
    <w:rsid w:val="00044F15"/>
    <w:rsid w:val="00046AB6"/>
    <w:rsid w:val="00050C75"/>
    <w:rsid w:val="00051701"/>
    <w:rsid w:val="0005640B"/>
    <w:rsid w:val="00060508"/>
    <w:rsid w:val="00062BA2"/>
    <w:rsid w:val="00064A3D"/>
    <w:rsid w:val="00065221"/>
    <w:rsid w:val="00065595"/>
    <w:rsid w:val="00065674"/>
    <w:rsid w:val="00066A1B"/>
    <w:rsid w:val="000678DC"/>
    <w:rsid w:val="00072C38"/>
    <w:rsid w:val="000731CB"/>
    <w:rsid w:val="00076187"/>
    <w:rsid w:val="00076B29"/>
    <w:rsid w:val="0008236D"/>
    <w:rsid w:val="00083289"/>
    <w:rsid w:val="000843A8"/>
    <w:rsid w:val="000849CA"/>
    <w:rsid w:val="00085661"/>
    <w:rsid w:val="00085D4B"/>
    <w:rsid w:val="0009038D"/>
    <w:rsid w:val="00090E1D"/>
    <w:rsid w:val="00093E9D"/>
    <w:rsid w:val="000953A6"/>
    <w:rsid w:val="000A1BCE"/>
    <w:rsid w:val="000A24DF"/>
    <w:rsid w:val="000A3166"/>
    <w:rsid w:val="000B1242"/>
    <w:rsid w:val="000B25F9"/>
    <w:rsid w:val="000C2603"/>
    <w:rsid w:val="000C78F8"/>
    <w:rsid w:val="000C7EFF"/>
    <w:rsid w:val="000D0222"/>
    <w:rsid w:val="000D0731"/>
    <w:rsid w:val="000D20E0"/>
    <w:rsid w:val="000D2D04"/>
    <w:rsid w:val="000D369D"/>
    <w:rsid w:val="000D51A2"/>
    <w:rsid w:val="000D5A6F"/>
    <w:rsid w:val="000D65DF"/>
    <w:rsid w:val="000D6DC7"/>
    <w:rsid w:val="000D7435"/>
    <w:rsid w:val="000E030A"/>
    <w:rsid w:val="000E087C"/>
    <w:rsid w:val="000E355D"/>
    <w:rsid w:val="000E4F2B"/>
    <w:rsid w:val="000E4F85"/>
    <w:rsid w:val="000E63DD"/>
    <w:rsid w:val="000F0533"/>
    <w:rsid w:val="000F1730"/>
    <w:rsid w:val="000F19BE"/>
    <w:rsid w:val="000F1D5C"/>
    <w:rsid w:val="000F3B3A"/>
    <w:rsid w:val="000F4344"/>
    <w:rsid w:val="000F4A8E"/>
    <w:rsid w:val="000F5279"/>
    <w:rsid w:val="000F74D2"/>
    <w:rsid w:val="001003D0"/>
    <w:rsid w:val="00100B02"/>
    <w:rsid w:val="00100D2C"/>
    <w:rsid w:val="00101405"/>
    <w:rsid w:val="0010405D"/>
    <w:rsid w:val="00104951"/>
    <w:rsid w:val="0011571C"/>
    <w:rsid w:val="00116101"/>
    <w:rsid w:val="00120292"/>
    <w:rsid w:val="00120D7D"/>
    <w:rsid w:val="00124C27"/>
    <w:rsid w:val="00125204"/>
    <w:rsid w:val="00126AD0"/>
    <w:rsid w:val="00127DA6"/>
    <w:rsid w:val="00130A15"/>
    <w:rsid w:val="001312DB"/>
    <w:rsid w:val="00131D64"/>
    <w:rsid w:val="00132035"/>
    <w:rsid w:val="001338F5"/>
    <w:rsid w:val="001356E5"/>
    <w:rsid w:val="001413F7"/>
    <w:rsid w:val="00142295"/>
    <w:rsid w:val="001437E2"/>
    <w:rsid w:val="00145689"/>
    <w:rsid w:val="001459D0"/>
    <w:rsid w:val="00153523"/>
    <w:rsid w:val="001537F8"/>
    <w:rsid w:val="0015438E"/>
    <w:rsid w:val="00154791"/>
    <w:rsid w:val="00155D2F"/>
    <w:rsid w:val="00156BB6"/>
    <w:rsid w:val="001600A6"/>
    <w:rsid w:val="00160735"/>
    <w:rsid w:val="001617D6"/>
    <w:rsid w:val="00162B00"/>
    <w:rsid w:val="00162CA0"/>
    <w:rsid w:val="001639E7"/>
    <w:rsid w:val="00164649"/>
    <w:rsid w:val="00165238"/>
    <w:rsid w:val="00171C72"/>
    <w:rsid w:val="0017281D"/>
    <w:rsid w:val="001738C6"/>
    <w:rsid w:val="00173CB8"/>
    <w:rsid w:val="00176A8E"/>
    <w:rsid w:val="00177F90"/>
    <w:rsid w:val="00186E99"/>
    <w:rsid w:val="00187431"/>
    <w:rsid w:val="00192123"/>
    <w:rsid w:val="00195928"/>
    <w:rsid w:val="001962E1"/>
    <w:rsid w:val="00196A1E"/>
    <w:rsid w:val="00196E1C"/>
    <w:rsid w:val="00196F5B"/>
    <w:rsid w:val="001978BD"/>
    <w:rsid w:val="001A0787"/>
    <w:rsid w:val="001A16F0"/>
    <w:rsid w:val="001A1AE0"/>
    <w:rsid w:val="001A27D5"/>
    <w:rsid w:val="001A5683"/>
    <w:rsid w:val="001B43E6"/>
    <w:rsid w:val="001B5A1A"/>
    <w:rsid w:val="001B5F2C"/>
    <w:rsid w:val="001B62B7"/>
    <w:rsid w:val="001C30EE"/>
    <w:rsid w:val="001C3B59"/>
    <w:rsid w:val="001C45FD"/>
    <w:rsid w:val="001C6283"/>
    <w:rsid w:val="001D0FEC"/>
    <w:rsid w:val="001D1F3C"/>
    <w:rsid w:val="001D21DD"/>
    <w:rsid w:val="001D57A9"/>
    <w:rsid w:val="001D5D99"/>
    <w:rsid w:val="001D7478"/>
    <w:rsid w:val="001E2761"/>
    <w:rsid w:val="001E347B"/>
    <w:rsid w:val="001E3A2A"/>
    <w:rsid w:val="001E4BE7"/>
    <w:rsid w:val="001F23B6"/>
    <w:rsid w:val="001F2584"/>
    <w:rsid w:val="001F7047"/>
    <w:rsid w:val="00200EB3"/>
    <w:rsid w:val="00201021"/>
    <w:rsid w:val="00201EBE"/>
    <w:rsid w:val="002023EC"/>
    <w:rsid w:val="00202C05"/>
    <w:rsid w:val="002043D3"/>
    <w:rsid w:val="002057EB"/>
    <w:rsid w:val="00207DFC"/>
    <w:rsid w:val="00210000"/>
    <w:rsid w:val="00210F40"/>
    <w:rsid w:val="00211572"/>
    <w:rsid w:val="0021230C"/>
    <w:rsid w:val="00213CA8"/>
    <w:rsid w:val="00214605"/>
    <w:rsid w:val="002167D3"/>
    <w:rsid w:val="00217E40"/>
    <w:rsid w:val="00220C2A"/>
    <w:rsid w:val="00221545"/>
    <w:rsid w:val="002221BD"/>
    <w:rsid w:val="002239F2"/>
    <w:rsid w:val="0023200D"/>
    <w:rsid w:val="0023406E"/>
    <w:rsid w:val="00235A5D"/>
    <w:rsid w:val="00236DA0"/>
    <w:rsid w:val="00240393"/>
    <w:rsid w:val="00240628"/>
    <w:rsid w:val="00241540"/>
    <w:rsid w:val="002425E1"/>
    <w:rsid w:val="002431DA"/>
    <w:rsid w:val="00243598"/>
    <w:rsid w:val="002445AB"/>
    <w:rsid w:val="00244819"/>
    <w:rsid w:val="002462ED"/>
    <w:rsid w:val="00247A7D"/>
    <w:rsid w:val="00251D89"/>
    <w:rsid w:val="00252FF1"/>
    <w:rsid w:val="0025358A"/>
    <w:rsid w:val="002561AE"/>
    <w:rsid w:val="002565CD"/>
    <w:rsid w:val="0025735E"/>
    <w:rsid w:val="0026062D"/>
    <w:rsid w:val="00260D51"/>
    <w:rsid w:val="0026122B"/>
    <w:rsid w:val="00263C3B"/>
    <w:rsid w:val="00264542"/>
    <w:rsid w:val="00264E76"/>
    <w:rsid w:val="0026629B"/>
    <w:rsid w:val="00272502"/>
    <w:rsid w:val="00272F4F"/>
    <w:rsid w:val="00274567"/>
    <w:rsid w:val="00275AD5"/>
    <w:rsid w:val="00276A08"/>
    <w:rsid w:val="002770DE"/>
    <w:rsid w:val="00282048"/>
    <w:rsid w:val="002827A9"/>
    <w:rsid w:val="00282D49"/>
    <w:rsid w:val="00284A62"/>
    <w:rsid w:val="00284E6C"/>
    <w:rsid w:val="002865D5"/>
    <w:rsid w:val="002878DA"/>
    <w:rsid w:val="00293C52"/>
    <w:rsid w:val="002A2888"/>
    <w:rsid w:val="002A2C43"/>
    <w:rsid w:val="002A39A0"/>
    <w:rsid w:val="002A7E49"/>
    <w:rsid w:val="002B07AD"/>
    <w:rsid w:val="002B198A"/>
    <w:rsid w:val="002B1E16"/>
    <w:rsid w:val="002B2978"/>
    <w:rsid w:val="002C0815"/>
    <w:rsid w:val="002C0BB8"/>
    <w:rsid w:val="002C20AA"/>
    <w:rsid w:val="002C2A10"/>
    <w:rsid w:val="002C461F"/>
    <w:rsid w:val="002C5779"/>
    <w:rsid w:val="002C57C8"/>
    <w:rsid w:val="002C583A"/>
    <w:rsid w:val="002C5AD6"/>
    <w:rsid w:val="002C79B7"/>
    <w:rsid w:val="002D342D"/>
    <w:rsid w:val="002D66D1"/>
    <w:rsid w:val="002E0FDC"/>
    <w:rsid w:val="002E15C8"/>
    <w:rsid w:val="002E74B4"/>
    <w:rsid w:val="002E7889"/>
    <w:rsid w:val="002E790A"/>
    <w:rsid w:val="002F07A0"/>
    <w:rsid w:val="002F3295"/>
    <w:rsid w:val="002F49B6"/>
    <w:rsid w:val="002F69E8"/>
    <w:rsid w:val="002F70EB"/>
    <w:rsid w:val="002F77FF"/>
    <w:rsid w:val="003006F1"/>
    <w:rsid w:val="0030084B"/>
    <w:rsid w:val="003018AE"/>
    <w:rsid w:val="00302354"/>
    <w:rsid w:val="00302AA4"/>
    <w:rsid w:val="00302E0A"/>
    <w:rsid w:val="003032D7"/>
    <w:rsid w:val="003056EC"/>
    <w:rsid w:val="0030575B"/>
    <w:rsid w:val="00312EF6"/>
    <w:rsid w:val="00314A2B"/>
    <w:rsid w:val="00314FCA"/>
    <w:rsid w:val="0031599D"/>
    <w:rsid w:val="00320097"/>
    <w:rsid w:val="00322799"/>
    <w:rsid w:val="003228CB"/>
    <w:rsid w:val="00325342"/>
    <w:rsid w:val="00325498"/>
    <w:rsid w:val="00330C14"/>
    <w:rsid w:val="00332CA0"/>
    <w:rsid w:val="00333F9B"/>
    <w:rsid w:val="003340B6"/>
    <w:rsid w:val="003340FE"/>
    <w:rsid w:val="00334AEF"/>
    <w:rsid w:val="00335F2B"/>
    <w:rsid w:val="003376CF"/>
    <w:rsid w:val="00341C4C"/>
    <w:rsid w:val="00343112"/>
    <w:rsid w:val="00345230"/>
    <w:rsid w:val="0034543E"/>
    <w:rsid w:val="00346A32"/>
    <w:rsid w:val="00347765"/>
    <w:rsid w:val="003477D0"/>
    <w:rsid w:val="003513F6"/>
    <w:rsid w:val="00352103"/>
    <w:rsid w:val="003536DE"/>
    <w:rsid w:val="00354040"/>
    <w:rsid w:val="00354EF0"/>
    <w:rsid w:val="00357356"/>
    <w:rsid w:val="0036196D"/>
    <w:rsid w:val="0036624E"/>
    <w:rsid w:val="00366D7E"/>
    <w:rsid w:val="003706E1"/>
    <w:rsid w:val="003710E0"/>
    <w:rsid w:val="00371333"/>
    <w:rsid w:val="003719C0"/>
    <w:rsid w:val="003738DA"/>
    <w:rsid w:val="00373C4C"/>
    <w:rsid w:val="00373CC3"/>
    <w:rsid w:val="00380EF4"/>
    <w:rsid w:val="00381C52"/>
    <w:rsid w:val="00381D76"/>
    <w:rsid w:val="00382FD6"/>
    <w:rsid w:val="00386094"/>
    <w:rsid w:val="0038649C"/>
    <w:rsid w:val="00390071"/>
    <w:rsid w:val="003903B8"/>
    <w:rsid w:val="00394B69"/>
    <w:rsid w:val="00395245"/>
    <w:rsid w:val="00396599"/>
    <w:rsid w:val="00397229"/>
    <w:rsid w:val="003A036B"/>
    <w:rsid w:val="003A1ACE"/>
    <w:rsid w:val="003A3E5E"/>
    <w:rsid w:val="003A420E"/>
    <w:rsid w:val="003A4A2A"/>
    <w:rsid w:val="003A4BD0"/>
    <w:rsid w:val="003A655A"/>
    <w:rsid w:val="003A66D0"/>
    <w:rsid w:val="003A71DA"/>
    <w:rsid w:val="003A7D1C"/>
    <w:rsid w:val="003B15EF"/>
    <w:rsid w:val="003B265A"/>
    <w:rsid w:val="003B27BF"/>
    <w:rsid w:val="003B285F"/>
    <w:rsid w:val="003B70D5"/>
    <w:rsid w:val="003B7DD4"/>
    <w:rsid w:val="003C24D2"/>
    <w:rsid w:val="003C278A"/>
    <w:rsid w:val="003C29B6"/>
    <w:rsid w:val="003C48FC"/>
    <w:rsid w:val="003C7F28"/>
    <w:rsid w:val="003D06FC"/>
    <w:rsid w:val="003D21D6"/>
    <w:rsid w:val="003D2CB3"/>
    <w:rsid w:val="003D2ED6"/>
    <w:rsid w:val="003D3F4E"/>
    <w:rsid w:val="003D5528"/>
    <w:rsid w:val="003D57B2"/>
    <w:rsid w:val="003D5CAF"/>
    <w:rsid w:val="003D658C"/>
    <w:rsid w:val="003D7DC2"/>
    <w:rsid w:val="003E033B"/>
    <w:rsid w:val="003E0E4B"/>
    <w:rsid w:val="003E1589"/>
    <w:rsid w:val="003E2440"/>
    <w:rsid w:val="003E4022"/>
    <w:rsid w:val="003F03A8"/>
    <w:rsid w:val="003F0F43"/>
    <w:rsid w:val="003F18BA"/>
    <w:rsid w:val="003F362A"/>
    <w:rsid w:val="003F520A"/>
    <w:rsid w:val="003F5466"/>
    <w:rsid w:val="003F5C1B"/>
    <w:rsid w:val="003F723C"/>
    <w:rsid w:val="0040204A"/>
    <w:rsid w:val="00403E69"/>
    <w:rsid w:val="00405A10"/>
    <w:rsid w:val="00405FB7"/>
    <w:rsid w:val="004066B3"/>
    <w:rsid w:val="0041264D"/>
    <w:rsid w:val="004157AE"/>
    <w:rsid w:val="0041672E"/>
    <w:rsid w:val="004249C5"/>
    <w:rsid w:val="00424AD7"/>
    <w:rsid w:val="00425F62"/>
    <w:rsid w:val="00426978"/>
    <w:rsid w:val="004275A0"/>
    <w:rsid w:val="004277B5"/>
    <w:rsid w:val="004301E1"/>
    <w:rsid w:val="0043259F"/>
    <w:rsid w:val="00436143"/>
    <w:rsid w:val="00437326"/>
    <w:rsid w:val="004412AF"/>
    <w:rsid w:val="0044195C"/>
    <w:rsid w:val="00441F19"/>
    <w:rsid w:val="00443611"/>
    <w:rsid w:val="00443799"/>
    <w:rsid w:val="004448B1"/>
    <w:rsid w:val="00446C43"/>
    <w:rsid w:val="0045086F"/>
    <w:rsid w:val="00450C2F"/>
    <w:rsid w:val="00451BBB"/>
    <w:rsid w:val="00452621"/>
    <w:rsid w:val="00452FFA"/>
    <w:rsid w:val="004548EC"/>
    <w:rsid w:val="00456BE2"/>
    <w:rsid w:val="00461B03"/>
    <w:rsid w:val="00461C75"/>
    <w:rsid w:val="004645F4"/>
    <w:rsid w:val="00466C16"/>
    <w:rsid w:val="0046763E"/>
    <w:rsid w:val="00467FEA"/>
    <w:rsid w:val="004714CD"/>
    <w:rsid w:val="00471E1C"/>
    <w:rsid w:val="00472079"/>
    <w:rsid w:val="004750FB"/>
    <w:rsid w:val="00476568"/>
    <w:rsid w:val="004766FE"/>
    <w:rsid w:val="00476B9E"/>
    <w:rsid w:val="00476CC8"/>
    <w:rsid w:val="00477A2A"/>
    <w:rsid w:val="00477F63"/>
    <w:rsid w:val="00481C8B"/>
    <w:rsid w:val="00482252"/>
    <w:rsid w:val="004822E8"/>
    <w:rsid w:val="00484BDE"/>
    <w:rsid w:val="004859CF"/>
    <w:rsid w:val="00485F2F"/>
    <w:rsid w:val="004864CD"/>
    <w:rsid w:val="0048661F"/>
    <w:rsid w:val="00486EB3"/>
    <w:rsid w:val="0049078D"/>
    <w:rsid w:val="004910E8"/>
    <w:rsid w:val="00493BD0"/>
    <w:rsid w:val="004A00E0"/>
    <w:rsid w:val="004A0678"/>
    <w:rsid w:val="004A658D"/>
    <w:rsid w:val="004A6C0A"/>
    <w:rsid w:val="004A6EFB"/>
    <w:rsid w:val="004B0483"/>
    <w:rsid w:val="004B05B4"/>
    <w:rsid w:val="004B1AE5"/>
    <w:rsid w:val="004B3B89"/>
    <w:rsid w:val="004B3FA3"/>
    <w:rsid w:val="004B6C57"/>
    <w:rsid w:val="004B7965"/>
    <w:rsid w:val="004B7B00"/>
    <w:rsid w:val="004C02FC"/>
    <w:rsid w:val="004C6E1D"/>
    <w:rsid w:val="004C7942"/>
    <w:rsid w:val="004D0C3F"/>
    <w:rsid w:val="004D1E7C"/>
    <w:rsid w:val="004D2589"/>
    <w:rsid w:val="004D42AB"/>
    <w:rsid w:val="004D45E3"/>
    <w:rsid w:val="004D6B01"/>
    <w:rsid w:val="004E2269"/>
    <w:rsid w:val="004E74B8"/>
    <w:rsid w:val="004F06D1"/>
    <w:rsid w:val="004F452E"/>
    <w:rsid w:val="004F4E8B"/>
    <w:rsid w:val="004F5097"/>
    <w:rsid w:val="004F51A3"/>
    <w:rsid w:val="005007A8"/>
    <w:rsid w:val="005008F9"/>
    <w:rsid w:val="00500A7D"/>
    <w:rsid w:val="00504E1D"/>
    <w:rsid w:val="00505C9C"/>
    <w:rsid w:val="00507231"/>
    <w:rsid w:val="00507B96"/>
    <w:rsid w:val="0051006A"/>
    <w:rsid w:val="005109F3"/>
    <w:rsid w:val="005125D9"/>
    <w:rsid w:val="00513042"/>
    <w:rsid w:val="00513716"/>
    <w:rsid w:val="00513EB6"/>
    <w:rsid w:val="0051664E"/>
    <w:rsid w:val="0051719E"/>
    <w:rsid w:val="00522112"/>
    <w:rsid w:val="00522C19"/>
    <w:rsid w:val="00524745"/>
    <w:rsid w:val="00524975"/>
    <w:rsid w:val="00526B8D"/>
    <w:rsid w:val="0052769A"/>
    <w:rsid w:val="00535AC8"/>
    <w:rsid w:val="00536E54"/>
    <w:rsid w:val="00537208"/>
    <w:rsid w:val="00540818"/>
    <w:rsid w:val="005431C4"/>
    <w:rsid w:val="00544BF3"/>
    <w:rsid w:val="005461BC"/>
    <w:rsid w:val="00550758"/>
    <w:rsid w:val="00555FD0"/>
    <w:rsid w:val="00556806"/>
    <w:rsid w:val="005579D9"/>
    <w:rsid w:val="0056067A"/>
    <w:rsid w:val="005615C4"/>
    <w:rsid w:val="005622ED"/>
    <w:rsid w:val="00562E86"/>
    <w:rsid w:val="00563451"/>
    <w:rsid w:val="00563686"/>
    <w:rsid w:val="0056530A"/>
    <w:rsid w:val="00565B79"/>
    <w:rsid w:val="00570EBE"/>
    <w:rsid w:val="005741BE"/>
    <w:rsid w:val="005744BC"/>
    <w:rsid w:val="0058167D"/>
    <w:rsid w:val="00582176"/>
    <w:rsid w:val="005854D1"/>
    <w:rsid w:val="00586052"/>
    <w:rsid w:val="005864DB"/>
    <w:rsid w:val="00587E7A"/>
    <w:rsid w:val="00590FC8"/>
    <w:rsid w:val="005917AA"/>
    <w:rsid w:val="00592C61"/>
    <w:rsid w:val="00592F91"/>
    <w:rsid w:val="005953F7"/>
    <w:rsid w:val="00596939"/>
    <w:rsid w:val="00596D56"/>
    <w:rsid w:val="005976D8"/>
    <w:rsid w:val="005A137C"/>
    <w:rsid w:val="005A1478"/>
    <w:rsid w:val="005A16D1"/>
    <w:rsid w:val="005A30E9"/>
    <w:rsid w:val="005A5111"/>
    <w:rsid w:val="005A79B1"/>
    <w:rsid w:val="005B06C7"/>
    <w:rsid w:val="005B0E63"/>
    <w:rsid w:val="005B7DD3"/>
    <w:rsid w:val="005C26D8"/>
    <w:rsid w:val="005C3E4E"/>
    <w:rsid w:val="005C48E0"/>
    <w:rsid w:val="005C5331"/>
    <w:rsid w:val="005C6616"/>
    <w:rsid w:val="005C6F58"/>
    <w:rsid w:val="005D0943"/>
    <w:rsid w:val="005D351C"/>
    <w:rsid w:val="005D453C"/>
    <w:rsid w:val="005D502C"/>
    <w:rsid w:val="005D6817"/>
    <w:rsid w:val="005E093F"/>
    <w:rsid w:val="005E3BC4"/>
    <w:rsid w:val="005E724C"/>
    <w:rsid w:val="005E730C"/>
    <w:rsid w:val="005F11D5"/>
    <w:rsid w:val="005F19E3"/>
    <w:rsid w:val="005F6088"/>
    <w:rsid w:val="005F6EA9"/>
    <w:rsid w:val="00601168"/>
    <w:rsid w:val="006035E0"/>
    <w:rsid w:val="00604CBE"/>
    <w:rsid w:val="00610497"/>
    <w:rsid w:val="00610EBC"/>
    <w:rsid w:val="0061178F"/>
    <w:rsid w:val="006142AF"/>
    <w:rsid w:val="006166B7"/>
    <w:rsid w:val="00616C67"/>
    <w:rsid w:val="00617A8D"/>
    <w:rsid w:val="00617F0A"/>
    <w:rsid w:val="00620113"/>
    <w:rsid w:val="00622630"/>
    <w:rsid w:val="00623870"/>
    <w:rsid w:val="006256FC"/>
    <w:rsid w:val="00626717"/>
    <w:rsid w:val="00626CF9"/>
    <w:rsid w:val="00627F10"/>
    <w:rsid w:val="006305D3"/>
    <w:rsid w:val="00630616"/>
    <w:rsid w:val="00630760"/>
    <w:rsid w:val="0063189D"/>
    <w:rsid w:val="00632DC2"/>
    <w:rsid w:val="0063479E"/>
    <w:rsid w:val="00636214"/>
    <w:rsid w:val="00640E2A"/>
    <w:rsid w:val="006431B2"/>
    <w:rsid w:val="006444CF"/>
    <w:rsid w:val="0064518E"/>
    <w:rsid w:val="00645F94"/>
    <w:rsid w:val="00650D01"/>
    <w:rsid w:val="00650D5E"/>
    <w:rsid w:val="00650D9F"/>
    <w:rsid w:val="00653037"/>
    <w:rsid w:val="00653C15"/>
    <w:rsid w:val="00656028"/>
    <w:rsid w:val="006577F9"/>
    <w:rsid w:val="00657A02"/>
    <w:rsid w:val="006640BB"/>
    <w:rsid w:val="00672A23"/>
    <w:rsid w:val="006735F8"/>
    <w:rsid w:val="00673906"/>
    <w:rsid w:val="006749C1"/>
    <w:rsid w:val="00674BAA"/>
    <w:rsid w:val="00675C87"/>
    <w:rsid w:val="00677887"/>
    <w:rsid w:val="00683A8C"/>
    <w:rsid w:val="00683B45"/>
    <w:rsid w:val="00683BBD"/>
    <w:rsid w:val="00686FF6"/>
    <w:rsid w:val="00691E14"/>
    <w:rsid w:val="0069201B"/>
    <w:rsid w:val="00696212"/>
    <w:rsid w:val="00696701"/>
    <w:rsid w:val="00696F8D"/>
    <w:rsid w:val="006A464C"/>
    <w:rsid w:val="006A52B6"/>
    <w:rsid w:val="006A58F7"/>
    <w:rsid w:val="006A6B54"/>
    <w:rsid w:val="006A7DDD"/>
    <w:rsid w:val="006B04F6"/>
    <w:rsid w:val="006B1286"/>
    <w:rsid w:val="006B1BD7"/>
    <w:rsid w:val="006B304C"/>
    <w:rsid w:val="006B352E"/>
    <w:rsid w:val="006B3A66"/>
    <w:rsid w:val="006B57B8"/>
    <w:rsid w:val="006B69C8"/>
    <w:rsid w:val="006B7CE1"/>
    <w:rsid w:val="006C167E"/>
    <w:rsid w:val="006C42AF"/>
    <w:rsid w:val="006C515F"/>
    <w:rsid w:val="006D0F75"/>
    <w:rsid w:val="006D2E9F"/>
    <w:rsid w:val="006D3016"/>
    <w:rsid w:val="006D37B1"/>
    <w:rsid w:val="006D4789"/>
    <w:rsid w:val="006D6353"/>
    <w:rsid w:val="006D6AA3"/>
    <w:rsid w:val="006E4EBC"/>
    <w:rsid w:val="006E6938"/>
    <w:rsid w:val="006F10BC"/>
    <w:rsid w:val="006F2FC7"/>
    <w:rsid w:val="007005C2"/>
    <w:rsid w:val="007005FD"/>
    <w:rsid w:val="00703931"/>
    <w:rsid w:val="00703FD8"/>
    <w:rsid w:val="00706997"/>
    <w:rsid w:val="00711CA9"/>
    <w:rsid w:val="007129D0"/>
    <w:rsid w:val="00713266"/>
    <w:rsid w:val="0072115E"/>
    <w:rsid w:val="007218F0"/>
    <w:rsid w:val="00722F27"/>
    <w:rsid w:val="00727ED3"/>
    <w:rsid w:val="0073008C"/>
    <w:rsid w:val="00734231"/>
    <w:rsid w:val="00734384"/>
    <w:rsid w:val="00736F6D"/>
    <w:rsid w:val="00737E19"/>
    <w:rsid w:val="00740A43"/>
    <w:rsid w:val="0074173B"/>
    <w:rsid w:val="00743CDC"/>
    <w:rsid w:val="00744F9A"/>
    <w:rsid w:val="00747159"/>
    <w:rsid w:val="00751D68"/>
    <w:rsid w:val="0075359C"/>
    <w:rsid w:val="00753684"/>
    <w:rsid w:val="00753910"/>
    <w:rsid w:val="0075737A"/>
    <w:rsid w:val="007574D8"/>
    <w:rsid w:val="00760E74"/>
    <w:rsid w:val="007611D4"/>
    <w:rsid w:val="00766825"/>
    <w:rsid w:val="00772ACF"/>
    <w:rsid w:val="00774171"/>
    <w:rsid w:val="00776C35"/>
    <w:rsid w:val="007771AD"/>
    <w:rsid w:val="00783B30"/>
    <w:rsid w:val="00783FBC"/>
    <w:rsid w:val="0078500F"/>
    <w:rsid w:val="00785141"/>
    <w:rsid w:val="00785218"/>
    <w:rsid w:val="00785A42"/>
    <w:rsid w:val="007906D3"/>
    <w:rsid w:val="00792704"/>
    <w:rsid w:val="007944D5"/>
    <w:rsid w:val="00794C9C"/>
    <w:rsid w:val="007A0876"/>
    <w:rsid w:val="007A4F88"/>
    <w:rsid w:val="007A5699"/>
    <w:rsid w:val="007A7733"/>
    <w:rsid w:val="007B2801"/>
    <w:rsid w:val="007B3CA1"/>
    <w:rsid w:val="007B3DBA"/>
    <w:rsid w:val="007B456D"/>
    <w:rsid w:val="007B58EF"/>
    <w:rsid w:val="007B6322"/>
    <w:rsid w:val="007B673E"/>
    <w:rsid w:val="007C349C"/>
    <w:rsid w:val="007C6978"/>
    <w:rsid w:val="007C7690"/>
    <w:rsid w:val="007D120C"/>
    <w:rsid w:val="007D1AF3"/>
    <w:rsid w:val="007D5D5D"/>
    <w:rsid w:val="007D6286"/>
    <w:rsid w:val="007D755E"/>
    <w:rsid w:val="007E2367"/>
    <w:rsid w:val="007E2905"/>
    <w:rsid w:val="007E7A8F"/>
    <w:rsid w:val="007F14D5"/>
    <w:rsid w:val="007F3FA8"/>
    <w:rsid w:val="007F44E4"/>
    <w:rsid w:val="007F45C0"/>
    <w:rsid w:val="00800427"/>
    <w:rsid w:val="00801AAD"/>
    <w:rsid w:val="0080209D"/>
    <w:rsid w:val="00802952"/>
    <w:rsid w:val="00803363"/>
    <w:rsid w:val="00803F69"/>
    <w:rsid w:val="008053D9"/>
    <w:rsid w:val="0080596D"/>
    <w:rsid w:val="00806387"/>
    <w:rsid w:val="008077DA"/>
    <w:rsid w:val="00807E13"/>
    <w:rsid w:val="00811423"/>
    <w:rsid w:val="008114E3"/>
    <w:rsid w:val="0081411E"/>
    <w:rsid w:val="008147A2"/>
    <w:rsid w:val="00816A9F"/>
    <w:rsid w:val="00817293"/>
    <w:rsid w:val="00817D87"/>
    <w:rsid w:val="00820AB0"/>
    <w:rsid w:val="00820B46"/>
    <w:rsid w:val="00821662"/>
    <w:rsid w:val="0082182B"/>
    <w:rsid w:val="00821A47"/>
    <w:rsid w:val="008261CF"/>
    <w:rsid w:val="008270F3"/>
    <w:rsid w:val="008275B8"/>
    <w:rsid w:val="008322A9"/>
    <w:rsid w:val="00832F8C"/>
    <w:rsid w:val="0083319F"/>
    <w:rsid w:val="0083361F"/>
    <w:rsid w:val="00834577"/>
    <w:rsid w:val="0084016F"/>
    <w:rsid w:val="008412A2"/>
    <w:rsid w:val="00845274"/>
    <w:rsid w:val="00850779"/>
    <w:rsid w:val="008532F0"/>
    <w:rsid w:val="00860E92"/>
    <w:rsid w:val="00861E5B"/>
    <w:rsid w:val="008622B7"/>
    <w:rsid w:val="00865027"/>
    <w:rsid w:val="00867666"/>
    <w:rsid w:val="00872FC0"/>
    <w:rsid w:val="00873A18"/>
    <w:rsid w:val="00873AEE"/>
    <w:rsid w:val="00876E3F"/>
    <w:rsid w:val="0088341A"/>
    <w:rsid w:val="00883CEE"/>
    <w:rsid w:val="0088607A"/>
    <w:rsid w:val="0088655E"/>
    <w:rsid w:val="008875C5"/>
    <w:rsid w:val="008902A3"/>
    <w:rsid w:val="008908A4"/>
    <w:rsid w:val="008929BC"/>
    <w:rsid w:val="00893321"/>
    <w:rsid w:val="00894AB6"/>
    <w:rsid w:val="00895104"/>
    <w:rsid w:val="008973B9"/>
    <w:rsid w:val="008A0C4B"/>
    <w:rsid w:val="008A1FE7"/>
    <w:rsid w:val="008A38F8"/>
    <w:rsid w:val="008A7494"/>
    <w:rsid w:val="008B0A99"/>
    <w:rsid w:val="008B0EA9"/>
    <w:rsid w:val="008B1990"/>
    <w:rsid w:val="008B31FC"/>
    <w:rsid w:val="008B3762"/>
    <w:rsid w:val="008B5FF6"/>
    <w:rsid w:val="008C0CBF"/>
    <w:rsid w:val="008C1F30"/>
    <w:rsid w:val="008C3848"/>
    <w:rsid w:val="008C454D"/>
    <w:rsid w:val="008C5CC2"/>
    <w:rsid w:val="008D06F1"/>
    <w:rsid w:val="008D1280"/>
    <w:rsid w:val="008D197B"/>
    <w:rsid w:val="008D1EAC"/>
    <w:rsid w:val="008D7CC7"/>
    <w:rsid w:val="008E158D"/>
    <w:rsid w:val="008E17EB"/>
    <w:rsid w:val="008E264F"/>
    <w:rsid w:val="008E3F34"/>
    <w:rsid w:val="008E4364"/>
    <w:rsid w:val="008E7EAD"/>
    <w:rsid w:val="008F05D1"/>
    <w:rsid w:val="008F077B"/>
    <w:rsid w:val="008F3258"/>
    <w:rsid w:val="008F40C3"/>
    <w:rsid w:val="008F4553"/>
    <w:rsid w:val="008F55E1"/>
    <w:rsid w:val="008F615A"/>
    <w:rsid w:val="0090235A"/>
    <w:rsid w:val="00905999"/>
    <w:rsid w:val="00910897"/>
    <w:rsid w:val="0091129B"/>
    <w:rsid w:val="00911BCE"/>
    <w:rsid w:val="009122E3"/>
    <w:rsid w:val="009132A9"/>
    <w:rsid w:val="00915176"/>
    <w:rsid w:val="00915379"/>
    <w:rsid w:val="009159B1"/>
    <w:rsid w:val="00917C30"/>
    <w:rsid w:val="00920B58"/>
    <w:rsid w:val="00920DAE"/>
    <w:rsid w:val="00921B4D"/>
    <w:rsid w:val="00923F6A"/>
    <w:rsid w:val="0092616B"/>
    <w:rsid w:val="00927231"/>
    <w:rsid w:val="009357B2"/>
    <w:rsid w:val="00935B88"/>
    <w:rsid w:val="00936B29"/>
    <w:rsid w:val="00936BF3"/>
    <w:rsid w:val="0094137B"/>
    <w:rsid w:val="009431FD"/>
    <w:rsid w:val="009452CD"/>
    <w:rsid w:val="00945986"/>
    <w:rsid w:val="00945D5B"/>
    <w:rsid w:val="00950400"/>
    <w:rsid w:val="0095080C"/>
    <w:rsid w:val="009528A8"/>
    <w:rsid w:val="00954324"/>
    <w:rsid w:val="00955C63"/>
    <w:rsid w:val="00957B24"/>
    <w:rsid w:val="00961553"/>
    <w:rsid w:val="00962F0C"/>
    <w:rsid w:val="00964849"/>
    <w:rsid w:val="00971263"/>
    <w:rsid w:val="00971C07"/>
    <w:rsid w:val="00971F6D"/>
    <w:rsid w:val="00975051"/>
    <w:rsid w:val="00975FCF"/>
    <w:rsid w:val="00976EB4"/>
    <w:rsid w:val="00980D81"/>
    <w:rsid w:val="009815DC"/>
    <w:rsid w:val="009817DB"/>
    <w:rsid w:val="00985E43"/>
    <w:rsid w:val="0098771E"/>
    <w:rsid w:val="00991DB9"/>
    <w:rsid w:val="009949E0"/>
    <w:rsid w:val="0099552A"/>
    <w:rsid w:val="009967D0"/>
    <w:rsid w:val="009970C7"/>
    <w:rsid w:val="009A0D31"/>
    <w:rsid w:val="009A1256"/>
    <w:rsid w:val="009A168D"/>
    <w:rsid w:val="009A6B1C"/>
    <w:rsid w:val="009A6E14"/>
    <w:rsid w:val="009A77D1"/>
    <w:rsid w:val="009B1014"/>
    <w:rsid w:val="009B2C15"/>
    <w:rsid w:val="009B3820"/>
    <w:rsid w:val="009B3F1B"/>
    <w:rsid w:val="009B6CE8"/>
    <w:rsid w:val="009C1371"/>
    <w:rsid w:val="009C17F0"/>
    <w:rsid w:val="009C1C90"/>
    <w:rsid w:val="009C671A"/>
    <w:rsid w:val="009C7484"/>
    <w:rsid w:val="009D0A69"/>
    <w:rsid w:val="009D2F28"/>
    <w:rsid w:val="009D6DD9"/>
    <w:rsid w:val="009D6E57"/>
    <w:rsid w:val="009D7951"/>
    <w:rsid w:val="009E574D"/>
    <w:rsid w:val="009F055F"/>
    <w:rsid w:val="009F4A29"/>
    <w:rsid w:val="009F5819"/>
    <w:rsid w:val="009F5DCB"/>
    <w:rsid w:val="009F5DCD"/>
    <w:rsid w:val="009F6E1C"/>
    <w:rsid w:val="009F74B9"/>
    <w:rsid w:val="009F798E"/>
    <w:rsid w:val="00A023A3"/>
    <w:rsid w:val="00A040BA"/>
    <w:rsid w:val="00A06AD4"/>
    <w:rsid w:val="00A06C17"/>
    <w:rsid w:val="00A07DCB"/>
    <w:rsid w:val="00A1216E"/>
    <w:rsid w:val="00A13457"/>
    <w:rsid w:val="00A13A6A"/>
    <w:rsid w:val="00A14B3F"/>
    <w:rsid w:val="00A1574A"/>
    <w:rsid w:val="00A16309"/>
    <w:rsid w:val="00A210AC"/>
    <w:rsid w:val="00A22458"/>
    <w:rsid w:val="00A22937"/>
    <w:rsid w:val="00A22B30"/>
    <w:rsid w:val="00A22B6A"/>
    <w:rsid w:val="00A232DC"/>
    <w:rsid w:val="00A24759"/>
    <w:rsid w:val="00A25997"/>
    <w:rsid w:val="00A27935"/>
    <w:rsid w:val="00A304B3"/>
    <w:rsid w:val="00A311B0"/>
    <w:rsid w:val="00A33E44"/>
    <w:rsid w:val="00A37B90"/>
    <w:rsid w:val="00A400BD"/>
    <w:rsid w:val="00A42251"/>
    <w:rsid w:val="00A4471F"/>
    <w:rsid w:val="00A4581F"/>
    <w:rsid w:val="00A45A76"/>
    <w:rsid w:val="00A568C0"/>
    <w:rsid w:val="00A56E95"/>
    <w:rsid w:val="00A60771"/>
    <w:rsid w:val="00A61C04"/>
    <w:rsid w:val="00A62687"/>
    <w:rsid w:val="00A662D5"/>
    <w:rsid w:val="00A6645E"/>
    <w:rsid w:val="00A72B0B"/>
    <w:rsid w:val="00A73EF1"/>
    <w:rsid w:val="00A760EA"/>
    <w:rsid w:val="00A80EC8"/>
    <w:rsid w:val="00A820FB"/>
    <w:rsid w:val="00A85198"/>
    <w:rsid w:val="00A86CCF"/>
    <w:rsid w:val="00A910B7"/>
    <w:rsid w:val="00A91BCC"/>
    <w:rsid w:val="00A92289"/>
    <w:rsid w:val="00A943DE"/>
    <w:rsid w:val="00A94683"/>
    <w:rsid w:val="00A95C19"/>
    <w:rsid w:val="00A9607D"/>
    <w:rsid w:val="00A97743"/>
    <w:rsid w:val="00AA003C"/>
    <w:rsid w:val="00AA1635"/>
    <w:rsid w:val="00AA3EA9"/>
    <w:rsid w:val="00AA680E"/>
    <w:rsid w:val="00AA6914"/>
    <w:rsid w:val="00AA7C5E"/>
    <w:rsid w:val="00AB0E8D"/>
    <w:rsid w:val="00AB17C7"/>
    <w:rsid w:val="00AB1A80"/>
    <w:rsid w:val="00AB6006"/>
    <w:rsid w:val="00AB63A0"/>
    <w:rsid w:val="00AB6AD0"/>
    <w:rsid w:val="00AB7256"/>
    <w:rsid w:val="00AB7EB3"/>
    <w:rsid w:val="00AC2E85"/>
    <w:rsid w:val="00AC3670"/>
    <w:rsid w:val="00AC4B07"/>
    <w:rsid w:val="00AC57E4"/>
    <w:rsid w:val="00AD07F5"/>
    <w:rsid w:val="00AD298C"/>
    <w:rsid w:val="00AD6250"/>
    <w:rsid w:val="00AD63FA"/>
    <w:rsid w:val="00AD7A2E"/>
    <w:rsid w:val="00AE22C3"/>
    <w:rsid w:val="00AE2C55"/>
    <w:rsid w:val="00AE3039"/>
    <w:rsid w:val="00AE34C7"/>
    <w:rsid w:val="00AE393B"/>
    <w:rsid w:val="00AE3B71"/>
    <w:rsid w:val="00AE3F92"/>
    <w:rsid w:val="00AE4574"/>
    <w:rsid w:val="00AE66A6"/>
    <w:rsid w:val="00AF1EA5"/>
    <w:rsid w:val="00AF3331"/>
    <w:rsid w:val="00AF40A3"/>
    <w:rsid w:val="00AF4981"/>
    <w:rsid w:val="00AF5E02"/>
    <w:rsid w:val="00B02A1A"/>
    <w:rsid w:val="00B04F63"/>
    <w:rsid w:val="00B05290"/>
    <w:rsid w:val="00B07B83"/>
    <w:rsid w:val="00B103FB"/>
    <w:rsid w:val="00B1150E"/>
    <w:rsid w:val="00B1172C"/>
    <w:rsid w:val="00B11E34"/>
    <w:rsid w:val="00B120C0"/>
    <w:rsid w:val="00B1230C"/>
    <w:rsid w:val="00B12FD9"/>
    <w:rsid w:val="00B20835"/>
    <w:rsid w:val="00B22358"/>
    <w:rsid w:val="00B2326F"/>
    <w:rsid w:val="00B26A2B"/>
    <w:rsid w:val="00B31CD2"/>
    <w:rsid w:val="00B33ABB"/>
    <w:rsid w:val="00B37C8F"/>
    <w:rsid w:val="00B40CB0"/>
    <w:rsid w:val="00B41858"/>
    <w:rsid w:val="00B42294"/>
    <w:rsid w:val="00B45991"/>
    <w:rsid w:val="00B45C33"/>
    <w:rsid w:val="00B47039"/>
    <w:rsid w:val="00B50AB3"/>
    <w:rsid w:val="00B51D36"/>
    <w:rsid w:val="00B5308D"/>
    <w:rsid w:val="00B5466E"/>
    <w:rsid w:val="00B62CA5"/>
    <w:rsid w:val="00B630C0"/>
    <w:rsid w:val="00B660B4"/>
    <w:rsid w:val="00B66243"/>
    <w:rsid w:val="00B66913"/>
    <w:rsid w:val="00B70B94"/>
    <w:rsid w:val="00B70FBD"/>
    <w:rsid w:val="00B72286"/>
    <w:rsid w:val="00B74313"/>
    <w:rsid w:val="00B77652"/>
    <w:rsid w:val="00B77C00"/>
    <w:rsid w:val="00B77D6E"/>
    <w:rsid w:val="00B77F51"/>
    <w:rsid w:val="00B80BCD"/>
    <w:rsid w:val="00B80C55"/>
    <w:rsid w:val="00B80CB1"/>
    <w:rsid w:val="00B8418E"/>
    <w:rsid w:val="00B95666"/>
    <w:rsid w:val="00B95D10"/>
    <w:rsid w:val="00BA0EEC"/>
    <w:rsid w:val="00BA0F0D"/>
    <w:rsid w:val="00BA20DF"/>
    <w:rsid w:val="00BA2B91"/>
    <w:rsid w:val="00BA300D"/>
    <w:rsid w:val="00BA3244"/>
    <w:rsid w:val="00BA33BD"/>
    <w:rsid w:val="00BA4B71"/>
    <w:rsid w:val="00BA4C37"/>
    <w:rsid w:val="00BA51EC"/>
    <w:rsid w:val="00BA5F26"/>
    <w:rsid w:val="00BA7166"/>
    <w:rsid w:val="00BB239B"/>
    <w:rsid w:val="00BB3E4E"/>
    <w:rsid w:val="00BB5546"/>
    <w:rsid w:val="00BB56CD"/>
    <w:rsid w:val="00BC0354"/>
    <w:rsid w:val="00BC0F74"/>
    <w:rsid w:val="00BC5048"/>
    <w:rsid w:val="00BC639E"/>
    <w:rsid w:val="00BC6D8D"/>
    <w:rsid w:val="00BC789C"/>
    <w:rsid w:val="00BD56B4"/>
    <w:rsid w:val="00BD73F7"/>
    <w:rsid w:val="00BE2DC7"/>
    <w:rsid w:val="00BE40D1"/>
    <w:rsid w:val="00BE51F2"/>
    <w:rsid w:val="00BE5D3A"/>
    <w:rsid w:val="00BE678D"/>
    <w:rsid w:val="00BF0728"/>
    <w:rsid w:val="00BF121D"/>
    <w:rsid w:val="00BF3EA0"/>
    <w:rsid w:val="00BF638F"/>
    <w:rsid w:val="00BF7570"/>
    <w:rsid w:val="00BF7585"/>
    <w:rsid w:val="00C0093C"/>
    <w:rsid w:val="00C02488"/>
    <w:rsid w:val="00C025EA"/>
    <w:rsid w:val="00C034B5"/>
    <w:rsid w:val="00C06468"/>
    <w:rsid w:val="00C07FE6"/>
    <w:rsid w:val="00C106E1"/>
    <w:rsid w:val="00C1087C"/>
    <w:rsid w:val="00C12EAA"/>
    <w:rsid w:val="00C14421"/>
    <w:rsid w:val="00C14D9D"/>
    <w:rsid w:val="00C161B2"/>
    <w:rsid w:val="00C167D5"/>
    <w:rsid w:val="00C1687B"/>
    <w:rsid w:val="00C22ADA"/>
    <w:rsid w:val="00C22B32"/>
    <w:rsid w:val="00C27B1C"/>
    <w:rsid w:val="00C27D7B"/>
    <w:rsid w:val="00C30038"/>
    <w:rsid w:val="00C31A2F"/>
    <w:rsid w:val="00C35380"/>
    <w:rsid w:val="00C436A1"/>
    <w:rsid w:val="00C47187"/>
    <w:rsid w:val="00C54478"/>
    <w:rsid w:val="00C5479F"/>
    <w:rsid w:val="00C55CA1"/>
    <w:rsid w:val="00C5784F"/>
    <w:rsid w:val="00C57A29"/>
    <w:rsid w:val="00C61ACB"/>
    <w:rsid w:val="00C67F72"/>
    <w:rsid w:val="00C70529"/>
    <w:rsid w:val="00C70CF4"/>
    <w:rsid w:val="00C70D3E"/>
    <w:rsid w:val="00C76BE9"/>
    <w:rsid w:val="00C76E80"/>
    <w:rsid w:val="00C80344"/>
    <w:rsid w:val="00C80B5F"/>
    <w:rsid w:val="00C81432"/>
    <w:rsid w:val="00C82383"/>
    <w:rsid w:val="00C96011"/>
    <w:rsid w:val="00C96152"/>
    <w:rsid w:val="00CA43D0"/>
    <w:rsid w:val="00CA4BCF"/>
    <w:rsid w:val="00CB2333"/>
    <w:rsid w:val="00CB4C30"/>
    <w:rsid w:val="00CB6160"/>
    <w:rsid w:val="00CB6485"/>
    <w:rsid w:val="00CB7C6B"/>
    <w:rsid w:val="00CC129C"/>
    <w:rsid w:val="00CC5630"/>
    <w:rsid w:val="00CC7EB5"/>
    <w:rsid w:val="00CD0AE8"/>
    <w:rsid w:val="00CD3B3A"/>
    <w:rsid w:val="00CD55ED"/>
    <w:rsid w:val="00CD5845"/>
    <w:rsid w:val="00CE0B2F"/>
    <w:rsid w:val="00CE5ABA"/>
    <w:rsid w:val="00CE7855"/>
    <w:rsid w:val="00CF0ABD"/>
    <w:rsid w:val="00CF0CDD"/>
    <w:rsid w:val="00CF210E"/>
    <w:rsid w:val="00CF7087"/>
    <w:rsid w:val="00D022B1"/>
    <w:rsid w:val="00D0232F"/>
    <w:rsid w:val="00D032FE"/>
    <w:rsid w:val="00D03FCE"/>
    <w:rsid w:val="00D13D11"/>
    <w:rsid w:val="00D1608A"/>
    <w:rsid w:val="00D16161"/>
    <w:rsid w:val="00D17D91"/>
    <w:rsid w:val="00D202F8"/>
    <w:rsid w:val="00D21069"/>
    <w:rsid w:val="00D2313B"/>
    <w:rsid w:val="00D23528"/>
    <w:rsid w:val="00D25513"/>
    <w:rsid w:val="00D2742E"/>
    <w:rsid w:val="00D31476"/>
    <w:rsid w:val="00D324C6"/>
    <w:rsid w:val="00D32BC3"/>
    <w:rsid w:val="00D33221"/>
    <w:rsid w:val="00D36BEC"/>
    <w:rsid w:val="00D40CD3"/>
    <w:rsid w:val="00D4188B"/>
    <w:rsid w:val="00D449FE"/>
    <w:rsid w:val="00D44B01"/>
    <w:rsid w:val="00D500C6"/>
    <w:rsid w:val="00D50DF4"/>
    <w:rsid w:val="00D6078E"/>
    <w:rsid w:val="00D6646F"/>
    <w:rsid w:val="00D70419"/>
    <w:rsid w:val="00D739E0"/>
    <w:rsid w:val="00D7515B"/>
    <w:rsid w:val="00D81CF5"/>
    <w:rsid w:val="00D830A7"/>
    <w:rsid w:val="00D83F06"/>
    <w:rsid w:val="00D8480E"/>
    <w:rsid w:val="00D865FD"/>
    <w:rsid w:val="00D90D42"/>
    <w:rsid w:val="00D932F1"/>
    <w:rsid w:val="00D94AD1"/>
    <w:rsid w:val="00D96CDF"/>
    <w:rsid w:val="00D97D35"/>
    <w:rsid w:val="00DA0B1A"/>
    <w:rsid w:val="00DA2980"/>
    <w:rsid w:val="00DA3794"/>
    <w:rsid w:val="00DA7770"/>
    <w:rsid w:val="00DA7FF0"/>
    <w:rsid w:val="00DB3977"/>
    <w:rsid w:val="00DB46C9"/>
    <w:rsid w:val="00DB5D43"/>
    <w:rsid w:val="00DB6FD1"/>
    <w:rsid w:val="00DD452C"/>
    <w:rsid w:val="00DD7BEA"/>
    <w:rsid w:val="00DD7D18"/>
    <w:rsid w:val="00DE0D7A"/>
    <w:rsid w:val="00DE1407"/>
    <w:rsid w:val="00DE287B"/>
    <w:rsid w:val="00DE3473"/>
    <w:rsid w:val="00DF2983"/>
    <w:rsid w:val="00DF389A"/>
    <w:rsid w:val="00DF4B45"/>
    <w:rsid w:val="00DF7285"/>
    <w:rsid w:val="00E00EB7"/>
    <w:rsid w:val="00E044D4"/>
    <w:rsid w:val="00E05544"/>
    <w:rsid w:val="00E067A7"/>
    <w:rsid w:val="00E1149A"/>
    <w:rsid w:val="00E117E7"/>
    <w:rsid w:val="00E11F7B"/>
    <w:rsid w:val="00E13594"/>
    <w:rsid w:val="00E15059"/>
    <w:rsid w:val="00E153F0"/>
    <w:rsid w:val="00E23727"/>
    <w:rsid w:val="00E25CB9"/>
    <w:rsid w:val="00E271AD"/>
    <w:rsid w:val="00E3094B"/>
    <w:rsid w:val="00E30C92"/>
    <w:rsid w:val="00E32EC5"/>
    <w:rsid w:val="00E336B4"/>
    <w:rsid w:val="00E33BD1"/>
    <w:rsid w:val="00E342B2"/>
    <w:rsid w:val="00E34B0A"/>
    <w:rsid w:val="00E37133"/>
    <w:rsid w:val="00E41586"/>
    <w:rsid w:val="00E42027"/>
    <w:rsid w:val="00E4219F"/>
    <w:rsid w:val="00E42CB7"/>
    <w:rsid w:val="00E43EE4"/>
    <w:rsid w:val="00E456AE"/>
    <w:rsid w:val="00E45AE2"/>
    <w:rsid w:val="00E45FDA"/>
    <w:rsid w:val="00E4781B"/>
    <w:rsid w:val="00E525B9"/>
    <w:rsid w:val="00E6293B"/>
    <w:rsid w:val="00E6358F"/>
    <w:rsid w:val="00E6509B"/>
    <w:rsid w:val="00E667AE"/>
    <w:rsid w:val="00E67DA6"/>
    <w:rsid w:val="00E67F8C"/>
    <w:rsid w:val="00E71FCB"/>
    <w:rsid w:val="00E7302C"/>
    <w:rsid w:val="00E73FA5"/>
    <w:rsid w:val="00E754F8"/>
    <w:rsid w:val="00E75A77"/>
    <w:rsid w:val="00E76E03"/>
    <w:rsid w:val="00E80118"/>
    <w:rsid w:val="00E8069B"/>
    <w:rsid w:val="00E81F46"/>
    <w:rsid w:val="00E8227A"/>
    <w:rsid w:val="00E8235A"/>
    <w:rsid w:val="00E82883"/>
    <w:rsid w:val="00E842B6"/>
    <w:rsid w:val="00E8639A"/>
    <w:rsid w:val="00E903D0"/>
    <w:rsid w:val="00E92B6E"/>
    <w:rsid w:val="00E93494"/>
    <w:rsid w:val="00E96C87"/>
    <w:rsid w:val="00E9751A"/>
    <w:rsid w:val="00E975CA"/>
    <w:rsid w:val="00EA15C4"/>
    <w:rsid w:val="00EA1B21"/>
    <w:rsid w:val="00EA32E2"/>
    <w:rsid w:val="00EA45B2"/>
    <w:rsid w:val="00EA5C94"/>
    <w:rsid w:val="00EA6417"/>
    <w:rsid w:val="00EB1898"/>
    <w:rsid w:val="00EB1FA4"/>
    <w:rsid w:val="00EB24B0"/>
    <w:rsid w:val="00EB29FF"/>
    <w:rsid w:val="00EB2C6B"/>
    <w:rsid w:val="00EB341D"/>
    <w:rsid w:val="00EB3F27"/>
    <w:rsid w:val="00EB630E"/>
    <w:rsid w:val="00EB6DBB"/>
    <w:rsid w:val="00EC00DF"/>
    <w:rsid w:val="00EC2A0A"/>
    <w:rsid w:val="00EC3684"/>
    <w:rsid w:val="00EC4C9E"/>
    <w:rsid w:val="00ED1077"/>
    <w:rsid w:val="00ED22E1"/>
    <w:rsid w:val="00ED4B4D"/>
    <w:rsid w:val="00ED5877"/>
    <w:rsid w:val="00ED7254"/>
    <w:rsid w:val="00ED7381"/>
    <w:rsid w:val="00EE06DB"/>
    <w:rsid w:val="00EE332D"/>
    <w:rsid w:val="00EE4E9B"/>
    <w:rsid w:val="00EE54EA"/>
    <w:rsid w:val="00EE6A6D"/>
    <w:rsid w:val="00EE6DD1"/>
    <w:rsid w:val="00EF0B42"/>
    <w:rsid w:val="00EF19CE"/>
    <w:rsid w:val="00EF24EF"/>
    <w:rsid w:val="00EF52AF"/>
    <w:rsid w:val="00F032E7"/>
    <w:rsid w:val="00F04DD5"/>
    <w:rsid w:val="00F05ED0"/>
    <w:rsid w:val="00F13493"/>
    <w:rsid w:val="00F135A2"/>
    <w:rsid w:val="00F15573"/>
    <w:rsid w:val="00F17924"/>
    <w:rsid w:val="00F211B6"/>
    <w:rsid w:val="00F217AA"/>
    <w:rsid w:val="00F23D00"/>
    <w:rsid w:val="00F24BB4"/>
    <w:rsid w:val="00F25E86"/>
    <w:rsid w:val="00F26164"/>
    <w:rsid w:val="00F31C42"/>
    <w:rsid w:val="00F321CD"/>
    <w:rsid w:val="00F33EA0"/>
    <w:rsid w:val="00F34AC8"/>
    <w:rsid w:val="00F358E0"/>
    <w:rsid w:val="00F36067"/>
    <w:rsid w:val="00F36C8E"/>
    <w:rsid w:val="00F4087A"/>
    <w:rsid w:val="00F42EE0"/>
    <w:rsid w:val="00F45559"/>
    <w:rsid w:val="00F51F92"/>
    <w:rsid w:val="00F52CCB"/>
    <w:rsid w:val="00F53061"/>
    <w:rsid w:val="00F53AA6"/>
    <w:rsid w:val="00F54A35"/>
    <w:rsid w:val="00F56BB5"/>
    <w:rsid w:val="00F60081"/>
    <w:rsid w:val="00F60237"/>
    <w:rsid w:val="00F602C3"/>
    <w:rsid w:val="00F620C6"/>
    <w:rsid w:val="00F632E6"/>
    <w:rsid w:val="00F65321"/>
    <w:rsid w:val="00F65F32"/>
    <w:rsid w:val="00F73DAE"/>
    <w:rsid w:val="00F810EE"/>
    <w:rsid w:val="00F814F8"/>
    <w:rsid w:val="00F83D72"/>
    <w:rsid w:val="00F85E9C"/>
    <w:rsid w:val="00F86314"/>
    <w:rsid w:val="00F87727"/>
    <w:rsid w:val="00F87798"/>
    <w:rsid w:val="00F90947"/>
    <w:rsid w:val="00F90BE1"/>
    <w:rsid w:val="00F90C29"/>
    <w:rsid w:val="00F93668"/>
    <w:rsid w:val="00FA12DB"/>
    <w:rsid w:val="00FA1696"/>
    <w:rsid w:val="00FA38F5"/>
    <w:rsid w:val="00FA3B8D"/>
    <w:rsid w:val="00FA7519"/>
    <w:rsid w:val="00FA7E8F"/>
    <w:rsid w:val="00FB1267"/>
    <w:rsid w:val="00FB1FEB"/>
    <w:rsid w:val="00FB319A"/>
    <w:rsid w:val="00FB3A55"/>
    <w:rsid w:val="00FB7EA3"/>
    <w:rsid w:val="00FC1122"/>
    <w:rsid w:val="00FC150A"/>
    <w:rsid w:val="00FC4F36"/>
    <w:rsid w:val="00FC5282"/>
    <w:rsid w:val="00FD1ECF"/>
    <w:rsid w:val="00FD2190"/>
    <w:rsid w:val="00FD4A7D"/>
    <w:rsid w:val="00FD58A0"/>
    <w:rsid w:val="00FD72F7"/>
    <w:rsid w:val="00FD79F2"/>
    <w:rsid w:val="00FE193E"/>
    <w:rsid w:val="00FE38B4"/>
    <w:rsid w:val="00FE60B7"/>
    <w:rsid w:val="00FF12BE"/>
    <w:rsid w:val="00FF3345"/>
    <w:rsid w:val="014D3A07"/>
    <w:rsid w:val="01B80B3B"/>
    <w:rsid w:val="01C6B65C"/>
    <w:rsid w:val="02CA208F"/>
    <w:rsid w:val="039DBB2C"/>
    <w:rsid w:val="043F4C62"/>
    <w:rsid w:val="076FFCB8"/>
    <w:rsid w:val="0A94356B"/>
    <w:rsid w:val="0AF06CCD"/>
    <w:rsid w:val="0B1DCF28"/>
    <w:rsid w:val="0BDD98BF"/>
    <w:rsid w:val="0D353795"/>
    <w:rsid w:val="0E2A6257"/>
    <w:rsid w:val="0E62EBA3"/>
    <w:rsid w:val="103D1D12"/>
    <w:rsid w:val="10FAD39A"/>
    <w:rsid w:val="11025244"/>
    <w:rsid w:val="158B4707"/>
    <w:rsid w:val="16967D05"/>
    <w:rsid w:val="16A3827E"/>
    <w:rsid w:val="17F5B713"/>
    <w:rsid w:val="18059124"/>
    <w:rsid w:val="1D60F6EC"/>
    <w:rsid w:val="204CE324"/>
    <w:rsid w:val="22FBC4F8"/>
    <w:rsid w:val="2430D18A"/>
    <w:rsid w:val="2487EE19"/>
    <w:rsid w:val="25ED3FDB"/>
    <w:rsid w:val="263646B9"/>
    <w:rsid w:val="26456986"/>
    <w:rsid w:val="2784F1B4"/>
    <w:rsid w:val="27A96816"/>
    <w:rsid w:val="27D65958"/>
    <w:rsid w:val="280ADEBE"/>
    <w:rsid w:val="2A37332F"/>
    <w:rsid w:val="2B41E808"/>
    <w:rsid w:val="2B525991"/>
    <w:rsid w:val="2B9B8F71"/>
    <w:rsid w:val="2FF85EA5"/>
    <w:rsid w:val="3043859D"/>
    <w:rsid w:val="31489D76"/>
    <w:rsid w:val="318AB7CF"/>
    <w:rsid w:val="31BE2096"/>
    <w:rsid w:val="32896982"/>
    <w:rsid w:val="334E3D9B"/>
    <w:rsid w:val="34D728CD"/>
    <w:rsid w:val="352BFAD5"/>
    <w:rsid w:val="3563A864"/>
    <w:rsid w:val="3ACE50C5"/>
    <w:rsid w:val="3B953184"/>
    <w:rsid w:val="3BF5CED5"/>
    <w:rsid w:val="3E05F187"/>
    <w:rsid w:val="3E149CA8"/>
    <w:rsid w:val="3E1B31D9"/>
    <w:rsid w:val="3E8FDF65"/>
    <w:rsid w:val="3F1806DB"/>
    <w:rsid w:val="3FEE738C"/>
    <w:rsid w:val="40529D53"/>
    <w:rsid w:val="40D7B371"/>
    <w:rsid w:val="41F77FDE"/>
    <w:rsid w:val="439EF92B"/>
    <w:rsid w:val="459391FD"/>
    <w:rsid w:val="46D218CB"/>
    <w:rsid w:val="46FB4542"/>
    <w:rsid w:val="486AE26A"/>
    <w:rsid w:val="48CF6376"/>
    <w:rsid w:val="4B732051"/>
    <w:rsid w:val="4BD7A00A"/>
    <w:rsid w:val="4EE71AF8"/>
    <w:rsid w:val="56BCCADD"/>
    <w:rsid w:val="5A38CB16"/>
    <w:rsid w:val="5D8CF939"/>
    <w:rsid w:val="5DE7A98E"/>
    <w:rsid w:val="5DFB23FF"/>
    <w:rsid w:val="5FAC8FED"/>
    <w:rsid w:val="6147B033"/>
    <w:rsid w:val="63125862"/>
    <w:rsid w:val="64CF99E4"/>
    <w:rsid w:val="64EB0B35"/>
    <w:rsid w:val="64F8E5ED"/>
    <w:rsid w:val="699F598E"/>
    <w:rsid w:val="6C6D4071"/>
    <w:rsid w:val="6F13F36A"/>
    <w:rsid w:val="6F218063"/>
    <w:rsid w:val="730BF97E"/>
    <w:rsid w:val="742A24B6"/>
    <w:rsid w:val="747E5E3E"/>
    <w:rsid w:val="7551A2C6"/>
    <w:rsid w:val="759B43C8"/>
    <w:rsid w:val="76F557F8"/>
    <w:rsid w:val="78C67368"/>
    <w:rsid w:val="78E52336"/>
    <w:rsid w:val="7B545EFF"/>
    <w:rsid w:val="7C6EF594"/>
    <w:rsid w:val="7CDB18FA"/>
    <w:rsid w:val="7CFACD1C"/>
    <w:rsid w:val="7EC5616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A2239F"/>
  <w15:docId w15:val="{50A3F080-7F8F-4D1F-BA31-398FA93E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4410D"/>
    <w:pPr>
      <w:spacing w:line="288" w:lineRule="auto"/>
    </w:pPr>
    <w:rPr>
      <w:rFonts w:ascii="Verdana" w:hAnsi="Verdana"/>
      <w:sz w:val="18"/>
    </w:rPr>
  </w:style>
  <w:style w:type="paragraph" w:styleId="Heading1">
    <w:name w:val="heading 1"/>
    <w:basedOn w:val="RambollRubrik1"/>
    <w:next w:val="Normal"/>
    <w:pPr>
      <w:ind w:hanging="851"/>
    </w:pPr>
  </w:style>
  <w:style w:type="paragraph" w:styleId="Heading2">
    <w:name w:val="heading 2"/>
    <w:basedOn w:val="RambollRubrik2"/>
    <w:next w:val="Normal"/>
    <w:pPr>
      <w:ind w:hanging="851"/>
    </w:pPr>
  </w:style>
  <w:style w:type="paragraph" w:styleId="Heading3">
    <w:name w:val="heading 3"/>
    <w:basedOn w:val="RambollRubrik3"/>
    <w:next w:val="Normal"/>
    <w:pPr>
      <w:ind w:hanging="85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RambollBrdtext"/>
    <w:autoRedefine/>
    <w:qFormat/>
    <w:rsid w:val="0064518E"/>
    <w:rPr>
      <w:szCs w:val="18"/>
    </w:rPr>
  </w:style>
  <w:style w:type="paragraph" w:styleId="Footer">
    <w:name w:val="footer"/>
    <w:basedOn w:val="RambollSidfot"/>
    <w:rsid w:val="00120292"/>
  </w:style>
  <w:style w:type="paragraph" w:customStyle="1" w:styleId="RambollSidfot">
    <w:name w:val="Ramboll Sidfot"/>
    <w:rsid w:val="00126AD0"/>
    <w:pPr>
      <w:spacing w:line="260" w:lineRule="exact"/>
    </w:pPr>
    <w:rPr>
      <w:rFonts w:ascii="Verdana" w:hAnsi="Verdana"/>
      <w:sz w:val="12"/>
      <w:szCs w:val="13"/>
    </w:rPr>
  </w:style>
  <w:style w:type="paragraph" w:customStyle="1" w:styleId="RambollBrdtext">
    <w:name w:val="Ramboll Brödtext"/>
    <w:link w:val="RambollBrdtextChar"/>
    <w:qFormat/>
    <w:rsid w:val="00126AD0"/>
    <w:pPr>
      <w:spacing w:line="288" w:lineRule="auto"/>
    </w:pPr>
    <w:rPr>
      <w:rFonts w:ascii="Verdana" w:hAnsi="Verdana"/>
      <w:sz w:val="18"/>
    </w:rPr>
  </w:style>
  <w:style w:type="character" w:styleId="Hyperlink">
    <w:name w:val="Hyperlink"/>
    <w:uiPriority w:val="99"/>
    <w:rPr>
      <w:rFonts w:ascii="Verdana" w:hAnsi="Verdana"/>
      <w:color w:val="auto"/>
      <w:u w:val="none"/>
    </w:rPr>
  </w:style>
  <w:style w:type="paragraph" w:customStyle="1" w:styleId="RambollPMrubrik">
    <w:name w:val="Ramboll PMrubrik"/>
    <w:rsid w:val="00126AD0"/>
    <w:rPr>
      <w:rFonts w:ascii="Verdana" w:hAnsi="Verdana"/>
      <w:sz w:val="44"/>
    </w:rPr>
  </w:style>
  <w:style w:type="paragraph" w:customStyle="1" w:styleId="RambollMini">
    <w:name w:val="Ramboll Mini"/>
    <w:rsid w:val="00126AD0"/>
    <w:pPr>
      <w:tabs>
        <w:tab w:val="left" w:pos="709"/>
      </w:tabs>
      <w:spacing w:line="360" w:lineRule="auto"/>
    </w:pPr>
    <w:rPr>
      <w:rFonts w:ascii="Verdana" w:hAnsi="Verdana"/>
      <w:sz w:val="15"/>
    </w:rPr>
  </w:style>
  <w:style w:type="paragraph" w:customStyle="1" w:styleId="Rambolle-postmini">
    <w:name w:val="Ramboll e-post mini"/>
    <w:basedOn w:val="RambollSidfot"/>
    <w:rsid w:val="00126AD0"/>
    <w:pPr>
      <w:spacing w:line="360" w:lineRule="auto"/>
    </w:pPr>
    <w:rPr>
      <w:sz w:val="13"/>
      <w:lang w:val="en-GB"/>
    </w:rPr>
  </w:style>
  <w:style w:type="numbering" w:customStyle="1" w:styleId="RambollNumreradlistaRomersk">
    <w:name w:val="Ramboll Numrerad lista Romersk"/>
    <w:basedOn w:val="NoList"/>
    <w:rsid w:val="00126AD0"/>
    <w:pPr>
      <w:numPr>
        <w:numId w:val="1"/>
      </w:numPr>
    </w:pPr>
  </w:style>
  <w:style w:type="paragraph" w:styleId="TOC1">
    <w:name w:val="toc 1"/>
    <w:basedOn w:val="Normal"/>
    <w:next w:val="Normal"/>
    <w:autoRedefine/>
    <w:uiPriority w:val="39"/>
    <w:rsid w:val="00873A18"/>
    <w:pPr>
      <w:tabs>
        <w:tab w:val="right" w:leader="dot" w:pos="7938"/>
      </w:tabs>
      <w:spacing w:before="120" w:line="240" w:lineRule="auto"/>
      <w:ind w:hanging="1077"/>
    </w:pPr>
    <w:rPr>
      <w:b/>
      <w:noProof/>
    </w:rPr>
  </w:style>
  <w:style w:type="paragraph" w:customStyle="1" w:styleId="RambollRubrik1">
    <w:name w:val="Ramboll Rubrik1"/>
    <w:next w:val="RambollBrdtext"/>
    <w:qFormat/>
    <w:rsid w:val="00272F4F"/>
    <w:pPr>
      <w:keepNext/>
      <w:numPr>
        <w:numId w:val="7"/>
      </w:numPr>
      <w:tabs>
        <w:tab w:val="clear" w:pos="360"/>
        <w:tab w:val="left" w:pos="0"/>
      </w:tabs>
      <w:spacing w:before="720" w:after="240"/>
      <w:ind w:hanging="1077"/>
      <w:outlineLvl w:val="0"/>
    </w:pPr>
    <w:rPr>
      <w:rFonts w:ascii="Verdana" w:hAnsi="Verdana"/>
      <w:b/>
      <w:sz w:val="22"/>
      <w:szCs w:val="22"/>
    </w:rPr>
  </w:style>
  <w:style w:type="paragraph" w:customStyle="1" w:styleId="RambollRubrik2">
    <w:name w:val="Ramboll Rubrik2"/>
    <w:next w:val="RambollBrdtext"/>
    <w:link w:val="RambollRubrik2Char"/>
    <w:qFormat/>
    <w:rsid w:val="00272F4F"/>
    <w:pPr>
      <w:keepNext/>
      <w:numPr>
        <w:ilvl w:val="1"/>
        <w:numId w:val="7"/>
      </w:numPr>
      <w:tabs>
        <w:tab w:val="left" w:pos="0"/>
      </w:tabs>
      <w:spacing w:before="240"/>
      <w:outlineLvl w:val="1"/>
    </w:pPr>
    <w:rPr>
      <w:rFonts w:ascii="Verdana" w:hAnsi="Verdana"/>
      <w:b/>
    </w:rPr>
  </w:style>
  <w:style w:type="paragraph" w:customStyle="1" w:styleId="RambollRubrik3">
    <w:name w:val="Ramboll Rubrik3"/>
    <w:next w:val="RambollBrdtext"/>
    <w:qFormat/>
    <w:rsid w:val="00272F4F"/>
    <w:pPr>
      <w:keepNext/>
      <w:numPr>
        <w:ilvl w:val="2"/>
        <w:numId w:val="7"/>
      </w:numPr>
      <w:tabs>
        <w:tab w:val="clear" w:pos="720"/>
        <w:tab w:val="num" w:pos="0"/>
      </w:tabs>
      <w:spacing w:before="240"/>
      <w:ind w:hanging="1077"/>
      <w:outlineLvl w:val="2"/>
    </w:pPr>
    <w:rPr>
      <w:rFonts w:ascii="Verdana" w:hAnsi="Verdana"/>
      <w:b/>
      <w:sz w:val="18"/>
    </w:rPr>
  </w:style>
  <w:style w:type="numbering" w:customStyle="1" w:styleId="RambollNumreradlistaGemener">
    <w:name w:val="Ramboll Numrerad lista Gemener"/>
    <w:basedOn w:val="RambollNumreradlistaRomersk"/>
    <w:rsid w:val="00126AD0"/>
    <w:pPr>
      <w:numPr>
        <w:numId w:val="2"/>
      </w:numPr>
    </w:pPr>
  </w:style>
  <w:style w:type="paragraph" w:customStyle="1" w:styleId="RambollSkvg">
    <w:name w:val="Ramboll Sökväg"/>
    <w:rsid w:val="00126AD0"/>
    <w:rPr>
      <w:rFonts w:ascii="Verdana" w:hAnsi="Verdana"/>
      <w:sz w:val="8"/>
    </w:rPr>
  </w:style>
  <w:style w:type="character" w:styleId="PageNumber">
    <w:name w:val="page number"/>
    <w:basedOn w:val="DefaultParagraphFont"/>
  </w:style>
  <w:style w:type="numbering" w:customStyle="1" w:styleId="RambollNumreradlistaSiffra">
    <w:name w:val="Ramboll Numrerad lista Siffra"/>
    <w:basedOn w:val="NoList"/>
    <w:rsid w:val="00E42CB7"/>
    <w:pPr>
      <w:numPr>
        <w:numId w:val="3"/>
      </w:numPr>
    </w:pPr>
  </w:style>
  <w:style w:type="numbering" w:customStyle="1" w:styleId="RambollNumreradlistaVersal">
    <w:name w:val="Ramboll Numrerad lista Versal"/>
    <w:basedOn w:val="RambollNumreradlistaGemener"/>
    <w:rsid w:val="00126AD0"/>
    <w:pPr>
      <w:numPr>
        <w:numId w:val="4"/>
      </w:numPr>
    </w:pPr>
  </w:style>
  <w:style w:type="numbering" w:customStyle="1" w:styleId="RambollStrecklista">
    <w:name w:val="Ramboll Strecklista"/>
    <w:basedOn w:val="NoList"/>
    <w:rsid w:val="00E42CB7"/>
    <w:pPr>
      <w:numPr>
        <w:numId w:val="5"/>
      </w:numPr>
    </w:pPr>
  </w:style>
  <w:style w:type="paragraph" w:customStyle="1" w:styleId="FormatmallRambollBrdtextBl">
    <w:name w:val="Formatmall Ramboll Brödtext + Blå"/>
    <w:basedOn w:val="Normal"/>
    <w:next w:val="RambollBrdtext"/>
    <w:link w:val="FormatmallRambollBrdtextBlChar"/>
    <w:rsid w:val="00126AD0"/>
    <w:rPr>
      <w:color w:val="0000FF"/>
    </w:rPr>
  </w:style>
  <w:style w:type="numbering" w:customStyle="1" w:styleId="RambollPunktlista">
    <w:name w:val="Ramboll Punktlista"/>
    <w:basedOn w:val="RambollStrecklista"/>
    <w:rsid w:val="00E42CB7"/>
    <w:pPr>
      <w:numPr>
        <w:numId w:val="6"/>
      </w:numPr>
    </w:pPr>
  </w:style>
  <w:style w:type="paragraph" w:styleId="Caption">
    <w:name w:val="caption"/>
    <w:next w:val="Normal"/>
    <w:pPr>
      <w:spacing w:before="60" w:after="60"/>
    </w:pPr>
    <w:rPr>
      <w:rFonts w:ascii="Verdana" w:hAnsi="Verdana"/>
      <w:bCs/>
      <w:i/>
      <w:sz w:val="18"/>
    </w:rPr>
  </w:style>
  <w:style w:type="paragraph" w:customStyle="1" w:styleId="RambollSidhuvud">
    <w:name w:val="Ramboll Sidhuvud"/>
    <w:rsid w:val="00126AD0"/>
    <w:rPr>
      <w:rFonts w:ascii="Verdana" w:hAnsi="Verdana"/>
      <w:sz w:val="44"/>
    </w:rPr>
  </w:style>
  <w:style w:type="paragraph" w:customStyle="1" w:styleId="RambollHuvudrubrik">
    <w:name w:val="Ramboll Huvudrubrik"/>
    <w:next w:val="RambollBrdtext"/>
    <w:autoRedefine/>
    <w:qFormat/>
    <w:rsid w:val="005864DB"/>
    <w:pPr>
      <w:jc w:val="center"/>
    </w:pPr>
    <w:rPr>
      <w:rFonts w:ascii="Verdana" w:hAnsi="Verdana"/>
      <w:noProof/>
      <w:sz w:val="39"/>
    </w:rPr>
  </w:style>
  <w:style w:type="paragraph" w:styleId="TOC2">
    <w:name w:val="toc 2"/>
    <w:basedOn w:val="Normal"/>
    <w:next w:val="Normal"/>
    <w:autoRedefine/>
    <w:uiPriority w:val="39"/>
    <w:rsid w:val="00873A18"/>
    <w:pPr>
      <w:tabs>
        <w:tab w:val="right" w:leader="dot" w:pos="7938"/>
      </w:tabs>
      <w:spacing w:before="120" w:line="240" w:lineRule="auto"/>
      <w:ind w:hanging="1077"/>
    </w:pPr>
    <w:rPr>
      <w:noProof/>
    </w:rPr>
  </w:style>
  <w:style w:type="paragraph" w:styleId="TOC3">
    <w:name w:val="toc 3"/>
    <w:basedOn w:val="Normal"/>
    <w:next w:val="Normal"/>
    <w:autoRedefine/>
    <w:uiPriority w:val="39"/>
    <w:rsid w:val="00873A18"/>
    <w:pPr>
      <w:tabs>
        <w:tab w:val="right" w:leader="dot" w:pos="7938"/>
      </w:tabs>
      <w:spacing w:before="120" w:line="240" w:lineRule="auto"/>
      <w:ind w:hanging="1077"/>
    </w:pPr>
    <w:rPr>
      <w:noProof/>
    </w:rPr>
  </w:style>
  <w:style w:type="paragraph" w:customStyle="1" w:styleId="RambollRubrik4">
    <w:name w:val="Ramboll Rubrik4"/>
    <w:next w:val="RambollBrdtext"/>
    <w:qFormat/>
    <w:rsid w:val="00272F4F"/>
    <w:pPr>
      <w:numPr>
        <w:ilvl w:val="3"/>
        <w:numId w:val="7"/>
      </w:numPr>
      <w:tabs>
        <w:tab w:val="clear" w:pos="1080"/>
        <w:tab w:val="num" w:pos="0"/>
      </w:tabs>
      <w:spacing w:before="240"/>
      <w:ind w:hanging="1077"/>
    </w:pPr>
    <w:rPr>
      <w:rFonts w:ascii="Verdana" w:hAnsi="Verdana"/>
      <w:i/>
      <w:sz w:val="18"/>
    </w:rPr>
  </w:style>
  <w:style w:type="character" w:customStyle="1" w:styleId="FormatmallRambollBrdtextBlChar">
    <w:name w:val="Formatmall Ramboll Brödtext + Blå Char"/>
    <w:link w:val="FormatmallRambollBrdtextBl"/>
    <w:rsid w:val="00126AD0"/>
    <w:rPr>
      <w:rFonts w:ascii="Verdana" w:hAnsi="Verdana"/>
      <w:color w:val="0000FF"/>
      <w:sz w:val="18"/>
      <w:lang w:val="sv-SE" w:eastAsia="sv-SE" w:bidi="ar-SA"/>
    </w:rPr>
  </w:style>
  <w:style w:type="paragraph" w:customStyle="1" w:styleId="RambollSpecial">
    <w:name w:val="Ramboll Special"/>
    <w:basedOn w:val="Normal"/>
    <w:rsid w:val="00120292"/>
    <w:pPr>
      <w:jc w:val="right"/>
    </w:pPr>
    <w:rPr>
      <w:sz w:val="16"/>
    </w:rPr>
  </w:style>
  <w:style w:type="table" w:styleId="TableGrid">
    <w:name w:val="Table Grid"/>
    <w:basedOn w:val="TableNormal"/>
    <w:rsid w:val="00093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mbollFramsida30">
    <w:name w:val="Ramboll Framsida 30"/>
    <w:basedOn w:val="RambollPMrubrik"/>
    <w:rsid w:val="004F4E8B"/>
    <w:pPr>
      <w:jc w:val="right"/>
    </w:pPr>
    <w:rPr>
      <w:sz w:val="60"/>
      <w:szCs w:val="60"/>
    </w:rPr>
  </w:style>
  <w:style w:type="paragraph" w:customStyle="1" w:styleId="RambollFramsida12">
    <w:name w:val="Ramboll Framsida 12"/>
    <w:basedOn w:val="RambollHuvudrubrik"/>
    <w:rsid w:val="004F4E8B"/>
    <w:rPr>
      <w:sz w:val="24"/>
    </w:rPr>
  </w:style>
  <w:style w:type="paragraph" w:customStyle="1" w:styleId="RambollSidfot2">
    <w:name w:val="Ramboll Sidfot2"/>
    <w:basedOn w:val="RambollBrdtext"/>
    <w:rsid w:val="00126AD0"/>
    <w:pPr>
      <w:spacing w:line="240" w:lineRule="auto"/>
    </w:pPr>
    <w:rPr>
      <w:sz w:val="12"/>
      <w:szCs w:val="12"/>
    </w:rPr>
  </w:style>
  <w:style w:type="table" w:customStyle="1" w:styleId="RambollTabell">
    <w:name w:val="Ramboll Tabell"/>
    <w:basedOn w:val="TableNormal"/>
    <w:rsid w:val="00126AD0"/>
    <w:pPr>
      <w:spacing w:before="20" w:after="20"/>
      <w:jc w:val="center"/>
    </w:pPr>
    <w:rPr>
      <w:rFonts w:ascii="Verdana" w:hAnsi="Verdana"/>
      <w:sz w:val="18"/>
    </w:rPr>
    <w:tblPr>
      <w:jc w:val="center"/>
      <w:tblBorders>
        <w:top w:val="single" w:sz="12" w:space="0" w:color="000000"/>
        <w:bottom w:val="single" w:sz="12" w:space="0" w:color="000000"/>
      </w:tblBorders>
    </w:tblPr>
    <w:trPr>
      <w:jc w:val="center"/>
    </w:trPr>
    <w:tcPr>
      <w:shd w:val="clear" w:color="auto" w:fill="auto"/>
      <w:vAlign w:val="center"/>
    </w:tcPr>
    <w:tblStylePr w:type="firstRow">
      <w:pPr>
        <w:jc w:val="center"/>
      </w:pPr>
      <w:rPr>
        <w:rFonts w:ascii="Bahnschrift SemiBold" w:hAnsi="Bahnschrift SemiBold"/>
        <w:b/>
      </w:rPr>
      <w:tblPr/>
      <w:tcPr>
        <w:tcBorders>
          <w:bottom w:val="single" w:sz="6" w:space="0" w:color="000000"/>
        </w:tcBorders>
      </w:tcPr>
    </w:tblStylePr>
    <w:tblStylePr w:type="lastRow">
      <w:tblPr/>
      <w:tcPr>
        <w:tcBorders>
          <w:top w:val="single" w:sz="6" w:space="0" w:color="000000"/>
        </w:tcBorders>
        <w:shd w:val="clear" w:color="auto" w:fill="auto"/>
      </w:tcPr>
    </w:tblStylePr>
    <w:tblStylePr w:type="firstCol">
      <w:pPr>
        <w:jc w:val="left"/>
      </w:pPr>
      <w:tblPr>
        <w:jc w:val="left"/>
      </w:tblPr>
      <w:trPr>
        <w:jc w:val="left"/>
      </w:trPr>
      <w:tcPr>
        <w:tcBorders>
          <w:right w:val="single" w:sz="6" w:space="0" w:color="000000"/>
        </w:tcBorders>
      </w:tcPr>
    </w:tblStylePr>
    <w:tblStylePr w:type="nwCell">
      <w:pPr>
        <w:jc w:val="left"/>
      </w:pPr>
      <w:rPr>
        <w:b/>
      </w:rPr>
    </w:tblStylePr>
  </w:style>
  <w:style w:type="character" w:customStyle="1" w:styleId="RambollBrdtextChar">
    <w:name w:val="Ramboll Brödtext Char"/>
    <w:link w:val="RambollBrdtext"/>
    <w:rsid w:val="00FD79F2"/>
    <w:rPr>
      <w:rFonts w:ascii="Verdana" w:hAnsi="Verdana"/>
      <w:sz w:val="18"/>
      <w:lang w:val="sv-SE" w:eastAsia="sv-SE" w:bidi="ar-SA"/>
    </w:rPr>
  </w:style>
  <w:style w:type="paragraph" w:styleId="BodyText">
    <w:name w:val="Body Text"/>
    <w:basedOn w:val="RambollBrdtext"/>
    <w:next w:val="RambollBrdtext"/>
    <w:rsid w:val="009A0D31"/>
    <w:pPr>
      <w:spacing w:line="240" w:lineRule="auto"/>
    </w:pPr>
  </w:style>
  <w:style w:type="character" w:customStyle="1" w:styleId="bl">
    <w:name w:val="blå"/>
    <w:rsid w:val="009A0D31"/>
    <w:rPr>
      <w:color w:val="0000FF"/>
    </w:rPr>
  </w:style>
  <w:style w:type="character" w:customStyle="1" w:styleId="RambollRubrik2Char">
    <w:name w:val="Ramboll Rubrik2 Char"/>
    <w:link w:val="RambollRubrik2"/>
    <w:rsid w:val="00272F4F"/>
    <w:rPr>
      <w:rFonts w:ascii="Verdana" w:hAnsi="Verdana"/>
      <w:b/>
      <w:lang w:val="sv-SE" w:eastAsia="sv-SE" w:bidi="ar-SA"/>
    </w:rPr>
  </w:style>
  <w:style w:type="paragraph" w:styleId="TOC4">
    <w:name w:val="toc 4"/>
    <w:basedOn w:val="Normal"/>
    <w:next w:val="Normal"/>
    <w:autoRedefine/>
    <w:semiHidden/>
    <w:rsid w:val="00873AEE"/>
    <w:pPr>
      <w:spacing w:before="120" w:line="240" w:lineRule="auto"/>
      <w:ind w:left="-1077" w:firstLine="794"/>
      <w:contextualSpacing/>
    </w:pPr>
  </w:style>
  <w:style w:type="paragraph" w:styleId="TOC5">
    <w:name w:val="toc 5"/>
    <w:basedOn w:val="Normal"/>
    <w:next w:val="Normal"/>
    <w:autoRedefine/>
    <w:semiHidden/>
    <w:rsid w:val="00873AEE"/>
    <w:pPr>
      <w:spacing w:line="240" w:lineRule="auto"/>
      <w:ind w:left="720"/>
    </w:pPr>
  </w:style>
  <w:style w:type="paragraph" w:styleId="TableofFigures">
    <w:name w:val="table of figures"/>
    <w:basedOn w:val="Normal"/>
    <w:next w:val="Normal"/>
    <w:uiPriority w:val="99"/>
    <w:rsid w:val="0002733F"/>
  </w:style>
  <w:style w:type="character" w:styleId="IntenseEmphasis">
    <w:name w:val="Intense Emphasis"/>
    <w:uiPriority w:val="21"/>
    <w:rsid w:val="00FB1FEB"/>
    <w:rPr>
      <w:b/>
      <w:bCs/>
      <w:i/>
      <w:iCs/>
      <w:color w:val="4F81BD"/>
    </w:rPr>
  </w:style>
  <w:style w:type="paragraph" w:customStyle="1" w:styleId="Sidfotframsida">
    <w:name w:val="Sidfot framsida"/>
    <w:basedOn w:val="RambollBrdtext"/>
    <w:rsid w:val="00B80CB1"/>
    <w:rPr>
      <w:sz w:val="14"/>
    </w:rPr>
  </w:style>
  <w:style w:type="paragraph" w:styleId="BalloonText">
    <w:name w:val="Balloon Text"/>
    <w:basedOn w:val="Normal"/>
    <w:link w:val="BalloonTextChar"/>
    <w:rsid w:val="00E842B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842B6"/>
    <w:rPr>
      <w:rFonts w:ascii="Tahoma" w:hAnsi="Tahoma" w:cs="Tahoma"/>
      <w:sz w:val="16"/>
      <w:szCs w:val="16"/>
    </w:rPr>
  </w:style>
  <w:style w:type="paragraph" w:styleId="FootnoteText">
    <w:name w:val="footnote text"/>
    <w:link w:val="FootnoteTextChar"/>
    <w:rsid w:val="00C81432"/>
    <w:rPr>
      <w:rFonts w:ascii="Verdana" w:hAnsi="Verdana"/>
      <w:sz w:val="15"/>
    </w:rPr>
  </w:style>
  <w:style w:type="character" w:customStyle="1" w:styleId="FootnoteTextChar">
    <w:name w:val="Footnote Text Char"/>
    <w:basedOn w:val="DefaultParagraphFont"/>
    <w:link w:val="FootnoteText"/>
    <w:rsid w:val="00C81432"/>
    <w:rPr>
      <w:rFonts w:ascii="Verdana" w:hAnsi="Verdana"/>
      <w:sz w:val="15"/>
    </w:rPr>
  </w:style>
  <w:style w:type="character" w:styleId="FootnoteReference">
    <w:name w:val="footnote reference"/>
    <w:basedOn w:val="DefaultParagraphFont"/>
    <w:rsid w:val="0004410D"/>
    <w:rPr>
      <w:vertAlign w:val="superscript"/>
    </w:rPr>
  </w:style>
  <w:style w:type="character" w:styleId="PlaceholderText">
    <w:name w:val="Placeholder Text"/>
    <w:basedOn w:val="DefaultParagraphFont"/>
    <w:uiPriority w:val="99"/>
    <w:semiHidden/>
    <w:rsid w:val="00945986"/>
    <w:rPr>
      <w:color w:val="808080"/>
    </w:rPr>
  </w:style>
  <w:style w:type="character" w:styleId="CommentReference">
    <w:name w:val="annotation reference"/>
    <w:basedOn w:val="DefaultParagraphFont"/>
    <w:semiHidden/>
    <w:unhideWhenUsed/>
    <w:rsid w:val="007A5699"/>
    <w:rPr>
      <w:sz w:val="16"/>
      <w:szCs w:val="16"/>
    </w:rPr>
  </w:style>
  <w:style w:type="paragraph" w:styleId="CommentText">
    <w:name w:val="annotation text"/>
    <w:basedOn w:val="Normal"/>
    <w:link w:val="CommentTextChar"/>
    <w:semiHidden/>
    <w:unhideWhenUsed/>
    <w:rsid w:val="007A5699"/>
    <w:pPr>
      <w:spacing w:line="240" w:lineRule="auto"/>
    </w:pPr>
    <w:rPr>
      <w:sz w:val="20"/>
    </w:rPr>
  </w:style>
  <w:style w:type="character" w:customStyle="1" w:styleId="CommentTextChar">
    <w:name w:val="Comment Text Char"/>
    <w:basedOn w:val="DefaultParagraphFont"/>
    <w:link w:val="CommentText"/>
    <w:semiHidden/>
    <w:rsid w:val="007A5699"/>
    <w:rPr>
      <w:rFonts w:ascii="Verdana" w:hAnsi="Verdana"/>
    </w:rPr>
  </w:style>
  <w:style w:type="paragraph" w:styleId="CommentSubject">
    <w:name w:val="annotation subject"/>
    <w:basedOn w:val="CommentText"/>
    <w:next w:val="CommentText"/>
    <w:link w:val="CommentSubjectChar"/>
    <w:semiHidden/>
    <w:unhideWhenUsed/>
    <w:rsid w:val="007A5699"/>
    <w:rPr>
      <w:b/>
      <w:bCs/>
    </w:rPr>
  </w:style>
  <w:style w:type="character" w:customStyle="1" w:styleId="CommentSubjectChar">
    <w:name w:val="Comment Subject Char"/>
    <w:basedOn w:val="CommentTextChar"/>
    <w:link w:val="CommentSubject"/>
    <w:semiHidden/>
    <w:rsid w:val="007A5699"/>
    <w:rPr>
      <w:rFonts w:ascii="Verdana" w:hAnsi="Verdana"/>
      <w:b/>
      <w:bCs/>
    </w:rPr>
  </w:style>
  <w:style w:type="paragraph" w:styleId="ListParagraph">
    <w:name w:val="List Paragraph"/>
    <w:basedOn w:val="Normal"/>
    <w:uiPriority w:val="34"/>
    <w:rsid w:val="00936BF3"/>
    <w:pPr>
      <w:ind w:left="720"/>
      <w:contextualSpacing/>
    </w:pPr>
  </w:style>
  <w:style w:type="character" w:styleId="UnresolvedMention">
    <w:name w:val="Unresolved Mention"/>
    <w:basedOn w:val="DefaultParagraphFont"/>
    <w:uiPriority w:val="99"/>
    <w:semiHidden/>
    <w:unhideWhenUsed/>
    <w:rsid w:val="00B26A2B"/>
    <w:rPr>
      <w:color w:val="605E5C"/>
      <w:shd w:val="clear" w:color="auto" w:fill="E1DFDD"/>
    </w:rPr>
  </w:style>
  <w:style w:type="paragraph" w:customStyle="1" w:styleId="Default">
    <w:name w:val="Default"/>
    <w:rsid w:val="00E4202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51663">
      <w:bodyDiv w:val="1"/>
      <w:marLeft w:val="0"/>
      <w:marRight w:val="0"/>
      <w:marTop w:val="0"/>
      <w:marBottom w:val="0"/>
      <w:divBdr>
        <w:top w:val="none" w:sz="0" w:space="0" w:color="auto"/>
        <w:left w:val="none" w:sz="0" w:space="0" w:color="auto"/>
        <w:bottom w:val="none" w:sz="0" w:space="0" w:color="auto"/>
        <w:right w:val="none" w:sz="0" w:space="0" w:color="auto"/>
      </w:divBdr>
    </w:div>
    <w:div w:id="166987306">
      <w:bodyDiv w:val="1"/>
      <w:marLeft w:val="0"/>
      <w:marRight w:val="0"/>
      <w:marTop w:val="0"/>
      <w:marBottom w:val="0"/>
      <w:divBdr>
        <w:top w:val="none" w:sz="0" w:space="0" w:color="auto"/>
        <w:left w:val="none" w:sz="0" w:space="0" w:color="auto"/>
        <w:bottom w:val="none" w:sz="0" w:space="0" w:color="auto"/>
        <w:right w:val="none" w:sz="0" w:space="0" w:color="auto"/>
      </w:divBdr>
    </w:div>
    <w:div w:id="432439222">
      <w:bodyDiv w:val="1"/>
      <w:marLeft w:val="0"/>
      <w:marRight w:val="0"/>
      <w:marTop w:val="0"/>
      <w:marBottom w:val="0"/>
      <w:divBdr>
        <w:top w:val="none" w:sz="0" w:space="0" w:color="auto"/>
        <w:left w:val="none" w:sz="0" w:space="0" w:color="auto"/>
        <w:bottom w:val="none" w:sz="0" w:space="0" w:color="auto"/>
        <w:right w:val="none" w:sz="0" w:space="0" w:color="auto"/>
      </w:divBdr>
    </w:div>
    <w:div w:id="840699365">
      <w:bodyDiv w:val="1"/>
      <w:marLeft w:val="0"/>
      <w:marRight w:val="0"/>
      <w:marTop w:val="0"/>
      <w:marBottom w:val="0"/>
      <w:divBdr>
        <w:top w:val="none" w:sz="0" w:space="0" w:color="auto"/>
        <w:left w:val="none" w:sz="0" w:space="0" w:color="auto"/>
        <w:bottom w:val="none" w:sz="0" w:space="0" w:color="auto"/>
        <w:right w:val="none" w:sz="0" w:space="0" w:color="auto"/>
      </w:divBdr>
    </w:div>
    <w:div w:id="870994764">
      <w:bodyDiv w:val="1"/>
      <w:marLeft w:val="0"/>
      <w:marRight w:val="0"/>
      <w:marTop w:val="0"/>
      <w:marBottom w:val="0"/>
      <w:divBdr>
        <w:top w:val="none" w:sz="0" w:space="0" w:color="auto"/>
        <w:left w:val="none" w:sz="0" w:space="0" w:color="auto"/>
        <w:bottom w:val="none" w:sz="0" w:space="0" w:color="auto"/>
        <w:right w:val="none" w:sz="0" w:space="0" w:color="auto"/>
      </w:divBdr>
    </w:div>
    <w:div w:id="876086341">
      <w:bodyDiv w:val="1"/>
      <w:marLeft w:val="0"/>
      <w:marRight w:val="0"/>
      <w:marTop w:val="0"/>
      <w:marBottom w:val="0"/>
      <w:divBdr>
        <w:top w:val="none" w:sz="0" w:space="0" w:color="auto"/>
        <w:left w:val="none" w:sz="0" w:space="0" w:color="auto"/>
        <w:bottom w:val="none" w:sz="0" w:space="0" w:color="auto"/>
        <w:right w:val="none" w:sz="0" w:space="0" w:color="auto"/>
      </w:divBdr>
    </w:div>
    <w:div w:id="968979092">
      <w:bodyDiv w:val="1"/>
      <w:marLeft w:val="0"/>
      <w:marRight w:val="0"/>
      <w:marTop w:val="0"/>
      <w:marBottom w:val="0"/>
      <w:divBdr>
        <w:top w:val="none" w:sz="0" w:space="0" w:color="auto"/>
        <w:left w:val="none" w:sz="0" w:space="0" w:color="auto"/>
        <w:bottom w:val="none" w:sz="0" w:space="0" w:color="auto"/>
        <w:right w:val="none" w:sz="0" w:space="0" w:color="auto"/>
      </w:divBdr>
    </w:div>
    <w:div w:id="1393382867">
      <w:bodyDiv w:val="1"/>
      <w:marLeft w:val="0"/>
      <w:marRight w:val="0"/>
      <w:marTop w:val="0"/>
      <w:marBottom w:val="0"/>
      <w:divBdr>
        <w:top w:val="none" w:sz="0" w:space="0" w:color="auto"/>
        <w:left w:val="none" w:sz="0" w:space="0" w:color="auto"/>
        <w:bottom w:val="none" w:sz="0" w:space="0" w:color="auto"/>
        <w:right w:val="none" w:sz="0" w:space="0" w:color="auto"/>
      </w:divBdr>
    </w:div>
    <w:div w:id="148616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kkv.se" TargetMode="Externa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s://www.sbi.se/stalprisinde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yperlink" Target="https://www.scb.se/hitta-statistik/statistik-efter-amne/priser-och-konsumtion/prisindex-i-producent-och-importled/prisindex-i-producent-och-importled-ppi/"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yperlink" Target="https://ec.europa.eu/tools/espd/filter?lang=sv" TargetMode="External"/><Relationship Id="rId30" Type="http://schemas.openxmlformats.org/officeDocument/2006/relationships/header" Target="header10.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10.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_rels/header8.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Ramboll">
      <a:dk1>
        <a:sysClr val="windowText" lastClr="000000"/>
      </a:dk1>
      <a:lt1>
        <a:sysClr val="window" lastClr="FFFFFF"/>
      </a:lt1>
      <a:dk2>
        <a:srgbClr val="009DE0"/>
      </a:dk2>
      <a:lt2>
        <a:srgbClr val="797766"/>
      </a:lt2>
      <a:accent1>
        <a:srgbClr val="A7D3F5"/>
      </a:accent1>
      <a:accent2>
        <a:srgbClr val="5CA551"/>
      </a:accent2>
      <a:accent3>
        <a:srgbClr val="A1BF36"/>
      </a:accent3>
      <a:accent4>
        <a:srgbClr val="C40079"/>
      </a:accent4>
      <a:accent5>
        <a:srgbClr val="C63418"/>
      </a:accent5>
      <a:accent6>
        <a:srgbClr val="D0CFC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8BEA600BBF3546B0792799ECBF8002" ma:contentTypeVersion="9" ma:contentTypeDescription="Create a new document." ma:contentTypeScope="" ma:versionID="9b68241c4d6ae13e0261db591e205439">
  <xsd:schema xmlns:xsd="http://www.w3.org/2001/XMLSchema" xmlns:xs="http://www.w3.org/2001/XMLSchema" xmlns:p="http://schemas.microsoft.com/office/2006/metadata/properties" xmlns:ns2="de1959ed-aa89-4145-8921-3b2a48c67a1b" targetNamespace="http://schemas.microsoft.com/office/2006/metadata/properties" ma:root="true" ma:fieldsID="6fe2cb7a5e1ca4c6e98a1a32e3f375b3" ns2:_="">
    <xsd:import namespace="de1959ed-aa89-4145-8921-3b2a48c67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959ed-aa89-4145-8921-3b2a48c67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4F1E74-F802-4BB4-9D24-1428DB415829}">
  <ds:schemaRefs>
    <ds:schemaRef ds:uri="http://schemas.openxmlformats.org/officeDocument/2006/bibliography"/>
  </ds:schemaRefs>
</ds:datastoreItem>
</file>

<file path=customXml/itemProps2.xml><?xml version="1.0" encoding="utf-8"?>
<ds:datastoreItem xmlns:ds="http://schemas.openxmlformats.org/officeDocument/2006/customXml" ds:itemID="{B7C2E036-3A8A-4296-A09E-9F47A86D7D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D79215-600A-4D07-A3FE-5EAA702C1FDF}"/>
</file>

<file path=customXml/itemProps4.xml><?xml version="1.0" encoding="utf-8"?>
<ds:datastoreItem xmlns:ds="http://schemas.openxmlformats.org/officeDocument/2006/customXml" ds:itemID="{7C901FA5-01A7-446F-871F-1A9232226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28</Pages>
  <Words>7251</Words>
  <Characters>48322</Characters>
  <Application>Microsoft Office Word</Application>
  <DocSecurity>0</DocSecurity>
  <Lines>402</Lines>
  <Paragraphs>110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"RAP ååmmdd text"</vt:lpstr>
      <vt:lpstr>"RAP ååmmdd text"</vt:lpstr>
    </vt:vector>
  </TitlesOfParts>
  <Company>Ramboll Sweden</Company>
  <LinksUpToDate>false</LinksUpToDate>
  <CharactersWithSpaces>55463</CharactersWithSpaces>
  <SharedDoc>false</SharedDoc>
  <HLinks>
    <vt:vector size="294" baseType="variant">
      <vt:variant>
        <vt:i4>3801124</vt:i4>
      </vt:variant>
      <vt:variant>
        <vt:i4>324</vt:i4>
      </vt:variant>
      <vt:variant>
        <vt:i4>0</vt:i4>
      </vt:variant>
      <vt:variant>
        <vt:i4>5</vt:i4>
      </vt:variant>
      <vt:variant>
        <vt:lpwstr>https://ec.europa.eu/tools/espd/filter?lang=sv</vt:lpwstr>
      </vt:variant>
      <vt:variant>
        <vt:lpwstr/>
      </vt:variant>
      <vt:variant>
        <vt:i4>1114170</vt:i4>
      </vt:variant>
      <vt:variant>
        <vt:i4>311</vt:i4>
      </vt:variant>
      <vt:variant>
        <vt:i4>0</vt:i4>
      </vt:variant>
      <vt:variant>
        <vt:i4>5</vt:i4>
      </vt:variant>
      <vt:variant>
        <vt:lpwstr/>
      </vt:variant>
      <vt:variant>
        <vt:lpwstr>_Toc86400464</vt:lpwstr>
      </vt:variant>
      <vt:variant>
        <vt:i4>1441850</vt:i4>
      </vt:variant>
      <vt:variant>
        <vt:i4>305</vt:i4>
      </vt:variant>
      <vt:variant>
        <vt:i4>0</vt:i4>
      </vt:variant>
      <vt:variant>
        <vt:i4>5</vt:i4>
      </vt:variant>
      <vt:variant>
        <vt:lpwstr/>
      </vt:variant>
      <vt:variant>
        <vt:lpwstr>_Toc86400463</vt:lpwstr>
      </vt:variant>
      <vt:variant>
        <vt:i4>1507386</vt:i4>
      </vt:variant>
      <vt:variant>
        <vt:i4>299</vt:i4>
      </vt:variant>
      <vt:variant>
        <vt:i4>0</vt:i4>
      </vt:variant>
      <vt:variant>
        <vt:i4>5</vt:i4>
      </vt:variant>
      <vt:variant>
        <vt:lpwstr/>
      </vt:variant>
      <vt:variant>
        <vt:lpwstr>_Toc86400462</vt:lpwstr>
      </vt:variant>
      <vt:variant>
        <vt:i4>1310778</vt:i4>
      </vt:variant>
      <vt:variant>
        <vt:i4>293</vt:i4>
      </vt:variant>
      <vt:variant>
        <vt:i4>0</vt:i4>
      </vt:variant>
      <vt:variant>
        <vt:i4>5</vt:i4>
      </vt:variant>
      <vt:variant>
        <vt:lpwstr/>
      </vt:variant>
      <vt:variant>
        <vt:lpwstr>_Toc86400461</vt:lpwstr>
      </vt:variant>
      <vt:variant>
        <vt:i4>1376314</vt:i4>
      </vt:variant>
      <vt:variant>
        <vt:i4>287</vt:i4>
      </vt:variant>
      <vt:variant>
        <vt:i4>0</vt:i4>
      </vt:variant>
      <vt:variant>
        <vt:i4>5</vt:i4>
      </vt:variant>
      <vt:variant>
        <vt:lpwstr/>
      </vt:variant>
      <vt:variant>
        <vt:lpwstr>_Toc86400460</vt:lpwstr>
      </vt:variant>
      <vt:variant>
        <vt:i4>1835065</vt:i4>
      </vt:variant>
      <vt:variant>
        <vt:i4>281</vt:i4>
      </vt:variant>
      <vt:variant>
        <vt:i4>0</vt:i4>
      </vt:variant>
      <vt:variant>
        <vt:i4>5</vt:i4>
      </vt:variant>
      <vt:variant>
        <vt:lpwstr/>
      </vt:variant>
      <vt:variant>
        <vt:lpwstr>_Toc86400459</vt:lpwstr>
      </vt:variant>
      <vt:variant>
        <vt:i4>1900601</vt:i4>
      </vt:variant>
      <vt:variant>
        <vt:i4>275</vt:i4>
      </vt:variant>
      <vt:variant>
        <vt:i4>0</vt:i4>
      </vt:variant>
      <vt:variant>
        <vt:i4>5</vt:i4>
      </vt:variant>
      <vt:variant>
        <vt:lpwstr/>
      </vt:variant>
      <vt:variant>
        <vt:lpwstr>_Toc86400458</vt:lpwstr>
      </vt:variant>
      <vt:variant>
        <vt:i4>1179705</vt:i4>
      </vt:variant>
      <vt:variant>
        <vt:i4>269</vt:i4>
      </vt:variant>
      <vt:variant>
        <vt:i4>0</vt:i4>
      </vt:variant>
      <vt:variant>
        <vt:i4>5</vt:i4>
      </vt:variant>
      <vt:variant>
        <vt:lpwstr/>
      </vt:variant>
      <vt:variant>
        <vt:lpwstr>_Toc86400457</vt:lpwstr>
      </vt:variant>
      <vt:variant>
        <vt:i4>1245241</vt:i4>
      </vt:variant>
      <vt:variant>
        <vt:i4>263</vt:i4>
      </vt:variant>
      <vt:variant>
        <vt:i4>0</vt:i4>
      </vt:variant>
      <vt:variant>
        <vt:i4>5</vt:i4>
      </vt:variant>
      <vt:variant>
        <vt:lpwstr/>
      </vt:variant>
      <vt:variant>
        <vt:lpwstr>_Toc86400456</vt:lpwstr>
      </vt:variant>
      <vt:variant>
        <vt:i4>1048633</vt:i4>
      </vt:variant>
      <vt:variant>
        <vt:i4>257</vt:i4>
      </vt:variant>
      <vt:variant>
        <vt:i4>0</vt:i4>
      </vt:variant>
      <vt:variant>
        <vt:i4>5</vt:i4>
      </vt:variant>
      <vt:variant>
        <vt:lpwstr/>
      </vt:variant>
      <vt:variant>
        <vt:lpwstr>_Toc86400455</vt:lpwstr>
      </vt:variant>
      <vt:variant>
        <vt:i4>1114169</vt:i4>
      </vt:variant>
      <vt:variant>
        <vt:i4>251</vt:i4>
      </vt:variant>
      <vt:variant>
        <vt:i4>0</vt:i4>
      </vt:variant>
      <vt:variant>
        <vt:i4>5</vt:i4>
      </vt:variant>
      <vt:variant>
        <vt:lpwstr/>
      </vt:variant>
      <vt:variant>
        <vt:lpwstr>_Toc86400454</vt:lpwstr>
      </vt:variant>
      <vt:variant>
        <vt:i4>1441849</vt:i4>
      </vt:variant>
      <vt:variant>
        <vt:i4>245</vt:i4>
      </vt:variant>
      <vt:variant>
        <vt:i4>0</vt:i4>
      </vt:variant>
      <vt:variant>
        <vt:i4>5</vt:i4>
      </vt:variant>
      <vt:variant>
        <vt:lpwstr/>
      </vt:variant>
      <vt:variant>
        <vt:lpwstr>_Toc86400453</vt:lpwstr>
      </vt:variant>
      <vt:variant>
        <vt:i4>1507385</vt:i4>
      </vt:variant>
      <vt:variant>
        <vt:i4>239</vt:i4>
      </vt:variant>
      <vt:variant>
        <vt:i4>0</vt:i4>
      </vt:variant>
      <vt:variant>
        <vt:i4>5</vt:i4>
      </vt:variant>
      <vt:variant>
        <vt:lpwstr/>
      </vt:variant>
      <vt:variant>
        <vt:lpwstr>_Toc86400452</vt:lpwstr>
      </vt:variant>
      <vt:variant>
        <vt:i4>1310777</vt:i4>
      </vt:variant>
      <vt:variant>
        <vt:i4>233</vt:i4>
      </vt:variant>
      <vt:variant>
        <vt:i4>0</vt:i4>
      </vt:variant>
      <vt:variant>
        <vt:i4>5</vt:i4>
      </vt:variant>
      <vt:variant>
        <vt:lpwstr/>
      </vt:variant>
      <vt:variant>
        <vt:lpwstr>_Toc86400451</vt:lpwstr>
      </vt:variant>
      <vt:variant>
        <vt:i4>1376313</vt:i4>
      </vt:variant>
      <vt:variant>
        <vt:i4>227</vt:i4>
      </vt:variant>
      <vt:variant>
        <vt:i4>0</vt:i4>
      </vt:variant>
      <vt:variant>
        <vt:i4>5</vt:i4>
      </vt:variant>
      <vt:variant>
        <vt:lpwstr/>
      </vt:variant>
      <vt:variant>
        <vt:lpwstr>_Toc86400450</vt:lpwstr>
      </vt:variant>
      <vt:variant>
        <vt:i4>1835064</vt:i4>
      </vt:variant>
      <vt:variant>
        <vt:i4>221</vt:i4>
      </vt:variant>
      <vt:variant>
        <vt:i4>0</vt:i4>
      </vt:variant>
      <vt:variant>
        <vt:i4>5</vt:i4>
      </vt:variant>
      <vt:variant>
        <vt:lpwstr/>
      </vt:variant>
      <vt:variant>
        <vt:lpwstr>_Toc86400449</vt:lpwstr>
      </vt:variant>
      <vt:variant>
        <vt:i4>1900600</vt:i4>
      </vt:variant>
      <vt:variant>
        <vt:i4>215</vt:i4>
      </vt:variant>
      <vt:variant>
        <vt:i4>0</vt:i4>
      </vt:variant>
      <vt:variant>
        <vt:i4>5</vt:i4>
      </vt:variant>
      <vt:variant>
        <vt:lpwstr/>
      </vt:variant>
      <vt:variant>
        <vt:lpwstr>_Toc86400448</vt:lpwstr>
      </vt:variant>
      <vt:variant>
        <vt:i4>1179704</vt:i4>
      </vt:variant>
      <vt:variant>
        <vt:i4>209</vt:i4>
      </vt:variant>
      <vt:variant>
        <vt:i4>0</vt:i4>
      </vt:variant>
      <vt:variant>
        <vt:i4>5</vt:i4>
      </vt:variant>
      <vt:variant>
        <vt:lpwstr/>
      </vt:variant>
      <vt:variant>
        <vt:lpwstr>_Toc86400447</vt:lpwstr>
      </vt:variant>
      <vt:variant>
        <vt:i4>1245240</vt:i4>
      </vt:variant>
      <vt:variant>
        <vt:i4>203</vt:i4>
      </vt:variant>
      <vt:variant>
        <vt:i4>0</vt:i4>
      </vt:variant>
      <vt:variant>
        <vt:i4>5</vt:i4>
      </vt:variant>
      <vt:variant>
        <vt:lpwstr/>
      </vt:variant>
      <vt:variant>
        <vt:lpwstr>_Toc86400446</vt:lpwstr>
      </vt:variant>
      <vt:variant>
        <vt:i4>1048632</vt:i4>
      </vt:variant>
      <vt:variant>
        <vt:i4>197</vt:i4>
      </vt:variant>
      <vt:variant>
        <vt:i4>0</vt:i4>
      </vt:variant>
      <vt:variant>
        <vt:i4>5</vt:i4>
      </vt:variant>
      <vt:variant>
        <vt:lpwstr/>
      </vt:variant>
      <vt:variant>
        <vt:lpwstr>_Toc86400445</vt:lpwstr>
      </vt:variant>
      <vt:variant>
        <vt:i4>1114168</vt:i4>
      </vt:variant>
      <vt:variant>
        <vt:i4>191</vt:i4>
      </vt:variant>
      <vt:variant>
        <vt:i4>0</vt:i4>
      </vt:variant>
      <vt:variant>
        <vt:i4>5</vt:i4>
      </vt:variant>
      <vt:variant>
        <vt:lpwstr/>
      </vt:variant>
      <vt:variant>
        <vt:lpwstr>_Toc86400444</vt:lpwstr>
      </vt:variant>
      <vt:variant>
        <vt:i4>1441848</vt:i4>
      </vt:variant>
      <vt:variant>
        <vt:i4>185</vt:i4>
      </vt:variant>
      <vt:variant>
        <vt:i4>0</vt:i4>
      </vt:variant>
      <vt:variant>
        <vt:i4>5</vt:i4>
      </vt:variant>
      <vt:variant>
        <vt:lpwstr/>
      </vt:variant>
      <vt:variant>
        <vt:lpwstr>_Toc86400443</vt:lpwstr>
      </vt:variant>
      <vt:variant>
        <vt:i4>1507384</vt:i4>
      </vt:variant>
      <vt:variant>
        <vt:i4>179</vt:i4>
      </vt:variant>
      <vt:variant>
        <vt:i4>0</vt:i4>
      </vt:variant>
      <vt:variant>
        <vt:i4>5</vt:i4>
      </vt:variant>
      <vt:variant>
        <vt:lpwstr/>
      </vt:variant>
      <vt:variant>
        <vt:lpwstr>_Toc86400442</vt:lpwstr>
      </vt:variant>
      <vt:variant>
        <vt:i4>1310776</vt:i4>
      </vt:variant>
      <vt:variant>
        <vt:i4>173</vt:i4>
      </vt:variant>
      <vt:variant>
        <vt:i4>0</vt:i4>
      </vt:variant>
      <vt:variant>
        <vt:i4>5</vt:i4>
      </vt:variant>
      <vt:variant>
        <vt:lpwstr/>
      </vt:variant>
      <vt:variant>
        <vt:lpwstr>_Toc86400441</vt:lpwstr>
      </vt:variant>
      <vt:variant>
        <vt:i4>1376312</vt:i4>
      </vt:variant>
      <vt:variant>
        <vt:i4>167</vt:i4>
      </vt:variant>
      <vt:variant>
        <vt:i4>0</vt:i4>
      </vt:variant>
      <vt:variant>
        <vt:i4>5</vt:i4>
      </vt:variant>
      <vt:variant>
        <vt:lpwstr/>
      </vt:variant>
      <vt:variant>
        <vt:lpwstr>_Toc86400440</vt:lpwstr>
      </vt:variant>
      <vt:variant>
        <vt:i4>1835071</vt:i4>
      </vt:variant>
      <vt:variant>
        <vt:i4>161</vt:i4>
      </vt:variant>
      <vt:variant>
        <vt:i4>0</vt:i4>
      </vt:variant>
      <vt:variant>
        <vt:i4>5</vt:i4>
      </vt:variant>
      <vt:variant>
        <vt:lpwstr/>
      </vt:variant>
      <vt:variant>
        <vt:lpwstr>_Toc86400439</vt:lpwstr>
      </vt:variant>
      <vt:variant>
        <vt:i4>1900607</vt:i4>
      </vt:variant>
      <vt:variant>
        <vt:i4>155</vt:i4>
      </vt:variant>
      <vt:variant>
        <vt:i4>0</vt:i4>
      </vt:variant>
      <vt:variant>
        <vt:i4>5</vt:i4>
      </vt:variant>
      <vt:variant>
        <vt:lpwstr/>
      </vt:variant>
      <vt:variant>
        <vt:lpwstr>_Toc86400438</vt:lpwstr>
      </vt:variant>
      <vt:variant>
        <vt:i4>1179711</vt:i4>
      </vt:variant>
      <vt:variant>
        <vt:i4>149</vt:i4>
      </vt:variant>
      <vt:variant>
        <vt:i4>0</vt:i4>
      </vt:variant>
      <vt:variant>
        <vt:i4>5</vt:i4>
      </vt:variant>
      <vt:variant>
        <vt:lpwstr/>
      </vt:variant>
      <vt:variant>
        <vt:lpwstr>_Toc86400437</vt:lpwstr>
      </vt:variant>
      <vt:variant>
        <vt:i4>1245247</vt:i4>
      </vt:variant>
      <vt:variant>
        <vt:i4>143</vt:i4>
      </vt:variant>
      <vt:variant>
        <vt:i4>0</vt:i4>
      </vt:variant>
      <vt:variant>
        <vt:i4>5</vt:i4>
      </vt:variant>
      <vt:variant>
        <vt:lpwstr/>
      </vt:variant>
      <vt:variant>
        <vt:lpwstr>_Toc86400436</vt:lpwstr>
      </vt:variant>
      <vt:variant>
        <vt:i4>1048639</vt:i4>
      </vt:variant>
      <vt:variant>
        <vt:i4>137</vt:i4>
      </vt:variant>
      <vt:variant>
        <vt:i4>0</vt:i4>
      </vt:variant>
      <vt:variant>
        <vt:i4>5</vt:i4>
      </vt:variant>
      <vt:variant>
        <vt:lpwstr/>
      </vt:variant>
      <vt:variant>
        <vt:lpwstr>_Toc86400435</vt:lpwstr>
      </vt:variant>
      <vt:variant>
        <vt:i4>1114175</vt:i4>
      </vt:variant>
      <vt:variant>
        <vt:i4>131</vt:i4>
      </vt:variant>
      <vt:variant>
        <vt:i4>0</vt:i4>
      </vt:variant>
      <vt:variant>
        <vt:i4>5</vt:i4>
      </vt:variant>
      <vt:variant>
        <vt:lpwstr/>
      </vt:variant>
      <vt:variant>
        <vt:lpwstr>_Toc86400434</vt:lpwstr>
      </vt:variant>
      <vt:variant>
        <vt:i4>1441855</vt:i4>
      </vt:variant>
      <vt:variant>
        <vt:i4>125</vt:i4>
      </vt:variant>
      <vt:variant>
        <vt:i4>0</vt:i4>
      </vt:variant>
      <vt:variant>
        <vt:i4>5</vt:i4>
      </vt:variant>
      <vt:variant>
        <vt:lpwstr/>
      </vt:variant>
      <vt:variant>
        <vt:lpwstr>_Toc86400433</vt:lpwstr>
      </vt:variant>
      <vt:variant>
        <vt:i4>1507391</vt:i4>
      </vt:variant>
      <vt:variant>
        <vt:i4>119</vt:i4>
      </vt:variant>
      <vt:variant>
        <vt:i4>0</vt:i4>
      </vt:variant>
      <vt:variant>
        <vt:i4>5</vt:i4>
      </vt:variant>
      <vt:variant>
        <vt:lpwstr/>
      </vt:variant>
      <vt:variant>
        <vt:lpwstr>_Toc86400432</vt:lpwstr>
      </vt:variant>
      <vt:variant>
        <vt:i4>1310783</vt:i4>
      </vt:variant>
      <vt:variant>
        <vt:i4>113</vt:i4>
      </vt:variant>
      <vt:variant>
        <vt:i4>0</vt:i4>
      </vt:variant>
      <vt:variant>
        <vt:i4>5</vt:i4>
      </vt:variant>
      <vt:variant>
        <vt:lpwstr/>
      </vt:variant>
      <vt:variant>
        <vt:lpwstr>_Toc86400431</vt:lpwstr>
      </vt:variant>
      <vt:variant>
        <vt:i4>1376319</vt:i4>
      </vt:variant>
      <vt:variant>
        <vt:i4>107</vt:i4>
      </vt:variant>
      <vt:variant>
        <vt:i4>0</vt:i4>
      </vt:variant>
      <vt:variant>
        <vt:i4>5</vt:i4>
      </vt:variant>
      <vt:variant>
        <vt:lpwstr/>
      </vt:variant>
      <vt:variant>
        <vt:lpwstr>_Toc86400430</vt:lpwstr>
      </vt:variant>
      <vt:variant>
        <vt:i4>1835070</vt:i4>
      </vt:variant>
      <vt:variant>
        <vt:i4>101</vt:i4>
      </vt:variant>
      <vt:variant>
        <vt:i4>0</vt:i4>
      </vt:variant>
      <vt:variant>
        <vt:i4>5</vt:i4>
      </vt:variant>
      <vt:variant>
        <vt:lpwstr/>
      </vt:variant>
      <vt:variant>
        <vt:lpwstr>_Toc86400429</vt:lpwstr>
      </vt:variant>
      <vt:variant>
        <vt:i4>1900606</vt:i4>
      </vt:variant>
      <vt:variant>
        <vt:i4>95</vt:i4>
      </vt:variant>
      <vt:variant>
        <vt:i4>0</vt:i4>
      </vt:variant>
      <vt:variant>
        <vt:i4>5</vt:i4>
      </vt:variant>
      <vt:variant>
        <vt:lpwstr/>
      </vt:variant>
      <vt:variant>
        <vt:lpwstr>_Toc86400428</vt:lpwstr>
      </vt:variant>
      <vt:variant>
        <vt:i4>1179710</vt:i4>
      </vt:variant>
      <vt:variant>
        <vt:i4>89</vt:i4>
      </vt:variant>
      <vt:variant>
        <vt:i4>0</vt:i4>
      </vt:variant>
      <vt:variant>
        <vt:i4>5</vt:i4>
      </vt:variant>
      <vt:variant>
        <vt:lpwstr/>
      </vt:variant>
      <vt:variant>
        <vt:lpwstr>_Toc86400427</vt:lpwstr>
      </vt:variant>
      <vt:variant>
        <vt:i4>1245246</vt:i4>
      </vt:variant>
      <vt:variant>
        <vt:i4>83</vt:i4>
      </vt:variant>
      <vt:variant>
        <vt:i4>0</vt:i4>
      </vt:variant>
      <vt:variant>
        <vt:i4>5</vt:i4>
      </vt:variant>
      <vt:variant>
        <vt:lpwstr/>
      </vt:variant>
      <vt:variant>
        <vt:lpwstr>_Toc86400426</vt:lpwstr>
      </vt:variant>
      <vt:variant>
        <vt:i4>1048638</vt:i4>
      </vt:variant>
      <vt:variant>
        <vt:i4>77</vt:i4>
      </vt:variant>
      <vt:variant>
        <vt:i4>0</vt:i4>
      </vt:variant>
      <vt:variant>
        <vt:i4>5</vt:i4>
      </vt:variant>
      <vt:variant>
        <vt:lpwstr/>
      </vt:variant>
      <vt:variant>
        <vt:lpwstr>_Toc86400425</vt:lpwstr>
      </vt:variant>
      <vt:variant>
        <vt:i4>1114174</vt:i4>
      </vt:variant>
      <vt:variant>
        <vt:i4>71</vt:i4>
      </vt:variant>
      <vt:variant>
        <vt:i4>0</vt:i4>
      </vt:variant>
      <vt:variant>
        <vt:i4>5</vt:i4>
      </vt:variant>
      <vt:variant>
        <vt:lpwstr/>
      </vt:variant>
      <vt:variant>
        <vt:lpwstr>_Toc86400424</vt:lpwstr>
      </vt:variant>
      <vt:variant>
        <vt:i4>1441854</vt:i4>
      </vt:variant>
      <vt:variant>
        <vt:i4>65</vt:i4>
      </vt:variant>
      <vt:variant>
        <vt:i4>0</vt:i4>
      </vt:variant>
      <vt:variant>
        <vt:i4>5</vt:i4>
      </vt:variant>
      <vt:variant>
        <vt:lpwstr/>
      </vt:variant>
      <vt:variant>
        <vt:lpwstr>_Toc86400423</vt:lpwstr>
      </vt:variant>
      <vt:variant>
        <vt:i4>1507390</vt:i4>
      </vt:variant>
      <vt:variant>
        <vt:i4>59</vt:i4>
      </vt:variant>
      <vt:variant>
        <vt:i4>0</vt:i4>
      </vt:variant>
      <vt:variant>
        <vt:i4>5</vt:i4>
      </vt:variant>
      <vt:variant>
        <vt:lpwstr/>
      </vt:variant>
      <vt:variant>
        <vt:lpwstr>_Toc86400422</vt:lpwstr>
      </vt:variant>
      <vt:variant>
        <vt:i4>1310782</vt:i4>
      </vt:variant>
      <vt:variant>
        <vt:i4>53</vt:i4>
      </vt:variant>
      <vt:variant>
        <vt:i4>0</vt:i4>
      </vt:variant>
      <vt:variant>
        <vt:i4>5</vt:i4>
      </vt:variant>
      <vt:variant>
        <vt:lpwstr/>
      </vt:variant>
      <vt:variant>
        <vt:lpwstr>_Toc86400421</vt:lpwstr>
      </vt:variant>
      <vt:variant>
        <vt:i4>1376318</vt:i4>
      </vt:variant>
      <vt:variant>
        <vt:i4>47</vt:i4>
      </vt:variant>
      <vt:variant>
        <vt:i4>0</vt:i4>
      </vt:variant>
      <vt:variant>
        <vt:i4>5</vt:i4>
      </vt:variant>
      <vt:variant>
        <vt:lpwstr/>
      </vt:variant>
      <vt:variant>
        <vt:lpwstr>_Toc86400420</vt:lpwstr>
      </vt:variant>
      <vt:variant>
        <vt:i4>1835069</vt:i4>
      </vt:variant>
      <vt:variant>
        <vt:i4>41</vt:i4>
      </vt:variant>
      <vt:variant>
        <vt:i4>0</vt:i4>
      </vt:variant>
      <vt:variant>
        <vt:i4>5</vt:i4>
      </vt:variant>
      <vt:variant>
        <vt:lpwstr/>
      </vt:variant>
      <vt:variant>
        <vt:lpwstr>_Toc86400419</vt:lpwstr>
      </vt:variant>
      <vt:variant>
        <vt:i4>1900605</vt:i4>
      </vt:variant>
      <vt:variant>
        <vt:i4>35</vt:i4>
      </vt:variant>
      <vt:variant>
        <vt:i4>0</vt:i4>
      </vt:variant>
      <vt:variant>
        <vt:i4>5</vt:i4>
      </vt:variant>
      <vt:variant>
        <vt:lpwstr/>
      </vt:variant>
      <vt:variant>
        <vt:lpwstr>_Toc86400418</vt:lpwstr>
      </vt:variant>
      <vt:variant>
        <vt:i4>6946928</vt:i4>
      </vt:variant>
      <vt:variant>
        <vt:i4>30</vt:i4>
      </vt:variant>
      <vt:variant>
        <vt:i4>0</vt:i4>
      </vt:variant>
      <vt:variant>
        <vt:i4>5</vt:i4>
      </vt:variant>
      <vt:variant>
        <vt:lpwstr>http://www.kkv.se/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 ååmmdd text"</dc:title>
  <dc:subject/>
  <dc:creator>DLKS-MS@ramboll.se</dc:creator>
  <cp:keywords/>
  <dc:description>Rapport stående</dc:description>
  <cp:lastModifiedBy>Hanna Gustavsson</cp:lastModifiedBy>
  <cp:revision>273</cp:revision>
  <cp:lastPrinted>2009-10-09T16:41:00Z</cp:lastPrinted>
  <dcterms:created xsi:type="dcterms:W3CDTF">2021-10-27T14:16:00Z</dcterms:created>
  <dcterms:modified xsi:type="dcterms:W3CDTF">2021-11-12T16:03:00Z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gAdress">
    <vt:bool>true</vt:bool>
  </property>
  <property fmtid="{D5CDD505-2E9C-101B-9397-08002B2CF9AE}" pid="3" name="DlgAnvändare">
    <vt:bool>true</vt:bool>
  </property>
  <property fmtid="{D5CDD505-2E9C-101B-9397-08002B2CF9AE}" pid="4" name="DlgUppdrag">
    <vt:bool>true</vt:bool>
  </property>
  <property fmtid="{D5CDD505-2E9C-101B-9397-08002B2CF9AE}" pid="5" name="Uppdragsnamn">
    <vt:lpwstr>(Uppdragsnamn)</vt:lpwstr>
  </property>
  <property fmtid="{D5CDD505-2E9C-101B-9397-08002B2CF9AE}" pid="6" name="Uppdragsnummer">
    <vt:lpwstr>(Uppdragsnummer)</vt:lpwstr>
  </property>
  <property fmtid="{D5CDD505-2E9C-101B-9397-08002B2CF9AE}" pid="7" name="Dokumentnamn">
    <vt:lpwstr>(PM/Rapport)</vt:lpwstr>
  </property>
  <property fmtid="{D5CDD505-2E9C-101B-9397-08002B2CF9AE}" pid="8" name="Dokumentdatum">
    <vt:lpwstr>Dokumentdatum</vt:lpwstr>
  </property>
  <property fmtid="{D5CDD505-2E9C-101B-9397-08002B2CF9AE}" pid="9" name="Uppdragsledare">
    <vt:lpwstr>(Uppdragsledare)</vt:lpwstr>
  </property>
  <property fmtid="{D5CDD505-2E9C-101B-9397-08002B2CF9AE}" pid="10" name="PersonNamn">
    <vt:lpwstr>(PersonNamn)</vt:lpwstr>
  </property>
  <property fmtid="{D5CDD505-2E9C-101B-9397-08002B2CF9AE}" pid="11" name="PersonInitialer">
    <vt:lpwstr>PersonInitialer</vt:lpwstr>
  </property>
  <property fmtid="{D5CDD505-2E9C-101B-9397-08002B2CF9AE}" pid="12" name="PersonTeleNr">
    <vt:lpwstr>PersonTeleNr</vt:lpwstr>
  </property>
  <property fmtid="{D5CDD505-2E9C-101B-9397-08002B2CF9AE}" pid="13" name="PersonTeleIntl">
    <vt:lpwstr>PersonTeleIntl</vt:lpwstr>
  </property>
  <property fmtid="{D5CDD505-2E9C-101B-9397-08002B2CF9AE}" pid="14" name="PersonMobil">
    <vt:lpwstr>PersonMobil</vt:lpwstr>
  </property>
  <property fmtid="{D5CDD505-2E9C-101B-9397-08002B2CF9AE}" pid="15" name="PersonEpost">
    <vt:lpwstr>PersonEpost</vt:lpwstr>
  </property>
  <property fmtid="{D5CDD505-2E9C-101B-9397-08002B2CF9AE}" pid="16" name="Enhet">
    <vt:lpwstr>Enhet</vt:lpwstr>
  </property>
  <property fmtid="{D5CDD505-2E9C-101B-9397-08002B2CF9AE}" pid="17" name="Company">
    <vt:lpwstr>Company</vt:lpwstr>
  </property>
  <property fmtid="{D5CDD505-2E9C-101B-9397-08002B2CF9AE}" pid="18" name="Company_int">
    <vt:lpwstr>Company_int</vt:lpwstr>
  </property>
  <property fmtid="{D5CDD505-2E9C-101B-9397-08002B2CF9AE}" pid="19" name="Brand">
    <vt:lpwstr>Brand</vt:lpwstr>
  </property>
  <property fmtid="{D5CDD505-2E9C-101B-9397-08002B2CF9AE}" pid="20" name="Brand_int">
    <vt:lpwstr>Brand_int</vt:lpwstr>
  </property>
  <property fmtid="{D5CDD505-2E9C-101B-9397-08002B2CF9AE}" pid="21" name="VATno">
    <vt:lpwstr>VATno</vt:lpwstr>
  </property>
  <property fmtid="{D5CDD505-2E9C-101B-9397-08002B2CF9AE}" pid="22" name="Region">
    <vt:lpwstr>Region</vt:lpwstr>
  </property>
  <property fmtid="{D5CDD505-2E9C-101B-9397-08002B2CF9AE}" pid="23" name="KS_Address">
    <vt:lpwstr>KS_Address</vt:lpwstr>
  </property>
  <property fmtid="{D5CDD505-2E9C-101B-9397-08002B2CF9AE}" pid="24" name="KS_Zip">
    <vt:lpwstr>KS_Zip</vt:lpwstr>
  </property>
  <property fmtid="{D5CDD505-2E9C-101B-9397-08002B2CF9AE}" pid="25" name="KS_City">
    <vt:lpwstr>KS_City</vt:lpwstr>
  </property>
  <property fmtid="{D5CDD505-2E9C-101B-9397-08002B2CF9AE}" pid="26" name="KS_Fax">
    <vt:lpwstr>KS_Fax</vt:lpwstr>
  </property>
  <property fmtid="{D5CDD505-2E9C-101B-9397-08002B2CF9AE}" pid="27" name="BiBrand">
    <vt:lpwstr>BiBrand</vt:lpwstr>
  </property>
  <property fmtid="{D5CDD505-2E9C-101B-9397-08002B2CF9AE}" pid="28" name="BiBrand_int">
    <vt:lpwstr>BiBrand_int</vt:lpwstr>
  </property>
  <property fmtid="{D5CDD505-2E9C-101B-9397-08002B2CF9AE}" pid="29" name="Office">
    <vt:lpwstr>Office</vt:lpwstr>
  </property>
  <property fmtid="{D5CDD505-2E9C-101B-9397-08002B2CF9AE}" pid="30" name="City">
    <vt:lpwstr>City</vt:lpwstr>
  </property>
  <property fmtid="{D5CDD505-2E9C-101B-9397-08002B2CF9AE}" pid="31" name="POBox">
    <vt:lpwstr>POBox</vt:lpwstr>
  </property>
  <property fmtid="{D5CDD505-2E9C-101B-9397-08002B2CF9AE}" pid="32" name="Address">
    <vt:lpwstr>Address</vt:lpwstr>
  </property>
  <property fmtid="{D5CDD505-2E9C-101B-9397-08002B2CF9AE}" pid="33" name="Zip">
    <vt:lpwstr>Zip</vt:lpwstr>
  </property>
  <property fmtid="{D5CDD505-2E9C-101B-9397-08002B2CF9AE}" pid="34" name="Telephone">
    <vt:lpwstr>Telephone</vt:lpwstr>
  </property>
  <property fmtid="{D5CDD505-2E9C-101B-9397-08002B2CF9AE}" pid="35" name="Telephone_int">
    <vt:lpwstr>Telephone_int</vt:lpwstr>
  </property>
  <property fmtid="{D5CDD505-2E9C-101B-9397-08002B2CF9AE}" pid="36" name="Fax">
    <vt:lpwstr>Fax</vt:lpwstr>
  </property>
  <property fmtid="{D5CDD505-2E9C-101B-9397-08002B2CF9AE}" pid="37" name="Fax_int">
    <vt:lpwstr>Fax_int</vt:lpwstr>
  </property>
  <property fmtid="{D5CDD505-2E9C-101B-9397-08002B2CF9AE}" pid="38" name="U-nummer">
    <vt:lpwstr>Uppdragsnummer</vt:lpwstr>
  </property>
  <property fmtid="{D5CDD505-2E9C-101B-9397-08002B2CF9AE}" pid="39" name="DlgMottagare">
    <vt:bool>true</vt:bool>
  </property>
  <property fmtid="{D5CDD505-2E9C-101B-9397-08002B2CF9AE}" pid="40" name="WEB_address">
    <vt:lpwstr>WEB_address</vt:lpwstr>
  </property>
  <property fmtid="{D5CDD505-2E9C-101B-9397-08002B2CF9AE}" pid="41" name="Kundnamn">
    <vt:lpwstr>(Beställare)</vt:lpwstr>
  </property>
  <property fmtid="{D5CDD505-2E9C-101B-9397-08002B2CF9AE}" pid="42" name="Kundkontakt">
    <vt:lpwstr>Kundkontakt</vt:lpwstr>
  </property>
  <property fmtid="{D5CDD505-2E9C-101B-9397-08002B2CF9AE}" pid="43" name="Kundadress1">
    <vt:lpwstr>Kundadress1</vt:lpwstr>
  </property>
  <property fmtid="{D5CDD505-2E9C-101B-9397-08002B2CF9AE}" pid="44" name="Kundadress2">
    <vt:lpwstr>Kundadress2</vt:lpwstr>
  </property>
  <property fmtid="{D5CDD505-2E9C-101B-9397-08002B2CF9AE}" pid="45" name="Kundpostnummer">
    <vt:lpwstr>Kundpostnummer</vt:lpwstr>
  </property>
  <property fmtid="{D5CDD505-2E9C-101B-9397-08002B2CF9AE}" pid="46" name="Kundort">
    <vt:lpwstr>Kundort</vt:lpwstr>
  </property>
  <property fmtid="{D5CDD505-2E9C-101B-9397-08002B2CF9AE}" pid="47" name="Kundtelefon">
    <vt:lpwstr>Kundtelefon</vt:lpwstr>
  </property>
  <property fmtid="{D5CDD505-2E9C-101B-9397-08002B2CF9AE}" pid="48" name="Kundfax">
    <vt:lpwstr>Kundfax</vt:lpwstr>
  </property>
  <property fmtid="{D5CDD505-2E9C-101B-9397-08002B2CF9AE}" pid="49" name="Anlaggningsdel1">
    <vt:lpwstr>Anlaggningsdel1</vt:lpwstr>
  </property>
  <property fmtid="{D5CDD505-2E9C-101B-9397-08002B2CF9AE}" pid="50" name="Anlaggningsdel2">
    <vt:lpwstr>Anlaggningsdel2</vt:lpwstr>
  </property>
  <property fmtid="{D5CDD505-2E9C-101B-9397-08002B2CF9AE}" pid="51" name="Delomrade">
    <vt:lpwstr>Delomrade</vt:lpwstr>
  </property>
  <property fmtid="{D5CDD505-2E9C-101B-9397-08002B2CF9AE}" pid="52" name="Entreprenadnummer">
    <vt:lpwstr>Entreprenadnummer</vt:lpwstr>
  </property>
  <property fmtid="{D5CDD505-2E9C-101B-9397-08002B2CF9AE}" pid="53" name="ExternNr">
    <vt:lpwstr>ExternNr</vt:lpwstr>
  </property>
  <property fmtid="{D5CDD505-2E9C-101B-9397-08002B2CF9AE}" pid="54" name="Projekteringssteg">
    <vt:lpwstr>Projekteringssteg</vt:lpwstr>
  </property>
  <property fmtid="{D5CDD505-2E9C-101B-9397-08002B2CF9AE}" pid="55" name="Teknikomrade">
    <vt:lpwstr>Teknikomrade</vt:lpwstr>
  </property>
  <property fmtid="{D5CDD505-2E9C-101B-9397-08002B2CF9AE}" pid="56" name="Gransk">
    <vt:lpwstr>(Gransk)</vt:lpwstr>
  </property>
  <property fmtid="{D5CDD505-2E9C-101B-9397-08002B2CF9AE}" pid="57" name="SD_ReportPageNumber">
    <vt:lpwstr>1</vt:lpwstr>
  </property>
  <property fmtid="{D5CDD505-2E9C-101B-9397-08002B2CF9AE}" pid="58" name="ContentTypeId">
    <vt:lpwstr>0x010100008BEA600BBF3546B0792799ECBF8002</vt:lpwstr>
  </property>
</Properties>
</file>