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51302" w14:textId="77777777" w:rsidR="004B53D8" w:rsidRDefault="004B53D8" w:rsidP="004B53D8">
      <w:pPr>
        <w:tabs>
          <w:tab w:val="clear" w:pos="567"/>
          <w:tab w:val="clear" w:pos="3686"/>
          <w:tab w:val="left" w:pos="720"/>
        </w:tabs>
      </w:pPr>
      <w:bookmarkStart w:id="0" w:name="_Toc150517080"/>
    </w:p>
    <w:p w14:paraId="0686EABA" w14:textId="77777777" w:rsidR="004B53D8" w:rsidRDefault="00FA764E" w:rsidP="004B53D8">
      <w:pPr>
        <w:tabs>
          <w:tab w:val="clear" w:pos="567"/>
          <w:tab w:val="clear" w:pos="3686"/>
          <w:tab w:val="left" w:pos="720"/>
        </w:tabs>
        <w:jc w:val="center"/>
        <w:rPr>
          <w:b/>
          <w:color w:val="3366FF"/>
          <w:sz w:val="44"/>
          <w:szCs w:val="44"/>
        </w:rPr>
      </w:pPr>
      <w:r>
        <w:rPr>
          <w:noProof/>
        </w:rPr>
        <mc:AlternateContent>
          <mc:Choice Requires="wps">
            <w:drawing>
              <wp:anchor distT="0" distB="0" distL="114300" distR="114300" simplePos="0" relativeHeight="251658240" behindDoc="0" locked="0" layoutInCell="1" allowOverlap="1" wp14:anchorId="6160B949" wp14:editId="56B11503">
                <wp:simplePos x="0" y="0"/>
                <wp:positionH relativeFrom="column">
                  <wp:posOffset>1714500</wp:posOffset>
                </wp:positionH>
                <wp:positionV relativeFrom="paragraph">
                  <wp:posOffset>281940</wp:posOffset>
                </wp:positionV>
                <wp:extent cx="2514600" cy="571500"/>
                <wp:effectExtent l="0" t="0" r="25400" b="38100"/>
                <wp:wrapThrough wrapText="bothSides">
                  <wp:wrapPolygon edited="0">
                    <wp:start x="0" y="0"/>
                    <wp:lineTo x="0" y="22080"/>
                    <wp:lineTo x="21600" y="22080"/>
                    <wp:lineTo x="21600" y="0"/>
                    <wp:lineTo x="0" y="0"/>
                  </wp:wrapPolygon>
                </wp:wrapThrough>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noFill/>
                        <a:ln w="9525">
                          <a:solidFill>
                            <a:srgbClr val="FF0000"/>
                          </a:solidFill>
                          <a:miter lim="800000"/>
                          <a:headEnd type="none" w="med" len="med"/>
                          <a:tailEnd type="non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0C766FD" w14:textId="5D2A0B81" w:rsidR="005D4BB1" w:rsidRPr="00FA764E" w:rsidRDefault="005D4BB1" w:rsidP="00A6600E">
                            <w:pPr>
                              <w:rPr>
                                <w:i/>
                                <w:color w:val="FF0000"/>
                              </w:rPr>
                            </w:pPr>
                            <w:r w:rsidRPr="00FA764E">
                              <w:rPr>
                                <w:i/>
                                <w:color w:val="FF0000"/>
                              </w:rPr>
                              <w:t>Av</w:t>
                            </w:r>
                            <w:r>
                              <w:rPr>
                                <w:i/>
                                <w:color w:val="FF0000"/>
                              </w:rPr>
                              <w:t>fall Sverige, version 2022-</w:t>
                            </w:r>
                            <w:r w:rsidR="00E03285">
                              <w:rPr>
                                <w:i/>
                                <w:color w:val="FF0000"/>
                              </w:rPr>
                              <w:t>04-25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0B949" id="_x0000_t202" coordsize="21600,21600" o:spt="202" path="m,l,21600r21600,l21600,xe">
                <v:stroke joinstyle="miter"/>
                <v:path gradientshapeok="t" o:connecttype="rect"/>
              </v:shapetype>
              <v:shape id="Textruta 1" o:spid="_x0000_s1026" type="#_x0000_t202" style="position:absolute;left:0;text-align:left;margin-left:135pt;margin-top:22.2pt;width:19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" filled="f" strokecolor="red">
                <v:textbox inset=",7.2pt,,7.2pt">
                  <w:txbxContent>
                    <w:p w14:paraId="00C766FD" w14:textId="5D2A0B81" w:rsidR="005D4BB1" w:rsidRPr="00FA764E" w:rsidRDefault="005D4BB1" w:rsidP="00A6600E">
                      <w:pPr>
                        <w:rPr>
                          <w:i/>
                          <w:color w:val="FF0000"/>
                        </w:rPr>
                      </w:pPr>
                      <w:r w:rsidRPr="00FA764E">
                        <w:rPr>
                          <w:i/>
                          <w:color w:val="FF0000"/>
                        </w:rPr>
                        <w:t>Av</w:t>
                      </w:r>
                      <w:r>
                        <w:rPr>
                          <w:i/>
                          <w:color w:val="FF0000"/>
                        </w:rPr>
                        <w:t>fall Sverige, version 2022-</w:t>
                      </w:r>
                      <w:r w:rsidR="00E03285">
                        <w:rPr>
                          <w:i/>
                          <w:color w:val="FF0000"/>
                        </w:rPr>
                        <w:t>04-25</w:t>
                      </w:r>
                    </w:p>
                  </w:txbxContent>
                </v:textbox>
                <w10:wrap type="through"/>
              </v:shape>
            </w:pict>
          </mc:Fallback>
        </mc:AlternateContent>
      </w:r>
    </w:p>
    <w:p w14:paraId="00E7A17D" w14:textId="77777777" w:rsidR="004B53D8" w:rsidRDefault="004B53D8" w:rsidP="004B53D8">
      <w:pPr>
        <w:tabs>
          <w:tab w:val="clear" w:pos="567"/>
          <w:tab w:val="clear" w:pos="3686"/>
          <w:tab w:val="left" w:pos="720"/>
        </w:tabs>
        <w:jc w:val="center"/>
        <w:rPr>
          <w:b/>
          <w:color w:val="3366FF"/>
          <w:sz w:val="44"/>
          <w:szCs w:val="44"/>
        </w:rPr>
      </w:pPr>
    </w:p>
    <w:p w14:paraId="512AE990" w14:textId="77777777" w:rsidR="004B53D8" w:rsidRDefault="004B53D8" w:rsidP="004B53D8">
      <w:pPr>
        <w:tabs>
          <w:tab w:val="clear" w:pos="567"/>
          <w:tab w:val="clear" w:pos="3686"/>
          <w:tab w:val="left" w:pos="720"/>
        </w:tabs>
        <w:jc w:val="center"/>
        <w:rPr>
          <w:b/>
          <w:color w:val="3366FF"/>
          <w:sz w:val="44"/>
          <w:szCs w:val="44"/>
        </w:rPr>
      </w:pPr>
    </w:p>
    <w:p w14:paraId="764F1925" w14:textId="77777777" w:rsidR="00FA764E" w:rsidRDefault="00FA764E" w:rsidP="004B53D8">
      <w:pPr>
        <w:tabs>
          <w:tab w:val="clear" w:pos="567"/>
          <w:tab w:val="clear" w:pos="3686"/>
          <w:tab w:val="left" w:pos="720"/>
        </w:tabs>
        <w:jc w:val="center"/>
        <w:rPr>
          <w:b/>
          <w:color w:val="auto"/>
          <w:sz w:val="44"/>
          <w:szCs w:val="44"/>
        </w:rPr>
      </w:pPr>
    </w:p>
    <w:p w14:paraId="538491F5" w14:textId="77777777" w:rsidR="00FA764E" w:rsidRDefault="00FA764E" w:rsidP="004B53D8">
      <w:pPr>
        <w:tabs>
          <w:tab w:val="clear" w:pos="567"/>
          <w:tab w:val="clear" w:pos="3686"/>
          <w:tab w:val="left" w:pos="720"/>
        </w:tabs>
        <w:jc w:val="center"/>
        <w:rPr>
          <w:b/>
          <w:color w:val="auto"/>
          <w:sz w:val="44"/>
          <w:szCs w:val="44"/>
        </w:rPr>
      </w:pPr>
    </w:p>
    <w:p w14:paraId="1FE0450A" w14:textId="77777777" w:rsidR="004B53D8" w:rsidRPr="00435E88" w:rsidRDefault="00AA6A64" w:rsidP="004B53D8">
      <w:pPr>
        <w:tabs>
          <w:tab w:val="clear" w:pos="567"/>
          <w:tab w:val="clear" w:pos="3686"/>
          <w:tab w:val="left" w:pos="720"/>
        </w:tabs>
        <w:jc w:val="center"/>
        <w:rPr>
          <w:b/>
          <w:color w:val="auto"/>
          <w:sz w:val="44"/>
          <w:szCs w:val="44"/>
        </w:rPr>
      </w:pPr>
      <w:r w:rsidRPr="00435E88">
        <w:rPr>
          <w:b/>
          <w:color w:val="auto"/>
          <w:sz w:val="44"/>
          <w:szCs w:val="44"/>
        </w:rPr>
        <w:t xml:space="preserve">UPPHANDLING AV </w:t>
      </w:r>
    </w:p>
    <w:p w14:paraId="79C54CB9" w14:textId="77777777" w:rsidR="004B53D8" w:rsidRPr="00435E88" w:rsidRDefault="004B53D8" w:rsidP="004B53D8">
      <w:pPr>
        <w:tabs>
          <w:tab w:val="clear" w:pos="567"/>
          <w:tab w:val="clear" w:pos="3686"/>
          <w:tab w:val="left" w:pos="720"/>
        </w:tabs>
        <w:jc w:val="center"/>
        <w:rPr>
          <w:b/>
          <w:color w:val="auto"/>
          <w:sz w:val="44"/>
          <w:szCs w:val="44"/>
        </w:rPr>
      </w:pPr>
    </w:p>
    <w:p w14:paraId="211D48F9" w14:textId="54B76397" w:rsidR="004B53D8" w:rsidRPr="00E04024" w:rsidRDefault="00AA6A64" w:rsidP="004B53D8">
      <w:pPr>
        <w:tabs>
          <w:tab w:val="clear" w:pos="567"/>
          <w:tab w:val="clear" w:pos="3686"/>
          <w:tab w:val="left" w:pos="720"/>
        </w:tabs>
        <w:jc w:val="center"/>
        <w:rPr>
          <w:b/>
          <w:color w:val="548DD4"/>
          <w:sz w:val="44"/>
          <w:szCs w:val="44"/>
        </w:rPr>
      </w:pPr>
      <w:r>
        <w:rPr>
          <w:b/>
          <w:color w:val="auto"/>
          <w:sz w:val="44"/>
          <w:szCs w:val="44"/>
        </w:rPr>
        <w:t>B</w:t>
      </w:r>
      <w:r w:rsidR="00BA0E94">
        <w:rPr>
          <w:b/>
          <w:color w:val="auto"/>
          <w:sz w:val="44"/>
          <w:szCs w:val="44"/>
        </w:rPr>
        <w:t>i</w:t>
      </w:r>
      <w:r w:rsidR="00974850">
        <w:rPr>
          <w:b/>
          <w:color w:val="auto"/>
          <w:sz w:val="44"/>
          <w:szCs w:val="44"/>
        </w:rPr>
        <w:t>ologisk återvinning</w:t>
      </w:r>
      <w:r>
        <w:rPr>
          <w:b/>
          <w:color w:val="auto"/>
          <w:sz w:val="44"/>
          <w:szCs w:val="44"/>
        </w:rPr>
        <w:t xml:space="preserve"> av källsorterat matavfall</w:t>
      </w:r>
    </w:p>
    <w:p w14:paraId="7B85445B" w14:textId="77777777" w:rsidR="004B53D8" w:rsidRPr="00E04024" w:rsidRDefault="004B53D8" w:rsidP="004B53D8">
      <w:pPr>
        <w:tabs>
          <w:tab w:val="clear" w:pos="567"/>
          <w:tab w:val="clear" w:pos="3686"/>
          <w:tab w:val="left" w:pos="720"/>
        </w:tabs>
        <w:jc w:val="center"/>
        <w:rPr>
          <w:b/>
          <w:color w:val="auto"/>
          <w:sz w:val="44"/>
          <w:szCs w:val="44"/>
        </w:rPr>
      </w:pPr>
    </w:p>
    <w:p w14:paraId="429C5756" w14:textId="77777777" w:rsidR="004B53D8" w:rsidRPr="00E04024" w:rsidRDefault="004B53D8" w:rsidP="004B53D8">
      <w:pPr>
        <w:tabs>
          <w:tab w:val="clear" w:pos="567"/>
          <w:tab w:val="clear" w:pos="3686"/>
          <w:tab w:val="left" w:pos="720"/>
        </w:tabs>
        <w:jc w:val="center"/>
        <w:rPr>
          <w:b/>
          <w:color w:val="auto"/>
          <w:sz w:val="44"/>
          <w:szCs w:val="44"/>
        </w:rPr>
      </w:pPr>
    </w:p>
    <w:p w14:paraId="02CF56E3" w14:textId="77777777" w:rsidR="004B53D8" w:rsidRPr="00E04024" w:rsidRDefault="001A7011" w:rsidP="004B53D8">
      <w:pPr>
        <w:tabs>
          <w:tab w:val="clear" w:pos="567"/>
          <w:tab w:val="clear" w:pos="3686"/>
          <w:tab w:val="left" w:pos="720"/>
        </w:tabs>
        <w:jc w:val="center"/>
        <w:rPr>
          <w:b/>
          <w:color w:val="auto"/>
          <w:sz w:val="44"/>
          <w:szCs w:val="44"/>
        </w:rPr>
      </w:pPr>
      <w:r>
        <w:rPr>
          <w:b/>
          <w:color w:val="auto"/>
          <w:sz w:val="44"/>
          <w:szCs w:val="44"/>
        </w:rPr>
        <w:t>Upphandlingsdokument</w:t>
      </w:r>
    </w:p>
    <w:p w14:paraId="6744F15E" w14:textId="77777777" w:rsidR="004B53D8" w:rsidRPr="001A7011" w:rsidRDefault="00AA6A64" w:rsidP="004B53D8">
      <w:pPr>
        <w:tabs>
          <w:tab w:val="clear" w:pos="567"/>
          <w:tab w:val="clear" w:pos="3686"/>
          <w:tab w:val="left" w:pos="720"/>
        </w:tabs>
        <w:jc w:val="center"/>
        <w:rPr>
          <w:b/>
          <w:color w:val="0000FF"/>
          <w:sz w:val="44"/>
          <w:szCs w:val="44"/>
        </w:rPr>
      </w:pPr>
      <w:r w:rsidRPr="001A7011">
        <w:rPr>
          <w:b/>
          <w:color w:val="0000FF"/>
          <w:sz w:val="44"/>
          <w:szCs w:val="44"/>
        </w:rPr>
        <w:t>ÅÅÅÅ-MM-DD</w:t>
      </w:r>
    </w:p>
    <w:p w14:paraId="5AEC981D" w14:textId="77777777" w:rsidR="004B53D8" w:rsidRPr="00E04024" w:rsidRDefault="004B53D8" w:rsidP="004B53D8">
      <w:pPr>
        <w:tabs>
          <w:tab w:val="clear" w:pos="567"/>
          <w:tab w:val="clear" w:pos="3686"/>
          <w:tab w:val="left" w:pos="720"/>
        </w:tabs>
        <w:jc w:val="center"/>
        <w:rPr>
          <w:b/>
          <w:color w:val="auto"/>
          <w:sz w:val="44"/>
          <w:szCs w:val="44"/>
        </w:rPr>
      </w:pPr>
    </w:p>
    <w:p w14:paraId="41946FC5" w14:textId="77777777" w:rsidR="004B53D8" w:rsidRPr="00E04024" w:rsidRDefault="004B53D8" w:rsidP="004B53D8">
      <w:pPr>
        <w:tabs>
          <w:tab w:val="clear" w:pos="567"/>
          <w:tab w:val="clear" w:pos="3686"/>
          <w:tab w:val="left" w:pos="720"/>
        </w:tabs>
        <w:jc w:val="center"/>
        <w:rPr>
          <w:b/>
          <w:color w:val="auto"/>
          <w:sz w:val="44"/>
          <w:szCs w:val="44"/>
        </w:rPr>
      </w:pPr>
    </w:p>
    <w:p w14:paraId="7690AD3B" w14:textId="77777777" w:rsidR="004B53D8" w:rsidRPr="00E04024" w:rsidRDefault="004B53D8" w:rsidP="004B53D8">
      <w:pPr>
        <w:tabs>
          <w:tab w:val="clear" w:pos="567"/>
          <w:tab w:val="clear" w:pos="3686"/>
          <w:tab w:val="left" w:pos="720"/>
        </w:tabs>
        <w:jc w:val="center"/>
        <w:rPr>
          <w:b/>
          <w:color w:val="auto"/>
          <w:sz w:val="32"/>
          <w:szCs w:val="32"/>
        </w:rPr>
      </w:pPr>
    </w:p>
    <w:p w14:paraId="2752BA61" w14:textId="77777777" w:rsidR="004B53D8" w:rsidRPr="009340C3" w:rsidRDefault="00AA6A64" w:rsidP="004B53D8">
      <w:pPr>
        <w:tabs>
          <w:tab w:val="clear" w:pos="567"/>
          <w:tab w:val="clear" w:pos="3686"/>
          <w:tab w:val="left" w:pos="720"/>
        </w:tabs>
        <w:jc w:val="center"/>
        <w:rPr>
          <w:color w:val="548DD4"/>
          <w:sz w:val="44"/>
          <w:szCs w:val="44"/>
        </w:rPr>
      </w:pPr>
      <w:r w:rsidRPr="00E04024">
        <w:rPr>
          <w:color w:val="auto"/>
          <w:sz w:val="32"/>
          <w:szCs w:val="32"/>
        </w:rPr>
        <w:t>Sista anbudsdag</w:t>
      </w:r>
      <w:r w:rsidRPr="00E04024">
        <w:rPr>
          <w:color w:val="548DD4"/>
          <w:sz w:val="32"/>
          <w:szCs w:val="32"/>
        </w:rPr>
        <w:t xml:space="preserve"> </w:t>
      </w:r>
      <w:r w:rsidRPr="001A7011">
        <w:rPr>
          <w:color w:val="0000FF"/>
          <w:sz w:val="32"/>
          <w:szCs w:val="32"/>
        </w:rPr>
        <w:t>ÅÅÅÅ-MM-DD</w:t>
      </w:r>
    </w:p>
    <w:p w14:paraId="2BC4DE27" w14:textId="77777777" w:rsidR="004B53D8" w:rsidRDefault="004B53D8" w:rsidP="004B53D8">
      <w:pPr>
        <w:tabs>
          <w:tab w:val="clear" w:pos="567"/>
          <w:tab w:val="clear" w:pos="3686"/>
          <w:tab w:val="left" w:pos="720"/>
        </w:tabs>
        <w:rPr>
          <w:sz w:val="44"/>
          <w:szCs w:val="44"/>
        </w:rPr>
      </w:pPr>
    </w:p>
    <w:p w14:paraId="3A8B3983" w14:textId="77777777" w:rsidR="004B53D8" w:rsidRDefault="00AA6A64" w:rsidP="004B53D8">
      <w:pPr>
        <w:pBdr>
          <w:top w:val="single" w:sz="4" w:space="1" w:color="auto"/>
          <w:left w:val="single" w:sz="4" w:space="4" w:color="auto"/>
          <w:bottom w:val="single" w:sz="4" w:space="1" w:color="auto"/>
          <w:right w:val="single" w:sz="4" w:space="4" w:color="auto"/>
        </w:pBdr>
        <w:tabs>
          <w:tab w:val="clear" w:pos="567"/>
          <w:tab w:val="clear" w:pos="3686"/>
          <w:tab w:val="left" w:pos="720"/>
        </w:tabs>
      </w:pPr>
      <w:r>
        <w:t>Svart normal text = förslag till text. Ta med det som passar i aktuell upphandling.</w:t>
      </w:r>
    </w:p>
    <w:p w14:paraId="0A2A2B0A" w14:textId="0F136225" w:rsidR="004B53D8" w:rsidRPr="001A7011" w:rsidRDefault="00AA6A64" w:rsidP="004B53D8">
      <w:pPr>
        <w:pBdr>
          <w:top w:val="single" w:sz="4" w:space="1" w:color="auto"/>
          <w:left w:val="single" w:sz="4" w:space="4" w:color="auto"/>
          <w:bottom w:val="single" w:sz="4" w:space="1" w:color="auto"/>
          <w:right w:val="single" w:sz="4" w:space="4" w:color="auto"/>
        </w:pBdr>
        <w:tabs>
          <w:tab w:val="clear" w:pos="567"/>
          <w:tab w:val="clear" w:pos="3686"/>
          <w:tab w:val="left" w:pos="720"/>
        </w:tabs>
        <w:rPr>
          <w:color w:val="0000FF"/>
        </w:rPr>
      </w:pPr>
      <w:r w:rsidRPr="001A7011">
        <w:rPr>
          <w:color w:val="0000FF"/>
        </w:rPr>
        <w:t>Blå normal text = byt ut mot aktuell uppgift</w:t>
      </w:r>
      <w:r w:rsidR="00A04C8F">
        <w:rPr>
          <w:color w:val="0000FF"/>
        </w:rPr>
        <w:t>, alternativt välj det förslag som passar bäst.</w:t>
      </w:r>
    </w:p>
    <w:p w14:paraId="0EC1C6F3" w14:textId="77777777" w:rsidR="004B53D8" w:rsidRDefault="00AA6A64" w:rsidP="004B53D8">
      <w:pPr>
        <w:pBdr>
          <w:top w:val="single" w:sz="4" w:space="1" w:color="auto"/>
          <w:left w:val="single" w:sz="4" w:space="4" w:color="auto"/>
          <w:bottom w:val="single" w:sz="4" w:space="1" w:color="auto"/>
          <w:right w:val="single" w:sz="4" w:space="4" w:color="auto"/>
        </w:pBdr>
        <w:tabs>
          <w:tab w:val="clear" w:pos="567"/>
          <w:tab w:val="clear" w:pos="3686"/>
          <w:tab w:val="left" w:pos="720"/>
        </w:tabs>
        <w:rPr>
          <w:i/>
          <w:color w:val="FF0000"/>
        </w:rPr>
      </w:pPr>
      <w:r w:rsidRPr="00CA4842">
        <w:rPr>
          <w:i/>
          <w:color w:val="FF0000"/>
        </w:rPr>
        <w:t>Röd kursiv text = råd och anvisningar</w:t>
      </w:r>
      <w:r>
        <w:rPr>
          <w:i/>
          <w:color w:val="FF0000"/>
        </w:rPr>
        <w:t xml:space="preserve">. Tas bort när </w:t>
      </w:r>
      <w:r w:rsidR="001A7011" w:rsidRPr="001A7011">
        <w:rPr>
          <w:i/>
          <w:color w:val="FF0000"/>
        </w:rPr>
        <w:t>upphandlingsdokumentet</w:t>
      </w:r>
      <w:r w:rsidR="001A7011">
        <w:rPr>
          <w:i/>
          <w:color w:val="FF0000"/>
        </w:rPr>
        <w:t xml:space="preserve"> </w:t>
      </w:r>
      <w:r>
        <w:rPr>
          <w:i/>
          <w:color w:val="FF0000"/>
        </w:rPr>
        <w:t>färdigställs.</w:t>
      </w:r>
    </w:p>
    <w:p w14:paraId="3AFA011D" w14:textId="77777777" w:rsidR="004B53D8" w:rsidRDefault="004B53D8" w:rsidP="004B53D8">
      <w:pPr>
        <w:tabs>
          <w:tab w:val="clear" w:pos="567"/>
          <w:tab w:val="clear" w:pos="3686"/>
          <w:tab w:val="left" w:pos="720"/>
        </w:tabs>
        <w:rPr>
          <w:color w:val="auto"/>
          <w:highlight w:val="lightGray"/>
        </w:rPr>
      </w:pPr>
    </w:p>
    <w:p w14:paraId="24098F27" w14:textId="77777777" w:rsidR="004B53D8" w:rsidRDefault="004B53D8" w:rsidP="004B53D8">
      <w:pPr>
        <w:tabs>
          <w:tab w:val="clear" w:pos="567"/>
          <w:tab w:val="clear" w:pos="3686"/>
          <w:tab w:val="left" w:pos="720"/>
        </w:tabs>
        <w:rPr>
          <w:color w:val="auto"/>
        </w:rPr>
      </w:pPr>
    </w:p>
    <w:p w14:paraId="1DC587F0" w14:textId="77777777" w:rsidR="004B53D8" w:rsidRDefault="004B53D8" w:rsidP="004B53D8">
      <w:pPr>
        <w:tabs>
          <w:tab w:val="clear" w:pos="567"/>
          <w:tab w:val="clear" w:pos="3686"/>
          <w:tab w:val="left" w:pos="720"/>
        </w:tabs>
        <w:rPr>
          <w:color w:val="auto"/>
        </w:rPr>
      </w:pPr>
    </w:p>
    <w:p w14:paraId="3DFCC194" w14:textId="77777777" w:rsidR="004B53D8" w:rsidRDefault="004B53D8" w:rsidP="004B53D8">
      <w:pPr>
        <w:tabs>
          <w:tab w:val="clear" w:pos="567"/>
          <w:tab w:val="clear" w:pos="3686"/>
          <w:tab w:val="left" w:pos="720"/>
        </w:tabs>
        <w:rPr>
          <w:color w:val="auto"/>
        </w:rPr>
      </w:pPr>
    </w:p>
    <w:p w14:paraId="249B17DE" w14:textId="77777777" w:rsidR="004B53D8" w:rsidRDefault="004B53D8" w:rsidP="004B53D8">
      <w:pPr>
        <w:tabs>
          <w:tab w:val="clear" w:pos="567"/>
          <w:tab w:val="clear" w:pos="3686"/>
          <w:tab w:val="left" w:pos="720"/>
        </w:tabs>
        <w:rPr>
          <w:color w:val="auto"/>
        </w:rPr>
      </w:pPr>
    </w:p>
    <w:p w14:paraId="6CEF75F7" w14:textId="77777777" w:rsidR="004B53D8" w:rsidRDefault="004B53D8" w:rsidP="004B53D8">
      <w:pPr>
        <w:tabs>
          <w:tab w:val="clear" w:pos="567"/>
          <w:tab w:val="clear" w:pos="3686"/>
          <w:tab w:val="left" w:pos="720"/>
        </w:tabs>
        <w:rPr>
          <w:color w:val="auto"/>
        </w:rPr>
      </w:pPr>
    </w:p>
    <w:p w14:paraId="398D6829" w14:textId="77777777" w:rsidR="004B53D8" w:rsidRDefault="004B53D8" w:rsidP="004B53D8">
      <w:pPr>
        <w:tabs>
          <w:tab w:val="clear" w:pos="567"/>
          <w:tab w:val="clear" w:pos="3686"/>
          <w:tab w:val="left" w:pos="720"/>
        </w:tabs>
        <w:rPr>
          <w:color w:val="auto"/>
        </w:rPr>
      </w:pPr>
    </w:p>
    <w:p w14:paraId="00E1C83C" w14:textId="77777777" w:rsidR="004B53D8" w:rsidRDefault="004B53D8" w:rsidP="004B53D8">
      <w:pPr>
        <w:tabs>
          <w:tab w:val="clear" w:pos="567"/>
          <w:tab w:val="clear" w:pos="3686"/>
          <w:tab w:val="left" w:pos="720"/>
        </w:tabs>
        <w:rPr>
          <w:color w:val="auto"/>
        </w:rPr>
      </w:pPr>
    </w:p>
    <w:p w14:paraId="70CB6961" w14:textId="77777777" w:rsidR="004B53D8" w:rsidRDefault="004B53D8" w:rsidP="004B53D8">
      <w:pPr>
        <w:tabs>
          <w:tab w:val="clear" w:pos="567"/>
          <w:tab w:val="clear" w:pos="3686"/>
          <w:tab w:val="left" w:pos="720"/>
        </w:tabs>
        <w:rPr>
          <w:color w:val="auto"/>
        </w:rPr>
      </w:pPr>
    </w:p>
    <w:p w14:paraId="4696A84C" w14:textId="77777777" w:rsidR="004B53D8" w:rsidRDefault="004B53D8" w:rsidP="004B53D8">
      <w:pPr>
        <w:tabs>
          <w:tab w:val="clear" w:pos="567"/>
          <w:tab w:val="clear" w:pos="3686"/>
          <w:tab w:val="left" w:pos="720"/>
        </w:tabs>
        <w:rPr>
          <w:color w:val="auto"/>
        </w:rPr>
      </w:pPr>
    </w:p>
    <w:p w14:paraId="1CC34CF2" w14:textId="77777777" w:rsidR="004B53D8" w:rsidRDefault="00AA6A64" w:rsidP="004B53D8">
      <w:pPr>
        <w:tabs>
          <w:tab w:val="clear" w:pos="567"/>
          <w:tab w:val="clear" w:pos="3686"/>
          <w:tab w:val="left" w:pos="720"/>
        </w:tabs>
        <w:rPr>
          <w:color w:val="339966"/>
          <w:u w:val="single"/>
        </w:rPr>
      </w:pPr>
      <w:r w:rsidRPr="00435E88">
        <w:rPr>
          <w:color w:val="auto"/>
        </w:rPr>
        <w:t xml:space="preserve">Diarienummer </w:t>
      </w:r>
      <w:r w:rsidRPr="009340C3">
        <w:rPr>
          <w:color w:val="548DD4"/>
        </w:rPr>
        <w:t>XX</w:t>
      </w:r>
      <w:r w:rsidRPr="00435E88">
        <w:rPr>
          <w:color w:val="auto"/>
          <w:sz w:val="44"/>
          <w:szCs w:val="44"/>
        </w:rPr>
        <w:br w:type="page"/>
      </w:r>
    </w:p>
    <w:p w14:paraId="0B6B9185" w14:textId="77777777" w:rsidR="004B53D8" w:rsidRDefault="004B53D8" w:rsidP="004B53D8">
      <w:pPr>
        <w:tabs>
          <w:tab w:val="clear" w:pos="567"/>
          <w:tab w:val="clear" w:pos="3686"/>
          <w:tab w:val="left" w:pos="720"/>
        </w:tabs>
      </w:pPr>
    </w:p>
    <w:bookmarkStart w:id="1" w:name="_Toc150517077"/>
    <w:bookmarkStart w:id="2" w:name="_Toc153775351"/>
    <w:bookmarkStart w:id="3" w:name="_Toc153779393"/>
    <w:bookmarkStart w:id="4" w:name="_Toc153937204"/>
    <w:p w14:paraId="07988CDC" w14:textId="2EEAFA2F" w:rsidR="00A9786D" w:rsidRDefault="00AA6A64">
      <w:pPr>
        <w:pStyle w:val="Innehll1"/>
        <w:rPr>
          <w:rFonts w:asciiTheme="minorHAnsi" w:eastAsiaTheme="minorEastAsia" w:hAnsiTheme="minorHAnsi" w:cstheme="minorBidi"/>
          <w:bCs w:val="0"/>
          <w:caps w:val="0"/>
          <w:color w:val="auto"/>
          <w:sz w:val="22"/>
          <w:szCs w:val="22"/>
        </w:rPr>
      </w:pPr>
      <w:r>
        <w:fldChar w:fldCharType="begin"/>
      </w:r>
      <w:r>
        <w:instrText xml:space="preserve"> TOC \o "1-3" </w:instrText>
      </w:r>
      <w:r>
        <w:fldChar w:fldCharType="separate"/>
      </w:r>
      <w:r w:rsidR="00A9786D">
        <w:t>1.</w:t>
      </w:r>
      <w:r w:rsidR="00A9786D">
        <w:rPr>
          <w:rFonts w:asciiTheme="minorHAnsi" w:eastAsiaTheme="minorEastAsia" w:hAnsiTheme="minorHAnsi" w:cstheme="minorBidi"/>
          <w:bCs w:val="0"/>
          <w:caps w:val="0"/>
          <w:color w:val="auto"/>
          <w:sz w:val="22"/>
          <w:szCs w:val="22"/>
        </w:rPr>
        <w:tab/>
      </w:r>
      <w:r w:rsidR="00A9786D">
        <w:t>Allmän orientering</w:t>
      </w:r>
      <w:r w:rsidR="00A9786D">
        <w:tab/>
      </w:r>
      <w:r w:rsidR="00A9786D">
        <w:fldChar w:fldCharType="begin"/>
      </w:r>
      <w:r w:rsidR="00A9786D">
        <w:instrText xml:space="preserve"> PAGEREF _Toc101259375 \h </w:instrText>
      </w:r>
      <w:r w:rsidR="00A9786D">
        <w:fldChar w:fldCharType="separate"/>
      </w:r>
      <w:r w:rsidR="00A9786D">
        <w:t>4</w:t>
      </w:r>
      <w:r w:rsidR="00A9786D">
        <w:fldChar w:fldCharType="end"/>
      </w:r>
    </w:p>
    <w:p w14:paraId="02607C89" w14:textId="3CB79C4E" w:rsidR="00A9786D" w:rsidRDefault="00A9786D">
      <w:pPr>
        <w:pStyle w:val="Innehll2"/>
        <w:rPr>
          <w:rFonts w:asciiTheme="minorHAnsi" w:eastAsiaTheme="minorEastAsia" w:hAnsiTheme="minorHAnsi" w:cstheme="minorBidi"/>
          <w:noProof/>
          <w:color w:val="auto"/>
          <w:sz w:val="22"/>
          <w:szCs w:val="22"/>
        </w:rPr>
      </w:pPr>
      <w:r>
        <w:rPr>
          <w:noProof/>
        </w:rPr>
        <w:t>1.1.</w:t>
      </w:r>
      <w:r>
        <w:rPr>
          <w:rFonts w:asciiTheme="minorHAnsi" w:eastAsiaTheme="minorEastAsia" w:hAnsiTheme="minorHAnsi" w:cstheme="minorBidi"/>
          <w:noProof/>
          <w:color w:val="auto"/>
          <w:sz w:val="22"/>
          <w:szCs w:val="22"/>
        </w:rPr>
        <w:tab/>
      </w:r>
      <w:r>
        <w:rPr>
          <w:noProof/>
        </w:rPr>
        <w:t>Beställare</w:t>
      </w:r>
      <w:r>
        <w:rPr>
          <w:noProof/>
        </w:rPr>
        <w:tab/>
      </w:r>
      <w:r>
        <w:rPr>
          <w:noProof/>
        </w:rPr>
        <w:fldChar w:fldCharType="begin"/>
      </w:r>
      <w:r>
        <w:rPr>
          <w:noProof/>
        </w:rPr>
        <w:instrText xml:space="preserve"> PAGEREF _Toc101259376 \h </w:instrText>
      </w:r>
      <w:r>
        <w:rPr>
          <w:noProof/>
        </w:rPr>
      </w:r>
      <w:r>
        <w:rPr>
          <w:noProof/>
        </w:rPr>
        <w:fldChar w:fldCharType="separate"/>
      </w:r>
      <w:r>
        <w:rPr>
          <w:noProof/>
        </w:rPr>
        <w:t>4</w:t>
      </w:r>
      <w:r>
        <w:rPr>
          <w:noProof/>
        </w:rPr>
        <w:fldChar w:fldCharType="end"/>
      </w:r>
    </w:p>
    <w:p w14:paraId="4A96587A" w14:textId="5E64A0AC" w:rsidR="00A9786D" w:rsidRDefault="00A9786D">
      <w:pPr>
        <w:pStyle w:val="Innehll2"/>
        <w:rPr>
          <w:rFonts w:asciiTheme="minorHAnsi" w:eastAsiaTheme="minorEastAsia" w:hAnsiTheme="minorHAnsi" w:cstheme="minorBidi"/>
          <w:noProof/>
          <w:color w:val="auto"/>
          <w:sz w:val="22"/>
          <w:szCs w:val="22"/>
        </w:rPr>
      </w:pPr>
      <w:r>
        <w:rPr>
          <w:noProof/>
        </w:rPr>
        <w:t>1.2.</w:t>
      </w:r>
      <w:r>
        <w:rPr>
          <w:rFonts w:asciiTheme="minorHAnsi" w:eastAsiaTheme="minorEastAsia" w:hAnsiTheme="minorHAnsi" w:cstheme="minorBidi"/>
          <w:noProof/>
          <w:color w:val="auto"/>
          <w:sz w:val="22"/>
          <w:szCs w:val="22"/>
        </w:rPr>
        <w:tab/>
      </w:r>
      <w:r>
        <w:rPr>
          <w:noProof/>
        </w:rPr>
        <w:t>Beställarens kontaktperson</w:t>
      </w:r>
      <w:r>
        <w:rPr>
          <w:noProof/>
        </w:rPr>
        <w:tab/>
      </w:r>
      <w:r>
        <w:rPr>
          <w:noProof/>
        </w:rPr>
        <w:fldChar w:fldCharType="begin"/>
      </w:r>
      <w:r>
        <w:rPr>
          <w:noProof/>
        </w:rPr>
        <w:instrText xml:space="preserve"> PAGEREF _Toc101259377 \h </w:instrText>
      </w:r>
      <w:r>
        <w:rPr>
          <w:noProof/>
        </w:rPr>
      </w:r>
      <w:r>
        <w:rPr>
          <w:noProof/>
        </w:rPr>
        <w:fldChar w:fldCharType="separate"/>
      </w:r>
      <w:r>
        <w:rPr>
          <w:noProof/>
        </w:rPr>
        <w:t>4</w:t>
      </w:r>
      <w:r>
        <w:rPr>
          <w:noProof/>
        </w:rPr>
        <w:fldChar w:fldCharType="end"/>
      </w:r>
    </w:p>
    <w:p w14:paraId="04CD2FD2" w14:textId="54D81758" w:rsidR="00A9786D" w:rsidRDefault="00A9786D">
      <w:pPr>
        <w:pStyle w:val="Innehll2"/>
        <w:rPr>
          <w:rFonts w:asciiTheme="minorHAnsi" w:eastAsiaTheme="minorEastAsia" w:hAnsiTheme="minorHAnsi" w:cstheme="minorBidi"/>
          <w:noProof/>
          <w:color w:val="auto"/>
          <w:sz w:val="22"/>
          <w:szCs w:val="22"/>
        </w:rPr>
      </w:pPr>
      <w:r>
        <w:rPr>
          <w:noProof/>
        </w:rPr>
        <w:t>1.3.</w:t>
      </w:r>
      <w:r>
        <w:rPr>
          <w:rFonts w:asciiTheme="minorHAnsi" w:eastAsiaTheme="minorEastAsia" w:hAnsiTheme="minorHAnsi" w:cstheme="minorBidi"/>
          <w:noProof/>
          <w:color w:val="auto"/>
          <w:sz w:val="22"/>
          <w:szCs w:val="22"/>
        </w:rPr>
        <w:tab/>
      </w:r>
      <w:r>
        <w:rPr>
          <w:noProof/>
        </w:rPr>
        <w:t>Uppdragets omfattning</w:t>
      </w:r>
      <w:r>
        <w:rPr>
          <w:noProof/>
        </w:rPr>
        <w:tab/>
      </w:r>
      <w:r>
        <w:rPr>
          <w:noProof/>
        </w:rPr>
        <w:fldChar w:fldCharType="begin"/>
      </w:r>
      <w:r>
        <w:rPr>
          <w:noProof/>
        </w:rPr>
        <w:instrText xml:space="preserve"> PAGEREF _Toc101259378 \h </w:instrText>
      </w:r>
      <w:r>
        <w:rPr>
          <w:noProof/>
        </w:rPr>
      </w:r>
      <w:r>
        <w:rPr>
          <w:noProof/>
        </w:rPr>
        <w:fldChar w:fldCharType="separate"/>
      </w:r>
      <w:r>
        <w:rPr>
          <w:noProof/>
        </w:rPr>
        <w:t>4</w:t>
      </w:r>
      <w:r>
        <w:rPr>
          <w:noProof/>
        </w:rPr>
        <w:fldChar w:fldCharType="end"/>
      </w:r>
    </w:p>
    <w:p w14:paraId="4EB03A32" w14:textId="45D6ECD6" w:rsidR="00A9786D" w:rsidRDefault="00A9786D">
      <w:pPr>
        <w:pStyle w:val="Innehll3"/>
        <w:rPr>
          <w:rFonts w:asciiTheme="minorHAnsi" w:eastAsiaTheme="minorEastAsia" w:hAnsiTheme="minorHAnsi" w:cstheme="minorBidi"/>
          <w:color w:val="auto"/>
          <w:sz w:val="22"/>
          <w:szCs w:val="22"/>
        </w:rPr>
      </w:pPr>
      <w:r>
        <w:t>1.3.1.</w:t>
      </w:r>
      <w:r>
        <w:rPr>
          <w:rFonts w:asciiTheme="minorHAnsi" w:eastAsiaTheme="minorEastAsia" w:hAnsiTheme="minorHAnsi" w:cstheme="minorBidi"/>
          <w:color w:val="auto"/>
          <w:sz w:val="22"/>
          <w:szCs w:val="22"/>
        </w:rPr>
        <w:tab/>
      </w:r>
      <w:r>
        <w:t>Uppdragets omfattning</w:t>
      </w:r>
      <w:r>
        <w:tab/>
      </w:r>
      <w:r>
        <w:fldChar w:fldCharType="begin"/>
      </w:r>
      <w:r>
        <w:instrText xml:space="preserve"> PAGEREF _Toc101259379 \h </w:instrText>
      </w:r>
      <w:r>
        <w:fldChar w:fldCharType="separate"/>
      </w:r>
      <w:r>
        <w:t>4</w:t>
      </w:r>
      <w:r>
        <w:fldChar w:fldCharType="end"/>
      </w:r>
    </w:p>
    <w:p w14:paraId="59B55EC3" w14:textId="66A3DB45" w:rsidR="00A9786D" w:rsidRDefault="00A9786D">
      <w:pPr>
        <w:pStyle w:val="Innehll3"/>
        <w:rPr>
          <w:rFonts w:asciiTheme="minorHAnsi" w:eastAsiaTheme="minorEastAsia" w:hAnsiTheme="minorHAnsi" w:cstheme="minorBidi"/>
          <w:color w:val="auto"/>
          <w:sz w:val="22"/>
          <w:szCs w:val="22"/>
        </w:rPr>
      </w:pPr>
      <w:r>
        <w:t>1.3.2.</w:t>
      </w:r>
      <w:r>
        <w:rPr>
          <w:rFonts w:asciiTheme="minorHAnsi" w:eastAsiaTheme="minorEastAsia" w:hAnsiTheme="minorHAnsi" w:cstheme="minorBidi"/>
          <w:color w:val="auto"/>
          <w:sz w:val="22"/>
          <w:szCs w:val="22"/>
        </w:rPr>
        <w:tab/>
      </w:r>
      <w:r>
        <w:t>Uppdragets längd, avtalstid</w:t>
      </w:r>
      <w:r>
        <w:tab/>
      </w:r>
      <w:r>
        <w:fldChar w:fldCharType="begin"/>
      </w:r>
      <w:r>
        <w:instrText xml:space="preserve"> PAGEREF _Toc101259380 \h </w:instrText>
      </w:r>
      <w:r>
        <w:fldChar w:fldCharType="separate"/>
      </w:r>
      <w:r>
        <w:t>5</w:t>
      </w:r>
      <w:r>
        <w:fldChar w:fldCharType="end"/>
      </w:r>
    </w:p>
    <w:p w14:paraId="1E014D70" w14:textId="39EE07C0" w:rsidR="00A9786D" w:rsidRDefault="00A9786D">
      <w:pPr>
        <w:pStyle w:val="Innehll3"/>
        <w:rPr>
          <w:rFonts w:asciiTheme="minorHAnsi" w:eastAsiaTheme="minorEastAsia" w:hAnsiTheme="minorHAnsi" w:cstheme="minorBidi"/>
          <w:color w:val="auto"/>
          <w:sz w:val="22"/>
          <w:szCs w:val="22"/>
        </w:rPr>
      </w:pPr>
      <w:r>
        <w:t>1.3.3.</w:t>
      </w:r>
      <w:r>
        <w:rPr>
          <w:rFonts w:asciiTheme="minorHAnsi" w:eastAsiaTheme="minorEastAsia" w:hAnsiTheme="minorHAnsi" w:cstheme="minorBidi"/>
          <w:color w:val="auto"/>
          <w:sz w:val="22"/>
          <w:szCs w:val="22"/>
        </w:rPr>
        <w:tab/>
      </w:r>
      <w:r>
        <w:t>Matavfallets innehåll och kvalitet</w:t>
      </w:r>
      <w:r>
        <w:tab/>
      </w:r>
      <w:r>
        <w:fldChar w:fldCharType="begin"/>
      </w:r>
      <w:r>
        <w:instrText xml:space="preserve"> PAGEREF _Toc101259381 \h </w:instrText>
      </w:r>
      <w:r>
        <w:fldChar w:fldCharType="separate"/>
      </w:r>
      <w:r>
        <w:t>5</w:t>
      </w:r>
      <w:r>
        <w:fldChar w:fldCharType="end"/>
      </w:r>
    </w:p>
    <w:p w14:paraId="33047910" w14:textId="1826D7E6" w:rsidR="00A9786D" w:rsidRDefault="00A9786D">
      <w:pPr>
        <w:pStyle w:val="Innehll1"/>
        <w:rPr>
          <w:rFonts w:asciiTheme="minorHAnsi" w:eastAsiaTheme="minorEastAsia" w:hAnsiTheme="minorHAnsi" w:cstheme="minorBidi"/>
          <w:bCs w:val="0"/>
          <w:caps w:val="0"/>
          <w:color w:val="auto"/>
          <w:sz w:val="22"/>
          <w:szCs w:val="22"/>
        </w:rPr>
      </w:pPr>
      <w:r>
        <w:t>2.</w:t>
      </w:r>
      <w:r>
        <w:rPr>
          <w:rFonts w:asciiTheme="minorHAnsi" w:eastAsiaTheme="minorEastAsia" w:hAnsiTheme="minorHAnsi" w:cstheme="minorBidi"/>
          <w:bCs w:val="0"/>
          <w:caps w:val="0"/>
          <w:color w:val="auto"/>
          <w:sz w:val="22"/>
          <w:szCs w:val="22"/>
        </w:rPr>
        <w:tab/>
      </w:r>
      <w:r>
        <w:t>Administrativa villkor</w:t>
      </w:r>
      <w:r>
        <w:tab/>
      </w:r>
      <w:r>
        <w:fldChar w:fldCharType="begin"/>
      </w:r>
      <w:r>
        <w:instrText xml:space="preserve"> PAGEREF _Toc101259382 \h </w:instrText>
      </w:r>
      <w:r>
        <w:fldChar w:fldCharType="separate"/>
      </w:r>
      <w:r>
        <w:t>6</w:t>
      </w:r>
      <w:r>
        <w:fldChar w:fldCharType="end"/>
      </w:r>
    </w:p>
    <w:p w14:paraId="4DA51734" w14:textId="3D8DC174" w:rsidR="00A9786D" w:rsidRDefault="00A9786D">
      <w:pPr>
        <w:pStyle w:val="Innehll2"/>
        <w:rPr>
          <w:rFonts w:asciiTheme="minorHAnsi" w:eastAsiaTheme="minorEastAsia" w:hAnsiTheme="minorHAnsi" w:cstheme="minorBidi"/>
          <w:noProof/>
          <w:color w:val="auto"/>
          <w:sz w:val="22"/>
          <w:szCs w:val="22"/>
        </w:rPr>
      </w:pPr>
      <w:r>
        <w:rPr>
          <w:noProof/>
        </w:rPr>
        <w:t>2.1.</w:t>
      </w:r>
      <w:r>
        <w:rPr>
          <w:rFonts w:asciiTheme="minorHAnsi" w:eastAsiaTheme="minorEastAsia" w:hAnsiTheme="minorHAnsi" w:cstheme="minorBidi"/>
          <w:noProof/>
          <w:color w:val="auto"/>
          <w:sz w:val="22"/>
          <w:szCs w:val="22"/>
        </w:rPr>
        <w:tab/>
      </w:r>
      <w:r>
        <w:rPr>
          <w:noProof/>
        </w:rPr>
        <w:t>Upphandlingsförfarande</w:t>
      </w:r>
      <w:r>
        <w:rPr>
          <w:noProof/>
        </w:rPr>
        <w:tab/>
      </w:r>
      <w:r>
        <w:rPr>
          <w:noProof/>
        </w:rPr>
        <w:fldChar w:fldCharType="begin"/>
      </w:r>
      <w:r>
        <w:rPr>
          <w:noProof/>
        </w:rPr>
        <w:instrText xml:space="preserve"> PAGEREF _Toc101259383 \h </w:instrText>
      </w:r>
      <w:r>
        <w:rPr>
          <w:noProof/>
        </w:rPr>
      </w:r>
      <w:r>
        <w:rPr>
          <w:noProof/>
        </w:rPr>
        <w:fldChar w:fldCharType="separate"/>
      </w:r>
      <w:r>
        <w:rPr>
          <w:noProof/>
        </w:rPr>
        <w:t>6</w:t>
      </w:r>
      <w:r>
        <w:rPr>
          <w:noProof/>
        </w:rPr>
        <w:fldChar w:fldCharType="end"/>
      </w:r>
    </w:p>
    <w:p w14:paraId="51780F2A" w14:textId="20282D61" w:rsidR="00A9786D" w:rsidRDefault="00A9786D">
      <w:pPr>
        <w:pStyle w:val="Innehll2"/>
        <w:rPr>
          <w:rFonts w:asciiTheme="minorHAnsi" w:eastAsiaTheme="minorEastAsia" w:hAnsiTheme="minorHAnsi" w:cstheme="minorBidi"/>
          <w:noProof/>
          <w:color w:val="auto"/>
          <w:sz w:val="22"/>
          <w:szCs w:val="22"/>
        </w:rPr>
      </w:pPr>
      <w:r>
        <w:rPr>
          <w:noProof/>
        </w:rPr>
        <w:t>2.2.</w:t>
      </w:r>
      <w:r>
        <w:rPr>
          <w:rFonts w:asciiTheme="minorHAnsi" w:eastAsiaTheme="minorEastAsia" w:hAnsiTheme="minorHAnsi" w:cstheme="minorBidi"/>
          <w:noProof/>
          <w:color w:val="auto"/>
          <w:sz w:val="22"/>
          <w:szCs w:val="22"/>
        </w:rPr>
        <w:tab/>
      </w:r>
      <w:r>
        <w:rPr>
          <w:noProof/>
        </w:rPr>
        <w:t>Kompletterande upplysningar</w:t>
      </w:r>
      <w:r>
        <w:rPr>
          <w:noProof/>
        </w:rPr>
        <w:tab/>
      </w:r>
      <w:r>
        <w:rPr>
          <w:noProof/>
        </w:rPr>
        <w:fldChar w:fldCharType="begin"/>
      </w:r>
      <w:r>
        <w:rPr>
          <w:noProof/>
        </w:rPr>
        <w:instrText xml:space="preserve"> PAGEREF _Toc101259384 \h </w:instrText>
      </w:r>
      <w:r>
        <w:rPr>
          <w:noProof/>
        </w:rPr>
      </w:r>
      <w:r>
        <w:rPr>
          <w:noProof/>
        </w:rPr>
        <w:fldChar w:fldCharType="separate"/>
      </w:r>
      <w:r>
        <w:rPr>
          <w:noProof/>
        </w:rPr>
        <w:t>6</w:t>
      </w:r>
      <w:r>
        <w:rPr>
          <w:noProof/>
        </w:rPr>
        <w:fldChar w:fldCharType="end"/>
      </w:r>
    </w:p>
    <w:p w14:paraId="05EA9FF8" w14:textId="573CB222" w:rsidR="00A9786D" w:rsidRDefault="00A9786D">
      <w:pPr>
        <w:pStyle w:val="Innehll2"/>
        <w:rPr>
          <w:rFonts w:asciiTheme="minorHAnsi" w:eastAsiaTheme="minorEastAsia" w:hAnsiTheme="minorHAnsi" w:cstheme="minorBidi"/>
          <w:noProof/>
          <w:color w:val="auto"/>
          <w:sz w:val="22"/>
          <w:szCs w:val="22"/>
        </w:rPr>
      </w:pPr>
      <w:r>
        <w:rPr>
          <w:noProof/>
        </w:rPr>
        <w:t>2.3.</w:t>
      </w:r>
      <w:r>
        <w:rPr>
          <w:rFonts w:asciiTheme="minorHAnsi" w:eastAsiaTheme="minorEastAsia" w:hAnsiTheme="minorHAnsi" w:cstheme="minorBidi"/>
          <w:noProof/>
          <w:color w:val="auto"/>
          <w:sz w:val="22"/>
          <w:szCs w:val="22"/>
        </w:rPr>
        <w:tab/>
      </w:r>
      <w:r>
        <w:rPr>
          <w:noProof/>
        </w:rPr>
        <w:t>Anbudsgivning</w:t>
      </w:r>
      <w:r>
        <w:rPr>
          <w:noProof/>
        </w:rPr>
        <w:tab/>
      </w:r>
      <w:r>
        <w:rPr>
          <w:noProof/>
        </w:rPr>
        <w:fldChar w:fldCharType="begin"/>
      </w:r>
      <w:r>
        <w:rPr>
          <w:noProof/>
        </w:rPr>
        <w:instrText xml:space="preserve"> PAGEREF _Toc101259385 \h </w:instrText>
      </w:r>
      <w:r>
        <w:rPr>
          <w:noProof/>
        </w:rPr>
      </w:r>
      <w:r>
        <w:rPr>
          <w:noProof/>
        </w:rPr>
        <w:fldChar w:fldCharType="separate"/>
      </w:r>
      <w:r>
        <w:rPr>
          <w:noProof/>
        </w:rPr>
        <w:t>6</w:t>
      </w:r>
      <w:r>
        <w:rPr>
          <w:noProof/>
        </w:rPr>
        <w:fldChar w:fldCharType="end"/>
      </w:r>
    </w:p>
    <w:p w14:paraId="15079B2D" w14:textId="044BC504" w:rsidR="00A9786D" w:rsidRDefault="00A9786D">
      <w:pPr>
        <w:pStyle w:val="Innehll3"/>
        <w:rPr>
          <w:rFonts w:asciiTheme="minorHAnsi" w:eastAsiaTheme="minorEastAsia" w:hAnsiTheme="minorHAnsi" w:cstheme="minorBidi"/>
          <w:color w:val="auto"/>
          <w:sz w:val="22"/>
          <w:szCs w:val="22"/>
        </w:rPr>
      </w:pPr>
      <w:r>
        <w:t>2.3.1.</w:t>
      </w:r>
      <w:r>
        <w:rPr>
          <w:rFonts w:asciiTheme="minorHAnsi" w:eastAsiaTheme="minorEastAsia" w:hAnsiTheme="minorHAnsi" w:cstheme="minorBidi"/>
          <w:color w:val="auto"/>
          <w:sz w:val="22"/>
          <w:szCs w:val="22"/>
        </w:rPr>
        <w:tab/>
      </w:r>
      <w:r>
        <w:t>Allmänt</w:t>
      </w:r>
      <w:r>
        <w:tab/>
      </w:r>
      <w:r>
        <w:fldChar w:fldCharType="begin"/>
      </w:r>
      <w:r>
        <w:instrText xml:space="preserve"> PAGEREF _Toc101259386 \h </w:instrText>
      </w:r>
      <w:r>
        <w:fldChar w:fldCharType="separate"/>
      </w:r>
      <w:r>
        <w:t>6</w:t>
      </w:r>
      <w:r>
        <w:fldChar w:fldCharType="end"/>
      </w:r>
    </w:p>
    <w:p w14:paraId="5FD8DC05" w14:textId="2C8DE0FB" w:rsidR="00A9786D" w:rsidRDefault="00A9786D">
      <w:pPr>
        <w:pStyle w:val="Innehll3"/>
        <w:rPr>
          <w:rFonts w:asciiTheme="minorHAnsi" w:eastAsiaTheme="minorEastAsia" w:hAnsiTheme="minorHAnsi" w:cstheme="minorBidi"/>
          <w:color w:val="auto"/>
          <w:sz w:val="22"/>
          <w:szCs w:val="22"/>
        </w:rPr>
      </w:pPr>
      <w:r>
        <w:t>2.3.2.</w:t>
      </w:r>
      <w:r>
        <w:rPr>
          <w:rFonts w:asciiTheme="minorHAnsi" w:eastAsiaTheme="minorEastAsia" w:hAnsiTheme="minorHAnsi" w:cstheme="minorBidi"/>
          <w:color w:val="auto"/>
          <w:sz w:val="22"/>
          <w:szCs w:val="22"/>
        </w:rPr>
        <w:tab/>
      </w:r>
      <w:r>
        <w:t>Inlämning och märkning av anbud</w:t>
      </w:r>
      <w:r>
        <w:tab/>
      </w:r>
      <w:r>
        <w:fldChar w:fldCharType="begin"/>
      </w:r>
      <w:r>
        <w:instrText xml:space="preserve"> PAGEREF _Toc101259387 \h </w:instrText>
      </w:r>
      <w:r>
        <w:fldChar w:fldCharType="separate"/>
      </w:r>
      <w:r>
        <w:t>7</w:t>
      </w:r>
      <w:r>
        <w:fldChar w:fldCharType="end"/>
      </w:r>
    </w:p>
    <w:p w14:paraId="1D7DA162" w14:textId="4DC1C0B3" w:rsidR="00A9786D" w:rsidRPr="00E03285" w:rsidRDefault="00A9786D">
      <w:pPr>
        <w:pStyle w:val="Innehll2"/>
        <w:rPr>
          <w:rFonts w:asciiTheme="minorHAnsi" w:eastAsiaTheme="minorEastAsia" w:hAnsiTheme="minorHAnsi" w:cstheme="minorBidi"/>
          <w:noProof/>
          <w:color w:val="auto"/>
          <w:sz w:val="22"/>
          <w:szCs w:val="22"/>
          <w:lang w:val="nb-NO"/>
        </w:rPr>
      </w:pPr>
      <w:r w:rsidRPr="00E03285">
        <w:rPr>
          <w:noProof/>
          <w:lang w:val="nb-NO"/>
        </w:rPr>
        <w:t>2.4.</w:t>
      </w:r>
      <w:r w:rsidRPr="00E03285">
        <w:rPr>
          <w:rFonts w:asciiTheme="minorHAnsi" w:eastAsiaTheme="minorEastAsia" w:hAnsiTheme="minorHAnsi" w:cstheme="minorBidi"/>
          <w:noProof/>
          <w:color w:val="auto"/>
          <w:sz w:val="22"/>
          <w:szCs w:val="22"/>
          <w:lang w:val="nb-NO"/>
        </w:rPr>
        <w:tab/>
      </w:r>
      <w:r w:rsidRPr="00E03285">
        <w:rPr>
          <w:noProof/>
          <w:lang w:val="nb-NO"/>
        </w:rPr>
        <w:t>Anbudets innehåll</w:t>
      </w:r>
      <w:r w:rsidRPr="00E03285">
        <w:rPr>
          <w:noProof/>
          <w:lang w:val="nb-NO"/>
        </w:rPr>
        <w:tab/>
      </w:r>
      <w:r>
        <w:rPr>
          <w:noProof/>
        </w:rPr>
        <w:fldChar w:fldCharType="begin"/>
      </w:r>
      <w:r w:rsidRPr="00E03285">
        <w:rPr>
          <w:noProof/>
          <w:lang w:val="nb-NO"/>
        </w:rPr>
        <w:instrText xml:space="preserve"> PAGEREF _Toc101259388 \h </w:instrText>
      </w:r>
      <w:r>
        <w:rPr>
          <w:noProof/>
        </w:rPr>
      </w:r>
      <w:r>
        <w:rPr>
          <w:noProof/>
        </w:rPr>
        <w:fldChar w:fldCharType="separate"/>
      </w:r>
      <w:r w:rsidRPr="00E03285">
        <w:rPr>
          <w:noProof/>
          <w:lang w:val="nb-NO"/>
        </w:rPr>
        <w:t>7</w:t>
      </w:r>
      <w:r>
        <w:rPr>
          <w:noProof/>
        </w:rPr>
        <w:fldChar w:fldCharType="end"/>
      </w:r>
    </w:p>
    <w:p w14:paraId="77A4DFD9" w14:textId="49C9E2C0" w:rsidR="00A9786D" w:rsidRPr="00E03285" w:rsidRDefault="00A9786D">
      <w:pPr>
        <w:pStyle w:val="Innehll2"/>
        <w:rPr>
          <w:rFonts w:asciiTheme="minorHAnsi" w:eastAsiaTheme="minorEastAsia" w:hAnsiTheme="minorHAnsi" w:cstheme="minorBidi"/>
          <w:noProof/>
          <w:color w:val="auto"/>
          <w:sz w:val="22"/>
          <w:szCs w:val="22"/>
          <w:lang w:val="nb-NO"/>
        </w:rPr>
      </w:pPr>
      <w:r w:rsidRPr="00E03285">
        <w:rPr>
          <w:noProof/>
          <w:lang w:val="nb-NO"/>
        </w:rPr>
        <w:t>2.5.</w:t>
      </w:r>
      <w:r w:rsidRPr="00E03285">
        <w:rPr>
          <w:rFonts w:asciiTheme="minorHAnsi" w:eastAsiaTheme="minorEastAsia" w:hAnsiTheme="minorHAnsi" w:cstheme="minorBidi"/>
          <w:noProof/>
          <w:color w:val="auto"/>
          <w:sz w:val="22"/>
          <w:szCs w:val="22"/>
          <w:lang w:val="nb-NO"/>
        </w:rPr>
        <w:tab/>
      </w:r>
      <w:r w:rsidRPr="00E03285">
        <w:rPr>
          <w:noProof/>
          <w:lang w:val="nb-NO"/>
        </w:rPr>
        <w:t>Anbudsöppning</w:t>
      </w:r>
      <w:r w:rsidRPr="00E03285">
        <w:rPr>
          <w:noProof/>
          <w:lang w:val="nb-NO"/>
        </w:rPr>
        <w:tab/>
      </w:r>
      <w:r>
        <w:rPr>
          <w:noProof/>
        </w:rPr>
        <w:fldChar w:fldCharType="begin"/>
      </w:r>
      <w:r w:rsidRPr="00E03285">
        <w:rPr>
          <w:noProof/>
          <w:lang w:val="nb-NO"/>
        </w:rPr>
        <w:instrText xml:space="preserve"> PAGEREF _Toc101259389 \h </w:instrText>
      </w:r>
      <w:r>
        <w:rPr>
          <w:noProof/>
        </w:rPr>
      </w:r>
      <w:r>
        <w:rPr>
          <w:noProof/>
        </w:rPr>
        <w:fldChar w:fldCharType="separate"/>
      </w:r>
      <w:r w:rsidRPr="00E03285">
        <w:rPr>
          <w:noProof/>
          <w:lang w:val="nb-NO"/>
        </w:rPr>
        <w:t>8</w:t>
      </w:r>
      <w:r>
        <w:rPr>
          <w:noProof/>
        </w:rPr>
        <w:fldChar w:fldCharType="end"/>
      </w:r>
    </w:p>
    <w:p w14:paraId="0B2C9154" w14:textId="2558FE47" w:rsidR="00A9786D" w:rsidRPr="00E03285" w:rsidRDefault="00A9786D">
      <w:pPr>
        <w:pStyle w:val="Innehll1"/>
        <w:rPr>
          <w:rFonts w:asciiTheme="minorHAnsi" w:eastAsiaTheme="minorEastAsia" w:hAnsiTheme="minorHAnsi" w:cstheme="minorBidi"/>
          <w:bCs w:val="0"/>
          <w:caps w:val="0"/>
          <w:color w:val="auto"/>
          <w:sz w:val="22"/>
          <w:szCs w:val="22"/>
          <w:lang w:val="nb-NO"/>
        </w:rPr>
      </w:pPr>
      <w:r w:rsidRPr="00E03285">
        <w:rPr>
          <w:lang w:val="nb-NO"/>
        </w:rPr>
        <w:t>3.</w:t>
      </w:r>
      <w:r w:rsidRPr="00E03285">
        <w:rPr>
          <w:rFonts w:asciiTheme="minorHAnsi" w:eastAsiaTheme="minorEastAsia" w:hAnsiTheme="minorHAnsi" w:cstheme="minorBidi"/>
          <w:bCs w:val="0"/>
          <w:caps w:val="0"/>
          <w:color w:val="auto"/>
          <w:sz w:val="22"/>
          <w:szCs w:val="22"/>
          <w:lang w:val="nb-NO"/>
        </w:rPr>
        <w:tab/>
      </w:r>
      <w:r w:rsidRPr="00E03285">
        <w:rPr>
          <w:lang w:val="nb-NO"/>
        </w:rPr>
        <w:t>Krav på anbudsgivaren</w:t>
      </w:r>
      <w:r w:rsidRPr="00E03285">
        <w:rPr>
          <w:lang w:val="nb-NO"/>
        </w:rPr>
        <w:tab/>
      </w:r>
      <w:r>
        <w:fldChar w:fldCharType="begin"/>
      </w:r>
      <w:r w:rsidRPr="00E03285">
        <w:rPr>
          <w:lang w:val="nb-NO"/>
        </w:rPr>
        <w:instrText xml:space="preserve"> PAGEREF _Toc101259390 \h </w:instrText>
      </w:r>
      <w:r>
        <w:fldChar w:fldCharType="separate"/>
      </w:r>
      <w:r w:rsidRPr="00E03285">
        <w:rPr>
          <w:lang w:val="nb-NO"/>
        </w:rPr>
        <w:t>9</w:t>
      </w:r>
      <w:r>
        <w:fldChar w:fldCharType="end"/>
      </w:r>
    </w:p>
    <w:p w14:paraId="47D002FB" w14:textId="2FADDE3B" w:rsidR="00A9786D" w:rsidRDefault="00A9786D">
      <w:pPr>
        <w:pStyle w:val="Innehll2"/>
        <w:rPr>
          <w:rFonts w:asciiTheme="minorHAnsi" w:eastAsiaTheme="minorEastAsia" w:hAnsiTheme="minorHAnsi" w:cstheme="minorBidi"/>
          <w:noProof/>
          <w:color w:val="auto"/>
          <w:sz w:val="22"/>
          <w:szCs w:val="22"/>
        </w:rPr>
      </w:pPr>
      <w:r>
        <w:rPr>
          <w:noProof/>
        </w:rPr>
        <w:t>3.1.</w:t>
      </w:r>
      <w:r>
        <w:rPr>
          <w:rFonts w:asciiTheme="minorHAnsi" w:eastAsiaTheme="minorEastAsia" w:hAnsiTheme="minorHAnsi" w:cstheme="minorBidi"/>
          <w:noProof/>
          <w:color w:val="auto"/>
          <w:sz w:val="22"/>
          <w:szCs w:val="22"/>
        </w:rPr>
        <w:tab/>
      </w:r>
      <w:r>
        <w:rPr>
          <w:noProof/>
        </w:rPr>
        <w:t>Skatter, avgifter, brott m.m.</w:t>
      </w:r>
      <w:r>
        <w:rPr>
          <w:noProof/>
        </w:rPr>
        <w:tab/>
      </w:r>
      <w:r>
        <w:rPr>
          <w:noProof/>
        </w:rPr>
        <w:fldChar w:fldCharType="begin"/>
      </w:r>
      <w:r>
        <w:rPr>
          <w:noProof/>
        </w:rPr>
        <w:instrText xml:space="preserve"> PAGEREF _Toc101259391 \h </w:instrText>
      </w:r>
      <w:r>
        <w:rPr>
          <w:noProof/>
        </w:rPr>
      </w:r>
      <w:r>
        <w:rPr>
          <w:noProof/>
        </w:rPr>
        <w:fldChar w:fldCharType="separate"/>
      </w:r>
      <w:r>
        <w:rPr>
          <w:noProof/>
        </w:rPr>
        <w:t>9</w:t>
      </w:r>
      <w:r>
        <w:rPr>
          <w:noProof/>
        </w:rPr>
        <w:fldChar w:fldCharType="end"/>
      </w:r>
    </w:p>
    <w:p w14:paraId="120F2B42" w14:textId="08B28DA6" w:rsidR="00A9786D" w:rsidRDefault="00A9786D">
      <w:pPr>
        <w:pStyle w:val="Innehll2"/>
        <w:rPr>
          <w:rFonts w:asciiTheme="minorHAnsi" w:eastAsiaTheme="minorEastAsia" w:hAnsiTheme="minorHAnsi" w:cstheme="minorBidi"/>
          <w:noProof/>
          <w:color w:val="auto"/>
          <w:sz w:val="22"/>
          <w:szCs w:val="22"/>
        </w:rPr>
      </w:pPr>
      <w:r>
        <w:rPr>
          <w:noProof/>
        </w:rPr>
        <w:t>3.2.</w:t>
      </w:r>
      <w:r>
        <w:rPr>
          <w:rFonts w:asciiTheme="minorHAnsi" w:eastAsiaTheme="minorEastAsia" w:hAnsiTheme="minorHAnsi" w:cstheme="minorBidi"/>
          <w:noProof/>
          <w:color w:val="auto"/>
          <w:sz w:val="22"/>
          <w:szCs w:val="22"/>
        </w:rPr>
        <w:tab/>
      </w:r>
      <w:r>
        <w:rPr>
          <w:noProof/>
        </w:rPr>
        <w:t>Ekonomisk ställning</w:t>
      </w:r>
      <w:r>
        <w:rPr>
          <w:noProof/>
        </w:rPr>
        <w:tab/>
      </w:r>
      <w:r>
        <w:rPr>
          <w:noProof/>
        </w:rPr>
        <w:fldChar w:fldCharType="begin"/>
      </w:r>
      <w:r>
        <w:rPr>
          <w:noProof/>
        </w:rPr>
        <w:instrText xml:space="preserve"> PAGEREF _Toc101259392 \h </w:instrText>
      </w:r>
      <w:r>
        <w:rPr>
          <w:noProof/>
        </w:rPr>
      </w:r>
      <w:r>
        <w:rPr>
          <w:noProof/>
        </w:rPr>
        <w:fldChar w:fldCharType="separate"/>
      </w:r>
      <w:r>
        <w:rPr>
          <w:noProof/>
        </w:rPr>
        <w:t>10</w:t>
      </w:r>
      <w:r>
        <w:rPr>
          <w:noProof/>
        </w:rPr>
        <w:fldChar w:fldCharType="end"/>
      </w:r>
    </w:p>
    <w:p w14:paraId="6AFB2ECF" w14:textId="72FBA8EC" w:rsidR="00A9786D" w:rsidRDefault="00A9786D">
      <w:pPr>
        <w:pStyle w:val="Innehll2"/>
        <w:rPr>
          <w:rFonts w:asciiTheme="minorHAnsi" w:eastAsiaTheme="minorEastAsia" w:hAnsiTheme="minorHAnsi" w:cstheme="minorBidi"/>
          <w:noProof/>
          <w:color w:val="auto"/>
          <w:sz w:val="22"/>
          <w:szCs w:val="22"/>
        </w:rPr>
      </w:pPr>
      <w:r>
        <w:rPr>
          <w:noProof/>
        </w:rPr>
        <w:t>3.3.</w:t>
      </w:r>
      <w:r>
        <w:rPr>
          <w:rFonts w:asciiTheme="minorHAnsi" w:eastAsiaTheme="minorEastAsia" w:hAnsiTheme="minorHAnsi" w:cstheme="minorBidi"/>
          <w:noProof/>
          <w:color w:val="auto"/>
          <w:sz w:val="22"/>
          <w:szCs w:val="22"/>
        </w:rPr>
        <w:tab/>
      </w:r>
      <w:r>
        <w:rPr>
          <w:noProof/>
        </w:rPr>
        <w:t>Teknisk och yrkesmässig kapacitet</w:t>
      </w:r>
      <w:r>
        <w:rPr>
          <w:noProof/>
        </w:rPr>
        <w:tab/>
      </w:r>
      <w:r>
        <w:rPr>
          <w:noProof/>
        </w:rPr>
        <w:fldChar w:fldCharType="begin"/>
      </w:r>
      <w:r>
        <w:rPr>
          <w:noProof/>
        </w:rPr>
        <w:instrText xml:space="preserve"> PAGEREF _Toc101259393 \h </w:instrText>
      </w:r>
      <w:r>
        <w:rPr>
          <w:noProof/>
        </w:rPr>
      </w:r>
      <w:r>
        <w:rPr>
          <w:noProof/>
        </w:rPr>
        <w:fldChar w:fldCharType="separate"/>
      </w:r>
      <w:r>
        <w:rPr>
          <w:noProof/>
        </w:rPr>
        <w:t>10</w:t>
      </w:r>
      <w:r>
        <w:rPr>
          <w:noProof/>
        </w:rPr>
        <w:fldChar w:fldCharType="end"/>
      </w:r>
    </w:p>
    <w:p w14:paraId="413F9F01" w14:textId="3D591837" w:rsidR="00A9786D" w:rsidRDefault="00A9786D">
      <w:pPr>
        <w:pStyle w:val="Innehll2"/>
        <w:rPr>
          <w:rFonts w:asciiTheme="minorHAnsi" w:eastAsiaTheme="minorEastAsia" w:hAnsiTheme="minorHAnsi" w:cstheme="minorBidi"/>
          <w:noProof/>
          <w:color w:val="auto"/>
          <w:sz w:val="22"/>
          <w:szCs w:val="22"/>
        </w:rPr>
      </w:pPr>
      <w:r>
        <w:rPr>
          <w:noProof/>
        </w:rPr>
        <w:t>3.4.</w:t>
      </w:r>
      <w:r>
        <w:rPr>
          <w:rFonts w:asciiTheme="minorHAnsi" w:eastAsiaTheme="minorEastAsia" w:hAnsiTheme="minorHAnsi" w:cstheme="minorBidi"/>
          <w:noProof/>
          <w:color w:val="auto"/>
          <w:sz w:val="22"/>
          <w:szCs w:val="22"/>
        </w:rPr>
        <w:tab/>
      </w:r>
      <w:r>
        <w:rPr>
          <w:noProof/>
        </w:rPr>
        <w:t>Kvalitets- och miljöledningssystem</w:t>
      </w:r>
      <w:r>
        <w:rPr>
          <w:noProof/>
        </w:rPr>
        <w:tab/>
      </w:r>
      <w:r>
        <w:rPr>
          <w:noProof/>
        </w:rPr>
        <w:fldChar w:fldCharType="begin"/>
      </w:r>
      <w:r>
        <w:rPr>
          <w:noProof/>
        </w:rPr>
        <w:instrText xml:space="preserve"> PAGEREF _Toc101259394 \h </w:instrText>
      </w:r>
      <w:r>
        <w:rPr>
          <w:noProof/>
        </w:rPr>
      </w:r>
      <w:r>
        <w:rPr>
          <w:noProof/>
        </w:rPr>
        <w:fldChar w:fldCharType="separate"/>
      </w:r>
      <w:r>
        <w:rPr>
          <w:noProof/>
        </w:rPr>
        <w:t>11</w:t>
      </w:r>
      <w:r>
        <w:rPr>
          <w:noProof/>
        </w:rPr>
        <w:fldChar w:fldCharType="end"/>
      </w:r>
    </w:p>
    <w:p w14:paraId="40C3C11B" w14:textId="70241FE0" w:rsidR="00A9786D" w:rsidRDefault="00A9786D">
      <w:pPr>
        <w:pStyle w:val="Innehll1"/>
        <w:rPr>
          <w:rFonts w:asciiTheme="minorHAnsi" w:eastAsiaTheme="minorEastAsia" w:hAnsiTheme="minorHAnsi" w:cstheme="minorBidi"/>
          <w:bCs w:val="0"/>
          <w:caps w:val="0"/>
          <w:color w:val="auto"/>
          <w:sz w:val="22"/>
          <w:szCs w:val="22"/>
        </w:rPr>
      </w:pPr>
      <w:r>
        <w:t>4.</w:t>
      </w:r>
      <w:r>
        <w:rPr>
          <w:rFonts w:asciiTheme="minorHAnsi" w:eastAsiaTheme="minorEastAsia" w:hAnsiTheme="minorHAnsi" w:cstheme="minorBidi"/>
          <w:bCs w:val="0"/>
          <w:caps w:val="0"/>
          <w:color w:val="auto"/>
          <w:sz w:val="22"/>
          <w:szCs w:val="22"/>
        </w:rPr>
        <w:tab/>
      </w:r>
      <w:r>
        <w:t>Prövning av anbudsgivare och anbud</w:t>
      </w:r>
      <w:r>
        <w:tab/>
      </w:r>
      <w:r>
        <w:fldChar w:fldCharType="begin"/>
      </w:r>
      <w:r>
        <w:instrText xml:space="preserve"> PAGEREF _Toc101259395 \h </w:instrText>
      </w:r>
      <w:r>
        <w:fldChar w:fldCharType="separate"/>
      </w:r>
      <w:r>
        <w:t>12</w:t>
      </w:r>
      <w:r>
        <w:fldChar w:fldCharType="end"/>
      </w:r>
    </w:p>
    <w:p w14:paraId="30D3F72F" w14:textId="47AA7F68" w:rsidR="00A9786D" w:rsidRDefault="00A9786D">
      <w:pPr>
        <w:pStyle w:val="Innehll2"/>
        <w:rPr>
          <w:rFonts w:asciiTheme="minorHAnsi" w:eastAsiaTheme="minorEastAsia" w:hAnsiTheme="minorHAnsi" w:cstheme="minorBidi"/>
          <w:noProof/>
          <w:color w:val="auto"/>
          <w:sz w:val="22"/>
          <w:szCs w:val="22"/>
        </w:rPr>
      </w:pPr>
      <w:r>
        <w:rPr>
          <w:noProof/>
        </w:rPr>
        <w:t>4.1.</w:t>
      </w:r>
      <w:r>
        <w:rPr>
          <w:rFonts w:asciiTheme="minorHAnsi" w:eastAsiaTheme="minorEastAsia" w:hAnsiTheme="minorHAnsi" w:cstheme="minorBidi"/>
          <w:noProof/>
          <w:color w:val="auto"/>
          <w:sz w:val="22"/>
          <w:szCs w:val="22"/>
        </w:rPr>
        <w:tab/>
      </w:r>
      <w:r>
        <w:rPr>
          <w:noProof/>
        </w:rPr>
        <w:t>Allmänt</w:t>
      </w:r>
      <w:r>
        <w:rPr>
          <w:noProof/>
        </w:rPr>
        <w:tab/>
      </w:r>
      <w:r>
        <w:rPr>
          <w:noProof/>
        </w:rPr>
        <w:fldChar w:fldCharType="begin"/>
      </w:r>
      <w:r>
        <w:rPr>
          <w:noProof/>
        </w:rPr>
        <w:instrText xml:space="preserve"> PAGEREF _Toc101259396 \h </w:instrText>
      </w:r>
      <w:r>
        <w:rPr>
          <w:noProof/>
        </w:rPr>
      </w:r>
      <w:r>
        <w:rPr>
          <w:noProof/>
        </w:rPr>
        <w:fldChar w:fldCharType="separate"/>
      </w:r>
      <w:r>
        <w:rPr>
          <w:noProof/>
        </w:rPr>
        <w:t>12</w:t>
      </w:r>
      <w:r>
        <w:rPr>
          <w:noProof/>
        </w:rPr>
        <w:fldChar w:fldCharType="end"/>
      </w:r>
    </w:p>
    <w:p w14:paraId="4EBE9FC3" w14:textId="3EA60A2E" w:rsidR="00A9786D" w:rsidRDefault="00A9786D">
      <w:pPr>
        <w:pStyle w:val="Innehll2"/>
        <w:rPr>
          <w:rFonts w:asciiTheme="minorHAnsi" w:eastAsiaTheme="minorEastAsia" w:hAnsiTheme="minorHAnsi" w:cstheme="minorBidi"/>
          <w:noProof/>
          <w:color w:val="auto"/>
          <w:sz w:val="22"/>
          <w:szCs w:val="22"/>
        </w:rPr>
      </w:pPr>
      <w:r>
        <w:rPr>
          <w:noProof/>
        </w:rPr>
        <w:t>4.2.</w:t>
      </w:r>
      <w:r>
        <w:rPr>
          <w:rFonts w:asciiTheme="minorHAnsi" w:eastAsiaTheme="minorEastAsia" w:hAnsiTheme="minorHAnsi" w:cstheme="minorBidi"/>
          <w:noProof/>
          <w:color w:val="auto"/>
          <w:sz w:val="22"/>
          <w:szCs w:val="22"/>
        </w:rPr>
        <w:tab/>
      </w:r>
      <w:r>
        <w:rPr>
          <w:noProof/>
        </w:rPr>
        <w:t>Kvalificering av anbudsgivare</w:t>
      </w:r>
      <w:r>
        <w:rPr>
          <w:noProof/>
        </w:rPr>
        <w:tab/>
      </w:r>
      <w:r>
        <w:rPr>
          <w:noProof/>
        </w:rPr>
        <w:fldChar w:fldCharType="begin"/>
      </w:r>
      <w:r>
        <w:rPr>
          <w:noProof/>
        </w:rPr>
        <w:instrText xml:space="preserve"> PAGEREF _Toc101259397 \h </w:instrText>
      </w:r>
      <w:r>
        <w:rPr>
          <w:noProof/>
        </w:rPr>
      </w:r>
      <w:r>
        <w:rPr>
          <w:noProof/>
        </w:rPr>
        <w:fldChar w:fldCharType="separate"/>
      </w:r>
      <w:r>
        <w:rPr>
          <w:noProof/>
        </w:rPr>
        <w:t>12</w:t>
      </w:r>
      <w:r>
        <w:rPr>
          <w:noProof/>
        </w:rPr>
        <w:fldChar w:fldCharType="end"/>
      </w:r>
    </w:p>
    <w:p w14:paraId="0203E5F1" w14:textId="6C7F67C2" w:rsidR="00A9786D" w:rsidRDefault="00A9786D">
      <w:pPr>
        <w:pStyle w:val="Innehll2"/>
        <w:rPr>
          <w:rFonts w:asciiTheme="minorHAnsi" w:eastAsiaTheme="minorEastAsia" w:hAnsiTheme="minorHAnsi" w:cstheme="minorBidi"/>
          <w:noProof/>
          <w:color w:val="auto"/>
          <w:sz w:val="22"/>
          <w:szCs w:val="22"/>
        </w:rPr>
      </w:pPr>
      <w:r>
        <w:rPr>
          <w:noProof/>
        </w:rPr>
        <w:t>4.3.</w:t>
      </w:r>
      <w:r>
        <w:rPr>
          <w:rFonts w:asciiTheme="minorHAnsi" w:eastAsiaTheme="minorEastAsia" w:hAnsiTheme="minorHAnsi" w:cstheme="minorBidi"/>
          <w:noProof/>
          <w:color w:val="auto"/>
          <w:sz w:val="22"/>
          <w:szCs w:val="22"/>
        </w:rPr>
        <w:tab/>
      </w:r>
      <w:r>
        <w:rPr>
          <w:noProof/>
        </w:rPr>
        <w:t>Prövning och utvärdering av anbud</w:t>
      </w:r>
      <w:r>
        <w:rPr>
          <w:noProof/>
        </w:rPr>
        <w:tab/>
      </w:r>
      <w:r>
        <w:rPr>
          <w:noProof/>
        </w:rPr>
        <w:fldChar w:fldCharType="begin"/>
      </w:r>
      <w:r>
        <w:rPr>
          <w:noProof/>
        </w:rPr>
        <w:instrText xml:space="preserve"> PAGEREF _Toc101259398 \h </w:instrText>
      </w:r>
      <w:r>
        <w:rPr>
          <w:noProof/>
        </w:rPr>
      </w:r>
      <w:r>
        <w:rPr>
          <w:noProof/>
        </w:rPr>
        <w:fldChar w:fldCharType="separate"/>
      </w:r>
      <w:r>
        <w:rPr>
          <w:noProof/>
        </w:rPr>
        <w:t>12</w:t>
      </w:r>
      <w:r>
        <w:rPr>
          <w:noProof/>
        </w:rPr>
        <w:fldChar w:fldCharType="end"/>
      </w:r>
    </w:p>
    <w:p w14:paraId="6A9909D1" w14:textId="35C27F87" w:rsidR="00A9786D" w:rsidRDefault="00A9786D">
      <w:pPr>
        <w:pStyle w:val="Innehll2"/>
        <w:rPr>
          <w:rFonts w:asciiTheme="minorHAnsi" w:eastAsiaTheme="minorEastAsia" w:hAnsiTheme="minorHAnsi" w:cstheme="minorBidi"/>
          <w:noProof/>
          <w:color w:val="auto"/>
          <w:sz w:val="22"/>
          <w:szCs w:val="22"/>
        </w:rPr>
      </w:pPr>
      <w:r>
        <w:rPr>
          <w:noProof/>
        </w:rPr>
        <w:t>4.4.</w:t>
      </w:r>
      <w:r>
        <w:rPr>
          <w:rFonts w:asciiTheme="minorHAnsi" w:eastAsiaTheme="minorEastAsia" w:hAnsiTheme="minorHAnsi" w:cstheme="minorBidi"/>
          <w:noProof/>
          <w:color w:val="auto"/>
          <w:sz w:val="22"/>
          <w:szCs w:val="22"/>
        </w:rPr>
        <w:tab/>
      </w:r>
      <w:r>
        <w:rPr>
          <w:noProof/>
        </w:rPr>
        <w:t>Antagande av anbud – tilldelning av kontrakt</w:t>
      </w:r>
      <w:r>
        <w:rPr>
          <w:noProof/>
        </w:rPr>
        <w:tab/>
      </w:r>
      <w:r>
        <w:rPr>
          <w:noProof/>
        </w:rPr>
        <w:fldChar w:fldCharType="begin"/>
      </w:r>
      <w:r>
        <w:rPr>
          <w:noProof/>
        </w:rPr>
        <w:instrText xml:space="preserve"> PAGEREF _Toc101259399 \h </w:instrText>
      </w:r>
      <w:r>
        <w:rPr>
          <w:noProof/>
        </w:rPr>
      </w:r>
      <w:r>
        <w:rPr>
          <w:noProof/>
        </w:rPr>
        <w:fldChar w:fldCharType="separate"/>
      </w:r>
      <w:r>
        <w:rPr>
          <w:noProof/>
        </w:rPr>
        <w:t>13</w:t>
      </w:r>
      <w:r>
        <w:rPr>
          <w:noProof/>
        </w:rPr>
        <w:fldChar w:fldCharType="end"/>
      </w:r>
    </w:p>
    <w:p w14:paraId="0C1A8AC5" w14:textId="5A618E4E" w:rsidR="00A9786D" w:rsidRDefault="00A9786D">
      <w:pPr>
        <w:pStyle w:val="Innehll2"/>
        <w:rPr>
          <w:rFonts w:asciiTheme="minorHAnsi" w:eastAsiaTheme="minorEastAsia" w:hAnsiTheme="minorHAnsi" w:cstheme="minorBidi"/>
          <w:noProof/>
          <w:color w:val="auto"/>
          <w:sz w:val="22"/>
          <w:szCs w:val="22"/>
        </w:rPr>
      </w:pPr>
      <w:r>
        <w:rPr>
          <w:noProof/>
        </w:rPr>
        <w:t>4.5.</w:t>
      </w:r>
      <w:r>
        <w:rPr>
          <w:rFonts w:asciiTheme="minorHAnsi" w:eastAsiaTheme="minorEastAsia" w:hAnsiTheme="minorHAnsi" w:cstheme="minorBidi"/>
          <w:noProof/>
          <w:color w:val="auto"/>
          <w:sz w:val="22"/>
          <w:szCs w:val="22"/>
        </w:rPr>
        <w:tab/>
      </w:r>
      <w:r>
        <w:rPr>
          <w:noProof/>
        </w:rPr>
        <w:t>Avtal - upphandlingskontrakt</w:t>
      </w:r>
      <w:r>
        <w:rPr>
          <w:noProof/>
        </w:rPr>
        <w:tab/>
      </w:r>
      <w:r>
        <w:rPr>
          <w:noProof/>
        </w:rPr>
        <w:fldChar w:fldCharType="begin"/>
      </w:r>
      <w:r>
        <w:rPr>
          <w:noProof/>
        </w:rPr>
        <w:instrText xml:space="preserve"> PAGEREF _Toc101259400 \h </w:instrText>
      </w:r>
      <w:r>
        <w:rPr>
          <w:noProof/>
        </w:rPr>
      </w:r>
      <w:r>
        <w:rPr>
          <w:noProof/>
        </w:rPr>
        <w:fldChar w:fldCharType="separate"/>
      </w:r>
      <w:r>
        <w:rPr>
          <w:noProof/>
        </w:rPr>
        <w:t>13</w:t>
      </w:r>
      <w:r>
        <w:rPr>
          <w:noProof/>
        </w:rPr>
        <w:fldChar w:fldCharType="end"/>
      </w:r>
    </w:p>
    <w:p w14:paraId="714A6B00" w14:textId="66E0023C" w:rsidR="00A9786D" w:rsidRDefault="00A9786D">
      <w:pPr>
        <w:pStyle w:val="Innehll1"/>
        <w:rPr>
          <w:rFonts w:asciiTheme="minorHAnsi" w:eastAsiaTheme="minorEastAsia" w:hAnsiTheme="minorHAnsi" w:cstheme="minorBidi"/>
          <w:bCs w:val="0"/>
          <w:caps w:val="0"/>
          <w:color w:val="auto"/>
          <w:sz w:val="22"/>
          <w:szCs w:val="22"/>
        </w:rPr>
      </w:pPr>
      <w:r>
        <w:t>5.</w:t>
      </w:r>
      <w:r>
        <w:rPr>
          <w:rFonts w:asciiTheme="minorHAnsi" w:eastAsiaTheme="minorEastAsia" w:hAnsiTheme="minorHAnsi" w:cstheme="minorBidi"/>
          <w:bCs w:val="0"/>
          <w:caps w:val="0"/>
          <w:color w:val="auto"/>
          <w:sz w:val="22"/>
          <w:szCs w:val="22"/>
        </w:rPr>
        <w:tab/>
      </w:r>
      <w:r>
        <w:t>Krav på tjänsten - kravspecifikation</w:t>
      </w:r>
      <w:r>
        <w:tab/>
      </w:r>
      <w:r>
        <w:fldChar w:fldCharType="begin"/>
      </w:r>
      <w:r>
        <w:instrText xml:space="preserve"> PAGEREF _Toc101259401 \h </w:instrText>
      </w:r>
      <w:r>
        <w:fldChar w:fldCharType="separate"/>
      </w:r>
      <w:r>
        <w:t>15</w:t>
      </w:r>
      <w:r>
        <w:fldChar w:fldCharType="end"/>
      </w:r>
    </w:p>
    <w:p w14:paraId="4EF7CB1F" w14:textId="2AA9C4F8" w:rsidR="00A9786D" w:rsidRDefault="00A9786D">
      <w:pPr>
        <w:pStyle w:val="Innehll2"/>
        <w:rPr>
          <w:rFonts w:asciiTheme="minorHAnsi" w:eastAsiaTheme="minorEastAsia" w:hAnsiTheme="minorHAnsi" w:cstheme="minorBidi"/>
          <w:noProof/>
          <w:color w:val="auto"/>
          <w:sz w:val="22"/>
          <w:szCs w:val="22"/>
        </w:rPr>
      </w:pPr>
      <w:r>
        <w:rPr>
          <w:noProof/>
        </w:rPr>
        <w:t>5.1.</w:t>
      </w:r>
      <w:r>
        <w:rPr>
          <w:rFonts w:asciiTheme="minorHAnsi" w:eastAsiaTheme="minorEastAsia" w:hAnsiTheme="minorHAnsi" w:cstheme="minorBidi"/>
          <w:noProof/>
          <w:color w:val="auto"/>
          <w:sz w:val="22"/>
          <w:szCs w:val="22"/>
        </w:rPr>
        <w:tab/>
      </w:r>
      <w:r>
        <w:rPr>
          <w:noProof/>
        </w:rPr>
        <w:t>Allmänna krav</w:t>
      </w:r>
      <w:r>
        <w:rPr>
          <w:noProof/>
        </w:rPr>
        <w:tab/>
      </w:r>
      <w:r>
        <w:rPr>
          <w:noProof/>
        </w:rPr>
        <w:fldChar w:fldCharType="begin"/>
      </w:r>
      <w:r>
        <w:rPr>
          <w:noProof/>
        </w:rPr>
        <w:instrText xml:space="preserve"> PAGEREF _Toc101259402 \h </w:instrText>
      </w:r>
      <w:r>
        <w:rPr>
          <w:noProof/>
        </w:rPr>
      </w:r>
      <w:r>
        <w:rPr>
          <w:noProof/>
        </w:rPr>
        <w:fldChar w:fldCharType="separate"/>
      </w:r>
      <w:r>
        <w:rPr>
          <w:noProof/>
        </w:rPr>
        <w:t>15</w:t>
      </w:r>
      <w:r>
        <w:rPr>
          <w:noProof/>
        </w:rPr>
        <w:fldChar w:fldCharType="end"/>
      </w:r>
    </w:p>
    <w:p w14:paraId="1338424D" w14:textId="70F5AE06" w:rsidR="00A9786D" w:rsidRDefault="00A9786D">
      <w:pPr>
        <w:pStyle w:val="Innehll2"/>
        <w:rPr>
          <w:rFonts w:asciiTheme="minorHAnsi" w:eastAsiaTheme="minorEastAsia" w:hAnsiTheme="minorHAnsi" w:cstheme="minorBidi"/>
          <w:noProof/>
          <w:color w:val="auto"/>
          <w:sz w:val="22"/>
          <w:szCs w:val="22"/>
        </w:rPr>
      </w:pPr>
      <w:r>
        <w:rPr>
          <w:noProof/>
        </w:rPr>
        <w:t>5.2.</w:t>
      </w:r>
      <w:r>
        <w:rPr>
          <w:rFonts w:asciiTheme="minorHAnsi" w:eastAsiaTheme="minorEastAsia" w:hAnsiTheme="minorHAnsi" w:cstheme="minorBidi"/>
          <w:noProof/>
          <w:color w:val="auto"/>
          <w:sz w:val="22"/>
          <w:szCs w:val="22"/>
        </w:rPr>
        <w:tab/>
      </w:r>
      <w:r>
        <w:rPr>
          <w:noProof/>
        </w:rPr>
        <w:t>Äganderätt</w:t>
      </w:r>
      <w:r>
        <w:rPr>
          <w:noProof/>
        </w:rPr>
        <w:tab/>
      </w:r>
      <w:r>
        <w:rPr>
          <w:noProof/>
        </w:rPr>
        <w:fldChar w:fldCharType="begin"/>
      </w:r>
      <w:r>
        <w:rPr>
          <w:noProof/>
        </w:rPr>
        <w:instrText xml:space="preserve"> PAGEREF _Toc101259403 \h </w:instrText>
      </w:r>
      <w:r>
        <w:rPr>
          <w:noProof/>
        </w:rPr>
      </w:r>
      <w:r>
        <w:rPr>
          <w:noProof/>
        </w:rPr>
        <w:fldChar w:fldCharType="separate"/>
      </w:r>
      <w:r>
        <w:rPr>
          <w:noProof/>
        </w:rPr>
        <w:t>15</w:t>
      </w:r>
      <w:r>
        <w:rPr>
          <w:noProof/>
        </w:rPr>
        <w:fldChar w:fldCharType="end"/>
      </w:r>
    </w:p>
    <w:p w14:paraId="705435DF" w14:textId="70542E05" w:rsidR="00A9786D" w:rsidRDefault="00A9786D">
      <w:pPr>
        <w:pStyle w:val="Innehll2"/>
        <w:rPr>
          <w:rFonts w:asciiTheme="minorHAnsi" w:eastAsiaTheme="minorEastAsia" w:hAnsiTheme="minorHAnsi" w:cstheme="minorBidi"/>
          <w:noProof/>
          <w:color w:val="auto"/>
          <w:sz w:val="22"/>
          <w:szCs w:val="22"/>
        </w:rPr>
      </w:pPr>
      <w:r w:rsidRPr="002978C1">
        <w:rPr>
          <w:noProof/>
          <w:color w:val="auto"/>
        </w:rPr>
        <w:t>5.3.</w:t>
      </w:r>
      <w:r>
        <w:rPr>
          <w:rFonts w:asciiTheme="minorHAnsi" w:eastAsiaTheme="minorEastAsia" w:hAnsiTheme="minorHAnsi" w:cstheme="minorBidi"/>
          <w:noProof/>
          <w:color w:val="auto"/>
          <w:sz w:val="22"/>
          <w:szCs w:val="22"/>
        </w:rPr>
        <w:tab/>
      </w:r>
      <w:r>
        <w:rPr>
          <w:noProof/>
        </w:rPr>
        <w:t>Underleverantör</w:t>
      </w:r>
      <w:r>
        <w:rPr>
          <w:noProof/>
        </w:rPr>
        <w:tab/>
      </w:r>
      <w:r>
        <w:rPr>
          <w:noProof/>
        </w:rPr>
        <w:fldChar w:fldCharType="begin"/>
      </w:r>
      <w:r>
        <w:rPr>
          <w:noProof/>
        </w:rPr>
        <w:instrText xml:space="preserve"> PAGEREF _Toc101259404 \h </w:instrText>
      </w:r>
      <w:r>
        <w:rPr>
          <w:noProof/>
        </w:rPr>
      </w:r>
      <w:r>
        <w:rPr>
          <w:noProof/>
        </w:rPr>
        <w:fldChar w:fldCharType="separate"/>
      </w:r>
      <w:r>
        <w:rPr>
          <w:noProof/>
        </w:rPr>
        <w:t>15</w:t>
      </w:r>
      <w:r>
        <w:rPr>
          <w:noProof/>
        </w:rPr>
        <w:fldChar w:fldCharType="end"/>
      </w:r>
    </w:p>
    <w:p w14:paraId="69A3AB2A" w14:textId="5B99DA59" w:rsidR="00A9786D" w:rsidRDefault="00A9786D">
      <w:pPr>
        <w:pStyle w:val="Innehll2"/>
        <w:rPr>
          <w:rFonts w:asciiTheme="minorHAnsi" w:eastAsiaTheme="minorEastAsia" w:hAnsiTheme="minorHAnsi" w:cstheme="minorBidi"/>
          <w:noProof/>
          <w:color w:val="auto"/>
          <w:sz w:val="22"/>
          <w:szCs w:val="22"/>
        </w:rPr>
      </w:pPr>
      <w:r>
        <w:rPr>
          <w:noProof/>
        </w:rPr>
        <w:t>5.4.</w:t>
      </w:r>
      <w:r>
        <w:rPr>
          <w:rFonts w:asciiTheme="minorHAnsi" w:eastAsiaTheme="minorEastAsia" w:hAnsiTheme="minorHAnsi" w:cstheme="minorBidi"/>
          <w:noProof/>
          <w:color w:val="auto"/>
          <w:sz w:val="22"/>
          <w:szCs w:val="22"/>
        </w:rPr>
        <w:tab/>
      </w:r>
      <w:r>
        <w:rPr>
          <w:noProof/>
        </w:rPr>
        <w:t>Beskrivning av matavfallet som kommer att levereras</w:t>
      </w:r>
      <w:r>
        <w:rPr>
          <w:noProof/>
        </w:rPr>
        <w:tab/>
      </w:r>
      <w:r>
        <w:rPr>
          <w:noProof/>
        </w:rPr>
        <w:fldChar w:fldCharType="begin"/>
      </w:r>
      <w:r>
        <w:rPr>
          <w:noProof/>
        </w:rPr>
        <w:instrText xml:space="preserve"> PAGEREF _Toc101259405 \h </w:instrText>
      </w:r>
      <w:r>
        <w:rPr>
          <w:noProof/>
        </w:rPr>
      </w:r>
      <w:r>
        <w:rPr>
          <w:noProof/>
        </w:rPr>
        <w:fldChar w:fldCharType="separate"/>
      </w:r>
      <w:r>
        <w:rPr>
          <w:noProof/>
        </w:rPr>
        <w:t>15</w:t>
      </w:r>
      <w:r>
        <w:rPr>
          <w:noProof/>
        </w:rPr>
        <w:fldChar w:fldCharType="end"/>
      </w:r>
    </w:p>
    <w:p w14:paraId="46EA4D8A" w14:textId="1341F5D6" w:rsidR="00A9786D" w:rsidRDefault="00A9786D">
      <w:pPr>
        <w:pStyle w:val="Innehll3"/>
        <w:rPr>
          <w:rFonts w:asciiTheme="minorHAnsi" w:eastAsiaTheme="minorEastAsia" w:hAnsiTheme="minorHAnsi" w:cstheme="minorBidi"/>
          <w:color w:val="auto"/>
          <w:sz w:val="22"/>
          <w:szCs w:val="22"/>
        </w:rPr>
      </w:pPr>
      <w:r w:rsidRPr="002978C1">
        <w:rPr>
          <w:rFonts w:eastAsia="Calibri"/>
        </w:rPr>
        <w:t>5.4.1.</w:t>
      </w:r>
      <w:r>
        <w:rPr>
          <w:rFonts w:asciiTheme="minorHAnsi" w:eastAsiaTheme="minorEastAsia" w:hAnsiTheme="minorHAnsi" w:cstheme="minorBidi"/>
          <w:color w:val="auto"/>
          <w:sz w:val="22"/>
          <w:szCs w:val="22"/>
        </w:rPr>
        <w:tab/>
      </w:r>
      <w:r w:rsidRPr="002978C1">
        <w:rPr>
          <w:rFonts w:eastAsia="Calibri"/>
        </w:rPr>
        <w:t>Insamlingssystem</w:t>
      </w:r>
      <w:r>
        <w:tab/>
      </w:r>
      <w:r>
        <w:fldChar w:fldCharType="begin"/>
      </w:r>
      <w:r>
        <w:instrText xml:space="preserve"> PAGEREF _Toc101259406 \h </w:instrText>
      </w:r>
      <w:r>
        <w:fldChar w:fldCharType="separate"/>
      </w:r>
      <w:r>
        <w:t>15</w:t>
      </w:r>
      <w:r>
        <w:fldChar w:fldCharType="end"/>
      </w:r>
    </w:p>
    <w:p w14:paraId="25AD7476" w14:textId="37A745B7" w:rsidR="00A9786D" w:rsidRDefault="00A9786D">
      <w:pPr>
        <w:pStyle w:val="Innehll3"/>
        <w:rPr>
          <w:rFonts w:asciiTheme="minorHAnsi" w:eastAsiaTheme="minorEastAsia" w:hAnsiTheme="minorHAnsi" w:cstheme="minorBidi"/>
          <w:color w:val="auto"/>
          <w:sz w:val="22"/>
          <w:szCs w:val="22"/>
        </w:rPr>
      </w:pPr>
      <w:r>
        <w:t>5.4.2.</w:t>
      </w:r>
      <w:r>
        <w:rPr>
          <w:rFonts w:asciiTheme="minorHAnsi" w:eastAsiaTheme="minorEastAsia" w:hAnsiTheme="minorHAnsi" w:cstheme="minorBidi"/>
          <w:color w:val="auto"/>
          <w:sz w:val="22"/>
          <w:szCs w:val="22"/>
        </w:rPr>
        <w:tab/>
      </w:r>
      <w:r>
        <w:t>Mängder</w:t>
      </w:r>
      <w:r>
        <w:tab/>
      </w:r>
      <w:r>
        <w:fldChar w:fldCharType="begin"/>
      </w:r>
      <w:r>
        <w:instrText xml:space="preserve"> PAGEREF _Toc101259407 \h </w:instrText>
      </w:r>
      <w:r>
        <w:fldChar w:fldCharType="separate"/>
      </w:r>
      <w:r>
        <w:t>16</w:t>
      </w:r>
      <w:r>
        <w:fldChar w:fldCharType="end"/>
      </w:r>
    </w:p>
    <w:p w14:paraId="0A5997BB" w14:textId="75E10B92" w:rsidR="00A9786D" w:rsidRDefault="00A9786D">
      <w:pPr>
        <w:pStyle w:val="Innehll2"/>
        <w:rPr>
          <w:rFonts w:asciiTheme="minorHAnsi" w:eastAsiaTheme="minorEastAsia" w:hAnsiTheme="minorHAnsi" w:cstheme="minorBidi"/>
          <w:noProof/>
          <w:color w:val="auto"/>
          <w:sz w:val="22"/>
          <w:szCs w:val="22"/>
        </w:rPr>
      </w:pPr>
      <w:r>
        <w:rPr>
          <w:noProof/>
        </w:rPr>
        <w:t>5.5.</w:t>
      </w:r>
      <w:r>
        <w:rPr>
          <w:rFonts w:asciiTheme="minorHAnsi" w:eastAsiaTheme="minorEastAsia" w:hAnsiTheme="minorHAnsi" w:cstheme="minorBidi"/>
          <w:noProof/>
          <w:color w:val="auto"/>
          <w:sz w:val="22"/>
          <w:szCs w:val="22"/>
        </w:rPr>
        <w:tab/>
      </w:r>
      <w:r>
        <w:rPr>
          <w:noProof/>
        </w:rPr>
        <w:t>Leverans och mottagning av matavfall</w:t>
      </w:r>
      <w:r>
        <w:rPr>
          <w:noProof/>
        </w:rPr>
        <w:tab/>
      </w:r>
      <w:r>
        <w:rPr>
          <w:noProof/>
        </w:rPr>
        <w:fldChar w:fldCharType="begin"/>
      </w:r>
      <w:r>
        <w:rPr>
          <w:noProof/>
        </w:rPr>
        <w:instrText xml:space="preserve"> PAGEREF _Toc101259408 \h </w:instrText>
      </w:r>
      <w:r>
        <w:rPr>
          <w:noProof/>
        </w:rPr>
      </w:r>
      <w:r>
        <w:rPr>
          <w:noProof/>
        </w:rPr>
        <w:fldChar w:fldCharType="separate"/>
      </w:r>
      <w:r>
        <w:rPr>
          <w:noProof/>
        </w:rPr>
        <w:t>16</w:t>
      </w:r>
      <w:r>
        <w:rPr>
          <w:noProof/>
        </w:rPr>
        <w:fldChar w:fldCharType="end"/>
      </w:r>
    </w:p>
    <w:p w14:paraId="2A1E91A3" w14:textId="0A677903" w:rsidR="00A9786D" w:rsidRDefault="00A9786D">
      <w:pPr>
        <w:pStyle w:val="Innehll3"/>
        <w:rPr>
          <w:rFonts w:asciiTheme="minorHAnsi" w:eastAsiaTheme="minorEastAsia" w:hAnsiTheme="minorHAnsi" w:cstheme="minorBidi"/>
          <w:color w:val="auto"/>
          <w:sz w:val="22"/>
          <w:szCs w:val="22"/>
        </w:rPr>
      </w:pPr>
      <w:r>
        <w:t>5.5.1.</w:t>
      </w:r>
      <w:r>
        <w:rPr>
          <w:rFonts w:asciiTheme="minorHAnsi" w:eastAsiaTheme="minorEastAsia" w:hAnsiTheme="minorHAnsi" w:cstheme="minorBidi"/>
          <w:color w:val="auto"/>
          <w:sz w:val="22"/>
          <w:szCs w:val="22"/>
        </w:rPr>
        <w:tab/>
      </w:r>
      <w:r>
        <w:t>Leverans</w:t>
      </w:r>
      <w:r>
        <w:tab/>
      </w:r>
      <w:r>
        <w:fldChar w:fldCharType="begin"/>
      </w:r>
      <w:r>
        <w:instrText xml:space="preserve"> PAGEREF _Toc101259409 \h </w:instrText>
      </w:r>
      <w:r>
        <w:fldChar w:fldCharType="separate"/>
      </w:r>
      <w:r>
        <w:t>16</w:t>
      </w:r>
      <w:r>
        <w:fldChar w:fldCharType="end"/>
      </w:r>
    </w:p>
    <w:p w14:paraId="71C5F699" w14:textId="5C45C5AA" w:rsidR="00A9786D" w:rsidRDefault="00A9786D">
      <w:pPr>
        <w:pStyle w:val="Innehll3"/>
        <w:rPr>
          <w:rFonts w:asciiTheme="minorHAnsi" w:eastAsiaTheme="minorEastAsia" w:hAnsiTheme="minorHAnsi" w:cstheme="minorBidi"/>
          <w:color w:val="auto"/>
          <w:sz w:val="22"/>
          <w:szCs w:val="22"/>
        </w:rPr>
      </w:pPr>
      <w:r>
        <w:t>5.5.2.</w:t>
      </w:r>
      <w:r>
        <w:rPr>
          <w:rFonts w:asciiTheme="minorHAnsi" w:eastAsiaTheme="minorEastAsia" w:hAnsiTheme="minorHAnsi" w:cstheme="minorBidi"/>
          <w:color w:val="auto"/>
          <w:sz w:val="22"/>
          <w:szCs w:val="22"/>
        </w:rPr>
        <w:tab/>
      </w:r>
      <w:r>
        <w:t>Mottagning</w:t>
      </w:r>
      <w:r>
        <w:tab/>
      </w:r>
      <w:r>
        <w:fldChar w:fldCharType="begin"/>
      </w:r>
      <w:r>
        <w:instrText xml:space="preserve"> PAGEREF _Toc101259410 \h </w:instrText>
      </w:r>
      <w:r>
        <w:fldChar w:fldCharType="separate"/>
      </w:r>
      <w:r>
        <w:t>17</w:t>
      </w:r>
      <w:r>
        <w:fldChar w:fldCharType="end"/>
      </w:r>
    </w:p>
    <w:p w14:paraId="52924A5C" w14:textId="2A24BBB9" w:rsidR="00A9786D" w:rsidRDefault="00A9786D">
      <w:pPr>
        <w:pStyle w:val="Innehll2"/>
        <w:rPr>
          <w:rFonts w:asciiTheme="minorHAnsi" w:eastAsiaTheme="minorEastAsia" w:hAnsiTheme="minorHAnsi" w:cstheme="minorBidi"/>
          <w:noProof/>
          <w:color w:val="auto"/>
          <w:sz w:val="22"/>
          <w:szCs w:val="22"/>
        </w:rPr>
      </w:pPr>
      <w:r>
        <w:rPr>
          <w:noProof/>
        </w:rPr>
        <w:t>5.6.</w:t>
      </w:r>
      <w:r>
        <w:rPr>
          <w:rFonts w:asciiTheme="minorHAnsi" w:eastAsiaTheme="minorEastAsia" w:hAnsiTheme="minorHAnsi" w:cstheme="minorBidi"/>
          <w:noProof/>
          <w:color w:val="auto"/>
          <w:sz w:val="22"/>
          <w:szCs w:val="22"/>
        </w:rPr>
        <w:tab/>
      </w:r>
      <w:r>
        <w:rPr>
          <w:noProof/>
        </w:rPr>
        <w:t>Miljö</w:t>
      </w:r>
      <w:r>
        <w:rPr>
          <w:noProof/>
        </w:rPr>
        <w:tab/>
      </w:r>
      <w:r>
        <w:rPr>
          <w:noProof/>
        </w:rPr>
        <w:fldChar w:fldCharType="begin"/>
      </w:r>
      <w:r>
        <w:rPr>
          <w:noProof/>
        </w:rPr>
        <w:instrText xml:space="preserve"> PAGEREF _Toc101259411 \h </w:instrText>
      </w:r>
      <w:r>
        <w:rPr>
          <w:noProof/>
        </w:rPr>
      </w:r>
      <w:r>
        <w:rPr>
          <w:noProof/>
        </w:rPr>
        <w:fldChar w:fldCharType="separate"/>
      </w:r>
      <w:r>
        <w:rPr>
          <w:noProof/>
        </w:rPr>
        <w:t>17</w:t>
      </w:r>
      <w:r>
        <w:rPr>
          <w:noProof/>
        </w:rPr>
        <w:fldChar w:fldCharType="end"/>
      </w:r>
    </w:p>
    <w:p w14:paraId="513B9226" w14:textId="5489CB47" w:rsidR="00A9786D" w:rsidRDefault="00A9786D">
      <w:pPr>
        <w:pStyle w:val="Innehll2"/>
        <w:rPr>
          <w:rFonts w:asciiTheme="minorHAnsi" w:eastAsiaTheme="minorEastAsia" w:hAnsiTheme="minorHAnsi" w:cstheme="minorBidi"/>
          <w:noProof/>
          <w:color w:val="auto"/>
          <w:sz w:val="22"/>
          <w:szCs w:val="22"/>
        </w:rPr>
      </w:pPr>
      <w:r>
        <w:rPr>
          <w:noProof/>
        </w:rPr>
        <w:t>5.7.</w:t>
      </w:r>
      <w:r>
        <w:rPr>
          <w:rFonts w:asciiTheme="minorHAnsi" w:eastAsiaTheme="minorEastAsia" w:hAnsiTheme="minorHAnsi" w:cstheme="minorBidi"/>
          <w:noProof/>
          <w:color w:val="auto"/>
          <w:sz w:val="22"/>
          <w:szCs w:val="22"/>
        </w:rPr>
        <w:tab/>
      </w:r>
      <w:r>
        <w:rPr>
          <w:noProof/>
        </w:rPr>
        <w:t>Behandlingskrav</w:t>
      </w:r>
      <w:r>
        <w:rPr>
          <w:noProof/>
        </w:rPr>
        <w:tab/>
      </w:r>
      <w:r>
        <w:rPr>
          <w:noProof/>
        </w:rPr>
        <w:fldChar w:fldCharType="begin"/>
      </w:r>
      <w:r>
        <w:rPr>
          <w:noProof/>
        </w:rPr>
        <w:instrText xml:space="preserve"> PAGEREF _Toc101259412 \h </w:instrText>
      </w:r>
      <w:r>
        <w:rPr>
          <w:noProof/>
        </w:rPr>
      </w:r>
      <w:r>
        <w:rPr>
          <w:noProof/>
        </w:rPr>
        <w:fldChar w:fldCharType="separate"/>
      </w:r>
      <w:r>
        <w:rPr>
          <w:noProof/>
        </w:rPr>
        <w:t>18</w:t>
      </w:r>
      <w:r>
        <w:rPr>
          <w:noProof/>
        </w:rPr>
        <w:fldChar w:fldCharType="end"/>
      </w:r>
    </w:p>
    <w:p w14:paraId="756296C4" w14:textId="5CFECFF4" w:rsidR="00A9786D" w:rsidRDefault="00A9786D">
      <w:pPr>
        <w:pStyle w:val="Innehll2"/>
        <w:rPr>
          <w:rFonts w:asciiTheme="minorHAnsi" w:eastAsiaTheme="minorEastAsia" w:hAnsiTheme="minorHAnsi" w:cstheme="minorBidi"/>
          <w:noProof/>
          <w:color w:val="auto"/>
          <w:sz w:val="22"/>
          <w:szCs w:val="22"/>
        </w:rPr>
      </w:pPr>
      <w:r>
        <w:rPr>
          <w:noProof/>
        </w:rPr>
        <w:t>5.8.</w:t>
      </w:r>
      <w:r>
        <w:rPr>
          <w:rFonts w:asciiTheme="minorHAnsi" w:eastAsiaTheme="minorEastAsia" w:hAnsiTheme="minorHAnsi" w:cstheme="minorBidi"/>
          <w:noProof/>
          <w:color w:val="auto"/>
          <w:sz w:val="22"/>
          <w:szCs w:val="22"/>
        </w:rPr>
        <w:tab/>
      </w:r>
      <w:r>
        <w:rPr>
          <w:noProof/>
        </w:rPr>
        <w:t>Beredskap</w:t>
      </w:r>
      <w:r>
        <w:rPr>
          <w:noProof/>
        </w:rPr>
        <w:tab/>
      </w:r>
      <w:r>
        <w:rPr>
          <w:noProof/>
        </w:rPr>
        <w:fldChar w:fldCharType="begin"/>
      </w:r>
      <w:r>
        <w:rPr>
          <w:noProof/>
        </w:rPr>
        <w:instrText xml:space="preserve"> PAGEREF _Toc101259413 \h </w:instrText>
      </w:r>
      <w:r>
        <w:rPr>
          <w:noProof/>
        </w:rPr>
      </w:r>
      <w:r>
        <w:rPr>
          <w:noProof/>
        </w:rPr>
        <w:fldChar w:fldCharType="separate"/>
      </w:r>
      <w:r>
        <w:rPr>
          <w:noProof/>
        </w:rPr>
        <w:t>18</w:t>
      </w:r>
      <w:r>
        <w:rPr>
          <w:noProof/>
        </w:rPr>
        <w:fldChar w:fldCharType="end"/>
      </w:r>
    </w:p>
    <w:p w14:paraId="623ECAAC" w14:textId="25F31217" w:rsidR="00A9786D" w:rsidRDefault="00A9786D">
      <w:pPr>
        <w:pStyle w:val="Innehll2"/>
        <w:rPr>
          <w:rFonts w:asciiTheme="minorHAnsi" w:eastAsiaTheme="minorEastAsia" w:hAnsiTheme="minorHAnsi" w:cstheme="minorBidi"/>
          <w:noProof/>
          <w:color w:val="auto"/>
          <w:sz w:val="22"/>
          <w:szCs w:val="22"/>
        </w:rPr>
      </w:pPr>
      <w:r>
        <w:rPr>
          <w:noProof/>
        </w:rPr>
        <w:t>5.9.</w:t>
      </w:r>
      <w:r>
        <w:rPr>
          <w:rFonts w:asciiTheme="minorHAnsi" w:eastAsiaTheme="minorEastAsia" w:hAnsiTheme="minorHAnsi" w:cstheme="minorBidi"/>
          <w:noProof/>
          <w:color w:val="auto"/>
          <w:sz w:val="22"/>
          <w:szCs w:val="22"/>
        </w:rPr>
        <w:tab/>
      </w:r>
      <w:r>
        <w:rPr>
          <w:noProof/>
        </w:rPr>
        <w:t>Kvalitetssäkring</w:t>
      </w:r>
      <w:r>
        <w:rPr>
          <w:noProof/>
        </w:rPr>
        <w:tab/>
      </w:r>
      <w:r>
        <w:rPr>
          <w:noProof/>
        </w:rPr>
        <w:fldChar w:fldCharType="begin"/>
      </w:r>
      <w:r>
        <w:rPr>
          <w:noProof/>
        </w:rPr>
        <w:instrText xml:space="preserve"> PAGEREF _Toc101259414 \h </w:instrText>
      </w:r>
      <w:r>
        <w:rPr>
          <w:noProof/>
        </w:rPr>
      </w:r>
      <w:r>
        <w:rPr>
          <w:noProof/>
        </w:rPr>
        <w:fldChar w:fldCharType="separate"/>
      </w:r>
      <w:r>
        <w:rPr>
          <w:noProof/>
        </w:rPr>
        <w:t>18</w:t>
      </w:r>
      <w:r>
        <w:rPr>
          <w:noProof/>
        </w:rPr>
        <w:fldChar w:fldCharType="end"/>
      </w:r>
    </w:p>
    <w:p w14:paraId="1DF210DD" w14:textId="4A0DED96" w:rsidR="00A9786D" w:rsidRDefault="00A9786D">
      <w:pPr>
        <w:pStyle w:val="Innehll3"/>
        <w:rPr>
          <w:rFonts w:asciiTheme="minorHAnsi" w:eastAsiaTheme="minorEastAsia" w:hAnsiTheme="minorHAnsi" w:cstheme="minorBidi"/>
          <w:color w:val="auto"/>
          <w:sz w:val="22"/>
          <w:szCs w:val="22"/>
        </w:rPr>
      </w:pPr>
      <w:r>
        <w:t>5.9.1.</w:t>
      </w:r>
      <w:r>
        <w:rPr>
          <w:rFonts w:asciiTheme="minorHAnsi" w:eastAsiaTheme="minorEastAsia" w:hAnsiTheme="minorHAnsi" w:cstheme="minorBidi"/>
          <w:color w:val="auto"/>
          <w:sz w:val="22"/>
          <w:szCs w:val="22"/>
        </w:rPr>
        <w:tab/>
      </w:r>
      <w:r>
        <w:t>Leverans av matavfall som inte kan godkännas</w:t>
      </w:r>
      <w:r>
        <w:tab/>
      </w:r>
      <w:r>
        <w:fldChar w:fldCharType="begin"/>
      </w:r>
      <w:r>
        <w:instrText xml:space="preserve"> PAGEREF _Toc101259415 \h </w:instrText>
      </w:r>
      <w:r>
        <w:fldChar w:fldCharType="separate"/>
      </w:r>
      <w:r>
        <w:t>19</w:t>
      </w:r>
      <w:r>
        <w:fldChar w:fldCharType="end"/>
      </w:r>
    </w:p>
    <w:p w14:paraId="6A7DA2BC" w14:textId="45674759" w:rsidR="00A9786D" w:rsidRDefault="00A9786D">
      <w:pPr>
        <w:pStyle w:val="Innehll2"/>
        <w:rPr>
          <w:rFonts w:asciiTheme="minorHAnsi" w:eastAsiaTheme="minorEastAsia" w:hAnsiTheme="minorHAnsi" w:cstheme="minorBidi"/>
          <w:noProof/>
          <w:color w:val="auto"/>
          <w:sz w:val="22"/>
          <w:szCs w:val="22"/>
        </w:rPr>
      </w:pPr>
      <w:r>
        <w:rPr>
          <w:noProof/>
        </w:rPr>
        <w:t>5.10.</w:t>
      </w:r>
      <w:r>
        <w:rPr>
          <w:rFonts w:asciiTheme="minorHAnsi" w:eastAsiaTheme="minorEastAsia" w:hAnsiTheme="minorHAnsi" w:cstheme="minorBidi"/>
          <w:noProof/>
          <w:color w:val="auto"/>
          <w:sz w:val="22"/>
          <w:szCs w:val="22"/>
        </w:rPr>
        <w:tab/>
      </w:r>
      <w:r>
        <w:rPr>
          <w:noProof/>
        </w:rPr>
        <w:t>Uppföljning och rapporter</w:t>
      </w:r>
      <w:r>
        <w:rPr>
          <w:noProof/>
        </w:rPr>
        <w:tab/>
      </w:r>
      <w:r>
        <w:rPr>
          <w:noProof/>
        </w:rPr>
        <w:fldChar w:fldCharType="begin"/>
      </w:r>
      <w:r>
        <w:rPr>
          <w:noProof/>
        </w:rPr>
        <w:instrText xml:space="preserve"> PAGEREF _Toc101259416 \h </w:instrText>
      </w:r>
      <w:r>
        <w:rPr>
          <w:noProof/>
        </w:rPr>
      </w:r>
      <w:r>
        <w:rPr>
          <w:noProof/>
        </w:rPr>
        <w:fldChar w:fldCharType="separate"/>
      </w:r>
      <w:r>
        <w:rPr>
          <w:noProof/>
        </w:rPr>
        <w:t>19</w:t>
      </w:r>
      <w:r>
        <w:rPr>
          <w:noProof/>
        </w:rPr>
        <w:fldChar w:fldCharType="end"/>
      </w:r>
    </w:p>
    <w:p w14:paraId="70D8E5D4" w14:textId="0A45CA0D" w:rsidR="00A9786D" w:rsidRDefault="00A9786D">
      <w:pPr>
        <w:pStyle w:val="Innehll3"/>
        <w:rPr>
          <w:rFonts w:asciiTheme="minorHAnsi" w:eastAsiaTheme="minorEastAsia" w:hAnsiTheme="minorHAnsi" w:cstheme="minorBidi"/>
          <w:color w:val="auto"/>
          <w:sz w:val="22"/>
          <w:szCs w:val="22"/>
        </w:rPr>
      </w:pPr>
      <w:r>
        <w:t>5.10.1.</w:t>
      </w:r>
      <w:r>
        <w:rPr>
          <w:rFonts w:asciiTheme="minorHAnsi" w:eastAsiaTheme="minorEastAsia" w:hAnsiTheme="minorHAnsi" w:cstheme="minorBidi"/>
          <w:color w:val="auto"/>
          <w:sz w:val="22"/>
          <w:szCs w:val="22"/>
        </w:rPr>
        <w:tab/>
      </w:r>
      <w:r>
        <w:t>Statistik</w:t>
      </w:r>
      <w:r>
        <w:tab/>
      </w:r>
      <w:r>
        <w:fldChar w:fldCharType="begin"/>
      </w:r>
      <w:r>
        <w:instrText xml:space="preserve"> PAGEREF _Toc101259417 \h </w:instrText>
      </w:r>
      <w:r>
        <w:fldChar w:fldCharType="separate"/>
      </w:r>
      <w:r>
        <w:t>19</w:t>
      </w:r>
      <w:r>
        <w:fldChar w:fldCharType="end"/>
      </w:r>
    </w:p>
    <w:p w14:paraId="4BF5E68F" w14:textId="7DA340FE" w:rsidR="00A9786D" w:rsidRDefault="00A9786D">
      <w:pPr>
        <w:pStyle w:val="Innehll3"/>
        <w:rPr>
          <w:rFonts w:asciiTheme="minorHAnsi" w:eastAsiaTheme="minorEastAsia" w:hAnsiTheme="minorHAnsi" w:cstheme="minorBidi"/>
          <w:color w:val="auto"/>
          <w:sz w:val="22"/>
          <w:szCs w:val="22"/>
        </w:rPr>
      </w:pPr>
      <w:r>
        <w:t>5.10.2.</w:t>
      </w:r>
      <w:r>
        <w:rPr>
          <w:rFonts w:asciiTheme="minorHAnsi" w:eastAsiaTheme="minorEastAsia" w:hAnsiTheme="minorHAnsi" w:cstheme="minorBidi"/>
          <w:color w:val="auto"/>
          <w:sz w:val="22"/>
          <w:szCs w:val="22"/>
        </w:rPr>
        <w:tab/>
      </w:r>
      <w:r>
        <w:t>Avvikelser</w:t>
      </w:r>
      <w:r>
        <w:tab/>
      </w:r>
      <w:r>
        <w:fldChar w:fldCharType="begin"/>
      </w:r>
      <w:r>
        <w:instrText xml:space="preserve"> PAGEREF _Toc101259418 \h </w:instrText>
      </w:r>
      <w:r>
        <w:fldChar w:fldCharType="separate"/>
      </w:r>
      <w:r>
        <w:t>20</w:t>
      </w:r>
      <w:r>
        <w:fldChar w:fldCharType="end"/>
      </w:r>
    </w:p>
    <w:p w14:paraId="339ACF32" w14:textId="7690A2F4" w:rsidR="00A9786D" w:rsidRDefault="00A9786D">
      <w:pPr>
        <w:pStyle w:val="Innehll3"/>
        <w:rPr>
          <w:rFonts w:asciiTheme="minorHAnsi" w:eastAsiaTheme="minorEastAsia" w:hAnsiTheme="minorHAnsi" w:cstheme="minorBidi"/>
          <w:color w:val="auto"/>
          <w:sz w:val="22"/>
          <w:szCs w:val="22"/>
        </w:rPr>
      </w:pPr>
      <w:r>
        <w:lastRenderedPageBreak/>
        <w:t>5.10.3.</w:t>
      </w:r>
      <w:r>
        <w:rPr>
          <w:rFonts w:asciiTheme="minorHAnsi" w:eastAsiaTheme="minorEastAsia" w:hAnsiTheme="minorHAnsi" w:cstheme="minorBidi"/>
          <w:color w:val="auto"/>
          <w:sz w:val="22"/>
          <w:szCs w:val="22"/>
        </w:rPr>
        <w:tab/>
      </w:r>
      <w:r>
        <w:t>Övrigt</w:t>
      </w:r>
      <w:r>
        <w:tab/>
      </w:r>
      <w:r>
        <w:fldChar w:fldCharType="begin"/>
      </w:r>
      <w:r>
        <w:instrText xml:space="preserve"> PAGEREF _Toc101259419 \h </w:instrText>
      </w:r>
      <w:r>
        <w:fldChar w:fldCharType="separate"/>
      </w:r>
      <w:r>
        <w:t>20</w:t>
      </w:r>
      <w:r>
        <w:fldChar w:fldCharType="end"/>
      </w:r>
    </w:p>
    <w:p w14:paraId="550B836F" w14:textId="25C5CABC" w:rsidR="00A9786D" w:rsidRDefault="00A9786D">
      <w:pPr>
        <w:pStyle w:val="Innehll1"/>
        <w:rPr>
          <w:rFonts w:asciiTheme="minorHAnsi" w:eastAsiaTheme="minorEastAsia" w:hAnsiTheme="minorHAnsi" w:cstheme="minorBidi"/>
          <w:bCs w:val="0"/>
          <w:caps w:val="0"/>
          <w:color w:val="auto"/>
          <w:sz w:val="22"/>
          <w:szCs w:val="22"/>
        </w:rPr>
      </w:pPr>
      <w:r>
        <w:t>6.</w:t>
      </w:r>
      <w:r>
        <w:rPr>
          <w:rFonts w:asciiTheme="minorHAnsi" w:eastAsiaTheme="minorEastAsia" w:hAnsiTheme="minorHAnsi" w:cstheme="minorBidi"/>
          <w:bCs w:val="0"/>
          <w:caps w:val="0"/>
          <w:color w:val="auto"/>
          <w:sz w:val="22"/>
          <w:szCs w:val="22"/>
        </w:rPr>
        <w:tab/>
      </w:r>
      <w:r>
        <w:t>Leveransvillkor - avtalsvillkor</w:t>
      </w:r>
      <w:r>
        <w:tab/>
      </w:r>
      <w:r>
        <w:fldChar w:fldCharType="begin"/>
      </w:r>
      <w:r>
        <w:instrText xml:space="preserve"> PAGEREF _Toc101259420 \h </w:instrText>
      </w:r>
      <w:r>
        <w:fldChar w:fldCharType="separate"/>
      </w:r>
      <w:r>
        <w:t>21</w:t>
      </w:r>
      <w:r>
        <w:fldChar w:fldCharType="end"/>
      </w:r>
    </w:p>
    <w:p w14:paraId="35BE2419" w14:textId="64C1AE5A" w:rsidR="00A9786D" w:rsidRDefault="00A9786D">
      <w:pPr>
        <w:pStyle w:val="Innehll2"/>
        <w:rPr>
          <w:rFonts w:asciiTheme="minorHAnsi" w:eastAsiaTheme="minorEastAsia" w:hAnsiTheme="minorHAnsi" w:cstheme="minorBidi"/>
          <w:noProof/>
          <w:color w:val="auto"/>
          <w:sz w:val="22"/>
          <w:szCs w:val="22"/>
        </w:rPr>
      </w:pPr>
      <w:r>
        <w:rPr>
          <w:noProof/>
        </w:rPr>
        <w:t>6.1.</w:t>
      </w:r>
      <w:r>
        <w:rPr>
          <w:rFonts w:asciiTheme="minorHAnsi" w:eastAsiaTheme="minorEastAsia" w:hAnsiTheme="minorHAnsi" w:cstheme="minorBidi"/>
          <w:noProof/>
          <w:color w:val="auto"/>
          <w:sz w:val="22"/>
          <w:szCs w:val="22"/>
        </w:rPr>
        <w:tab/>
      </w:r>
      <w:r>
        <w:rPr>
          <w:noProof/>
        </w:rPr>
        <w:t>Ekonomiska villkor</w:t>
      </w:r>
      <w:r>
        <w:rPr>
          <w:noProof/>
        </w:rPr>
        <w:tab/>
      </w:r>
      <w:r>
        <w:rPr>
          <w:noProof/>
        </w:rPr>
        <w:fldChar w:fldCharType="begin"/>
      </w:r>
      <w:r>
        <w:rPr>
          <w:noProof/>
        </w:rPr>
        <w:instrText xml:space="preserve"> PAGEREF _Toc101259421 \h </w:instrText>
      </w:r>
      <w:r>
        <w:rPr>
          <w:noProof/>
        </w:rPr>
      </w:r>
      <w:r>
        <w:rPr>
          <w:noProof/>
        </w:rPr>
        <w:fldChar w:fldCharType="separate"/>
      </w:r>
      <w:r>
        <w:rPr>
          <w:noProof/>
        </w:rPr>
        <w:t>21</w:t>
      </w:r>
      <w:r>
        <w:rPr>
          <w:noProof/>
        </w:rPr>
        <w:fldChar w:fldCharType="end"/>
      </w:r>
    </w:p>
    <w:p w14:paraId="5A7BA6B3" w14:textId="5CC8C149" w:rsidR="00A9786D" w:rsidRDefault="00A9786D">
      <w:pPr>
        <w:pStyle w:val="Innehll3"/>
        <w:rPr>
          <w:rFonts w:asciiTheme="minorHAnsi" w:eastAsiaTheme="minorEastAsia" w:hAnsiTheme="minorHAnsi" w:cstheme="minorBidi"/>
          <w:color w:val="auto"/>
          <w:sz w:val="22"/>
          <w:szCs w:val="22"/>
        </w:rPr>
      </w:pPr>
      <w:r>
        <w:t>6.1.1.</w:t>
      </w:r>
      <w:r>
        <w:rPr>
          <w:rFonts w:asciiTheme="minorHAnsi" w:eastAsiaTheme="minorEastAsia" w:hAnsiTheme="minorHAnsi" w:cstheme="minorBidi"/>
          <w:color w:val="auto"/>
          <w:sz w:val="22"/>
          <w:szCs w:val="22"/>
        </w:rPr>
        <w:tab/>
      </w:r>
      <w:r>
        <w:t>Leverantörsersättning</w:t>
      </w:r>
      <w:r>
        <w:tab/>
      </w:r>
      <w:r>
        <w:fldChar w:fldCharType="begin"/>
      </w:r>
      <w:r>
        <w:instrText xml:space="preserve"> PAGEREF _Toc101259422 \h </w:instrText>
      </w:r>
      <w:r>
        <w:fldChar w:fldCharType="separate"/>
      </w:r>
      <w:r>
        <w:t>21</w:t>
      </w:r>
      <w:r>
        <w:fldChar w:fldCharType="end"/>
      </w:r>
    </w:p>
    <w:p w14:paraId="54B71624" w14:textId="3FE09A48" w:rsidR="00A9786D" w:rsidRDefault="00A9786D">
      <w:pPr>
        <w:pStyle w:val="Innehll3"/>
        <w:rPr>
          <w:rFonts w:asciiTheme="minorHAnsi" w:eastAsiaTheme="minorEastAsia" w:hAnsiTheme="minorHAnsi" w:cstheme="minorBidi"/>
          <w:color w:val="auto"/>
          <w:sz w:val="22"/>
          <w:szCs w:val="22"/>
        </w:rPr>
      </w:pPr>
      <w:r>
        <w:t>6.1.2.</w:t>
      </w:r>
      <w:r>
        <w:rPr>
          <w:rFonts w:asciiTheme="minorHAnsi" w:eastAsiaTheme="minorEastAsia" w:hAnsiTheme="minorHAnsi" w:cstheme="minorBidi"/>
          <w:color w:val="auto"/>
          <w:sz w:val="22"/>
          <w:szCs w:val="22"/>
        </w:rPr>
        <w:tab/>
      </w:r>
      <w:r>
        <w:t>Indexreglering</w:t>
      </w:r>
      <w:r>
        <w:tab/>
      </w:r>
      <w:r>
        <w:fldChar w:fldCharType="begin"/>
      </w:r>
      <w:r>
        <w:instrText xml:space="preserve"> PAGEREF _Toc101259423 \h </w:instrText>
      </w:r>
      <w:r>
        <w:fldChar w:fldCharType="separate"/>
      </w:r>
      <w:r>
        <w:t>21</w:t>
      </w:r>
      <w:r>
        <w:fldChar w:fldCharType="end"/>
      </w:r>
    </w:p>
    <w:p w14:paraId="0ED93940" w14:textId="28EBDAE7" w:rsidR="00A9786D" w:rsidRDefault="00A9786D">
      <w:pPr>
        <w:pStyle w:val="Innehll3"/>
        <w:rPr>
          <w:rFonts w:asciiTheme="minorHAnsi" w:eastAsiaTheme="minorEastAsia" w:hAnsiTheme="minorHAnsi" w:cstheme="minorBidi"/>
          <w:color w:val="auto"/>
          <w:sz w:val="22"/>
          <w:szCs w:val="22"/>
        </w:rPr>
      </w:pPr>
      <w:r>
        <w:t>6.1.3.</w:t>
      </w:r>
      <w:r>
        <w:rPr>
          <w:rFonts w:asciiTheme="minorHAnsi" w:eastAsiaTheme="minorEastAsia" w:hAnsiTheme="minorHAnsi" w:cstheme="minorBidi"/>
          <w:color w:val="auto"/>
          <w:sz w:val="22"/>
          <w:szCs w:val="22"/>
        </w:rPr>
        <w:tab/>
      </w:r>
      <w:r>
        <w:t>Ersättningsform</w:t>
      </w:r>
      <w:r>
        <w:tab/>
      </w:r>
      <w:r>
        <w:fldChar w:fldCharType="begin"/>
      </w:r>
      <w:r>
        <w:instrText xml:space="preserve"> PAGEREF _Toc101259424 \h </w:instrText>
      </w:r>
      <w:r>
        <w:fldChar w:fldCharType="separate"/>
      </w:r>
      <w:r>
        <w:t>21</w:t>
      </w:r>
      <w:r>
        <w:fldChar w:fldCharType="end"/>
      </w:r>
    </w:p>
    <w:p w14:paraId="3E75FB61" w14:textId="690C5048" w:rsidR="00A9786D" w:rsidRDefault="00A9786D">
      <w:pPr>
        <w:pStyle w:val="Innehll3"/>
        <w:rPr>
          <w:rFonts w:asciiTheme="minorHAnsi" w:eastAsiaTheme="minorEastAsia" w:hAnsiTheme="minorHAnsi" w:cstheme="minorBidi"/>
          <w:color w:val="auto"/>
          <w:sz w:val="22"/>
          <w:szCs w:val="22"/>
        </w:rPr>
      </w:pPr>
      <w:r>
        <w:t>6.1.4.</w:t>
      </w:r>
      <w:r>
        <w:rPr>
          <w:rFonts w:asciiTheme="minorHAnsi" w:eastAsiaTheme="minorEastAsia" w:hAnsiTheme="minorHAnsi" w:cstheme="minorBidi"/>
          <w:color w:val="auto"/>
          <w:sz w:val="22"/>
          <w:szCs w:val="22"/>
        </w:rPr>
        <w:tab/>
      </w:r>
      <w:r>
        <w:t>Faktureringsvillkor</w:t>
      </w:r>
      <w:r>
        <w:tab/>
      </w:r>
      <w:r>
        <w:fldChar w:fldCharType="begin"/>
      </w:r>
      <w:r>
        <w:instrText xml:space="preserve"> PAGEREF _Toc101259425 \h </w:instrText>
      </w:r>
      <w:r>
        <w:fldChar w:fldCharType="separate"/>
      </w:r>
      <w:r>
        <w:t>22</w:t>
      </w:r>
      <w:r>
        <w:fldChar w:fldCharType="end"/>
      </w:r>
    </w:p>
    <w:p w14:paraId="4F399BBE" w14:textId="51DEEFD8" w:rsidR="00A9786D" w:rsidRDefault="00A9786D">
      <w:pPr>
        <w:pStyle w:val="Innehll3"/>
        <w:rPr>
          <w:rFonts w:asciiTheme="minorHAnsi" w:eastAsiaTheme="minorEastAsia" w:hAnsiTheme="minorHAnsi" w:cstheme="minorBidi"/>
          <w:color w:val="auto"/>
          <w:sz w:val="22"/>
          <w:szCs w:val="22"/>
        </w:rPr>
      </w:pPr>
      <w:r>
        <w:t>6.1.5.</w:t>
      </w:r>
      <w:r>
        <w:rPr>
          <w:rFonts w:asciiTheme="minorHAnsi" w:eastAsiaTheme="minorEastAsia" w:hAnsiTheme="minorHAnsi" w:cstheme="minorBidi"/>
          <w:color w:val="auto"/>
          <w:sz w:val="22"/>
          <w:szCs w:val="22"/>
        </w:rPr>
        <w:tab/>
      </w:r>
      <w:r>
        <w:t>Betalningsvillkor</w:t>
      </w:r>
      <w:r>
        <w:tab/>
      </w:r>
      <w:r>
        <w:fldChar w:fldCharType="begin"/>
      </w:r>
      <w:r>
        <w:instrText xml:space="preserve"> PAGEREF _Toc101259426 \h </w:instrText>
      </w:r>
      <w:r>
        <w:fldChar w:fldCharType="separate"/>
      </w:r>
      <w:r>
        <w:t>22</w:t>
      </w:r>
      <w:r>
        <w:fldChar w:fldCharType="end"/>
      </w:r>
    </w:p>
    <w:p w14:paraId="7018AA40" w14:textId="1E81DBB1" w:rsidR="00A9786D" w:rsidRDefault="00A9786D">
      <w:pPr>
        <w:pStyle w:val="Innehll2"/>
        <w:rPr>
          <w:rFonts w:asciiTheme="minorHAnsi" w:eastAsiaTheme="minorEastAsia" w:hAnsiTheme="minorHAnsi" w:cstheme="minorBidi"/>
          <w:noProof/>
          <w:color w:val="auto"/>
          <w:sz w:val="22"/>
          <w:szCs w:val="22"/>
        </w:rPr>
      </w:pPr>
      <w:r>
        <w:rPr>
          <w:noProof/>
        </w:rPr>
        <w:t>6.2.</w:t>
      </w:r>
      <w:r>
        <w:rPr>
          <w:rFonts w:asciiTheme="minorHAnsi" w:eastAsiaTheme="minorEastAsia" w:hAnsiTheme="minorHAnsi" w:cstheme="minorBidi"/>
          <w:noProof/>
          <w:color w:val="auto"/>
          <w:sz w:val="22"/>
          <w:szCs w:val="22"/>
        </w:rPr>
        <w:tab/>
      </w:r>
      <w:r>
        <w:rPr>
          <w:noProof/>
        </w:rPr>
        <w:t>Övriga villkor</w:t>
      </w:r>
      <w:r>
        <w:rPr>
          <w:noProof/>
        </w:rPr>
        <w:tab/>
      </w:r>
      <w:r>
        <w:rPr>
          <w:noProof/>
        </w:rPr>
        <w:fldChar w:fldCharType="begin"/>
      </w:r>
      <w:r>
        <w:rPr>
          <w:noProof/>
        </w:rPr>
        <w:instrText xml:space="preserve"> PAGEREF _Toc101259427 \h </w:instrText>
      </w:r>
      <w:r>
        <w:rPr>
          <w:noProof/>
        </w:rPr>
      </w:r>
      <w:r>
        <w:rPr>
          <w:noProof/>
        </w:rPr>
        <w:fldChar w:fldCharType="separate"/>
      </w:r>
      <w:r>
        <w:rPr>
          <w:noProof/>
        </w:rPr>
        <w:t>22</w:t>
      </w:r>
      <w:r>
        <w:rPr>
          <w:noProof/>
        </w:rPr>
        <w:fldChar w:fldCharType="end"/>
      </w:r>
    </w:p>
    <w:p w14:paraId="7D485E78" w14:textId="1C9C6C7E" w:rsidR="00A9786D" w:rsidRDefault="00A9786D">
      <w:pPr>
        <w:pStyle w:val="Innehll3"/>
        <w:rPr>
          <w:rFonts w:asciiTheme="minorHAnsi" w:eastAsiaTheme="minorEastAsia" w:hAnsiTheme="minorHAnsi" w:cstheme="minorBidi"/>
          <w:color w:val="auto"/>
          <w:sz w:val="22"/>
          <w:szCs w:val="22"/>
        </w:rPr>
      </w:pPr>
      <w:r>
        <w:t>6.2.1.</w:t>
      </w:r>
      <w:r>
        <w:rPr>
          <w:rFonts w:asciiTheme="minorHAnsi" w:eastAsiaTheme="minorEastAsia" w:hAnsiTheme="minorHAnsi" w:cstheme="minorBidi"/>
          <w:color w:val="auto"/>
          <w:sz w:val="22"/>
          <w:szCs w:val="22"/>
        </w:rPr>
        <w:tab/>
      </w:r>
      <w:r>
        <w:t>Avtalstid</w:t>
      </w:r>
      <w:r>
        <w:tab/>
      </w:r>
      <w:r>
        <w:fldChar w:fldCharType="begin"/>
      </w:r>
      <w:r>
        <w:instrText xml:space="preserve"> PAGEREF _Toc101259428 \h </w:instrText>
      </w:r>
      <w:r>
        <w:fldChar w:fldCharType="separate"/>
      </w:r>
      <w:r>
        <w:t>22</w:t>
      </w:r>
      <w:r>
        <w:fldChar w:fldCharType="end"/>
      </w:r>
    </w:p>
    <w:p w14:paraId="5C5D204C" w14:textId="755644B2" w:rsidR="00A9786D" w:rsidRDefault="00A9786D">
      <w:pPr>
        <w:pStyle w:val="Innehll3"/>
        <w:rPr>
          <w:rFonts w:asciiTheme="minorHAnsi" w:eastAsiaTheme="minorEastAsia" w:hAnsiTheme="minorHAnsi" w:cstheme="minorBidi"/>
          <w:color w:val="auto"/>
          <w:sz w:val="22"/>
          <w:szCs w:val="22"/>
        </w:rPr>
      </w:pPr>
      <w:r>
        <w:t>6.2.2.</w:t>
      </w:r>
      <w:r>
        <w:rPr>
          <w:rFonts w:asciiTheme="minorHAnsi" w:eastAsiaTheme="minorEastAsia" w:hAnsiTheme="minorHAnsi" w:cstheme="minorBidi"/>
          <w:color w:val="auto"/>
          <w:sz w:val="22"/>
          <w:szCs w:val="22"/>
        </w:rPr>
        <w:tab/>
      </w:r>
      <w:r>
        <w:t>Möten</w:t>
      </w:r>
      <w:r>
        <w:tab/>
      </w:r>
      <w:r>
        <w:fldChar w:fldCharType="begin"/>
      </w:r>
      <w:r>
        <w:instrText xml:space="preserve"> PAGEREF _Toc101259429 \h </w:instrText>
      </w:r>
      <w:r>
        <w:fldChar w:fldCharType="separate"/>
      </w:r>
      <w:r>
        <w:t>22</w:t>
      </w:r>
      <w:r>
        <w:fldChar w:fldCharType="end"/>
      </w:r>
    </w:p>
    <w:p w14:paraId="7BACE370" w14:textId="606D1E42" w:rsidR="00A9786D" w:rsidRDefault="00A9786D">
      <w:pPr>
        <w:pStyle w:val="Innehll3"/>
        <w:rPr>
          <w:rFonts w:asciiTheme="minorHAnsi" w:eastAsiaTheme="minorEastAsia" w:hAnsiTheme="minorHAnsi" w:cstheme="minorBidi"/>
          <w:color w:val="auto"/>
          <w:sz w:val="22"/>
          <w:szCs w:val="22"/>
        </w:rPr>
      </w:pPr>
      <w:r>
        <w:t>6.2.3.</w:t>
      </w:r>
      <w:r>
        <w:rPr>
          <w:rFonts w:asciiTheme="minorHAnsi" w:eastAsiaTheme="minorEastAsia" w:hAnsiTheme="minorHAnsi" w:cstheme="minorBidi"/>
          <w:color w:val="auto"/>
          <w:sz w:val="22"/>
          <w:szCs w:val="22"/>
        </w:rPr>
        <w:tab/>
      </w:r>
      <w:r>
        <w:t>Kontaktperson under avtalstiden</w:t>
      </w:r>
      <w:r>
        <w:tab/>
      </w:r>
      <w:r>
        <w:fldChar w:fldCharType="begin"/>
      </w:r>
      <w:r>
        <w:instrText xml:space="preserve"> PAGEREF _Toc101259430 \h </w:instrText>
      </w:r>
      <w:r>
        <w:fldChar w:fldCharType="separate"/>
      </w:r>
      <w:r>
        <w:t>22</w:t>
      </w:r>
      <w:r>
        <w:fldChar w:fldCharType="end"/>
      </w:r>
    </w:p>
    <w:p w14:paraId="329E4C1B" w14:textId="1B946D52" w:rsidR="00A9786D" w:rsidRDefault="00A9786D">
      <w:pPr>
        <w:pStyle w:val="Innehll3"/>
        <w:rPr>
          <w:rFonts w:asciiTheme="minorHAnsi" w:eastAsiaTheme="minorEastAsia" w:hAnsiTheme="minorHAnsi" w:cstheme="minorBidi"/>
          <w:color w:val="auto"/>
          <w:sz w:val="22"/>
          <w:szCs w:val="22"/>
        </w:rPr>
      </w:pPr>
      <w:r>
        <w:t>6.2.4.</w:t>
      </w:r>
      <w:r>
        <w:rPr>
          <w:rFonts w:asciiTheme="minorHAnsi" w:eastAsiaTheme="minorEastAsia" w:hAnsiTheme="minorHAnsi" w:cstheme="minorBidi"/>
          <w:color w:val="auto"/>
          <w:sz w:val="22"/>
          <w:szCs w:val="22"/>
        </w:rPr>
        <w:tab/>
      </w:r>
      <w:r>
        <w:t>Tillstånd och ansvar</w:t>
      </w:r>
      <w:r>
        <w:tab/>
      </w:r>
      <w:r>
        <w:fldChar w:fldCharType="begin"/>
      </w:r>
      <w:r>
        <w:instrText xml:space="preserve"> PAGEREF _Toc101259431 \h </w:instrText>
      </w:r>
      <w:r>
        <w:fldChar w:fldCharType="separate"/>
      </w:r>
      <w:r>
        <w:t>22</w:t>
      </w:r>
      <w:r>
        <w:fldChar w:fldCharType="end"/>
      </w:r>
    </w:p>
    <w:p w14:paraId="7DDA6A91" w14:textId="1D21CED6" w:rsidR="00A9786D" w:rsidRDefault="00A9786D">
      <w:pPr>
        <w:pStyle w:val="Innehll3"/>
        <w:rPr>
          <w:rFonts w:asciiTheme="minorHAnsi" w:eastAsiaTheme="minorEastAsia" w:hAnsiTheme="minorHAnsi" w:cstheme="minorBidi"/>
          <w:color w:val="auto"/>
          <w:sz w:val="22"/>
          <w:szCs w:val="22"/>
        </w:rPr>
      </w:pPr>
      <w:r>
        <w:t>6.2.5.</w:t>
      </w:r>
      <w:r>
        <w:rPr>
          <w:rFonts w:asciiTheme="minorHAnsi" w:eastAsiaTheme="minorEastAsia" w:hAnsiTheme="minorHAnsi" w:cstheme="minorBidi"/>
          <w:color w:val="auto"/>
          <w:sz w:val="22"/>
          <w:szCs w:val="22"/>
        </w:rPr>
        <w:tab/>
      </w:r>
      <w:r>
        <w:t>Viten och bonus</w:t>
      </w:r>
      <w:r>
        <w:tab/>
      </w:r>
      <w:r>
        <w:fldChar w:fldCharType="begin"/>
      </w:r>
      <w:r>
        <w:instrText xml:space="preserve"> PAGEREF _Toc101259432 \h </w:instrText>
      </w:r>
      <w:r>
        <w:fldChar w:fldCharType="separate"/>
      </w:r>
      <w:r>
        <w:t>23</w:t>
      </w:r>
      <w:r>
        <w:fldChar w:fldCharType="end"/>
      </w:r>
    </w:p>
    <w:p w14:paraId="3F3736CF" w14:textId="0F0E3BA0" w:rsidR="00A9786D" w:rsidRDefault="00A9786D">
      <w:pPr>
        <w:pStyle w:val="Innehll3"/>
        <w:rPr>
          <w:rFonts w:asciiTheme="minorHAnsi" w:eastAsiaTheme="minorEastAsia" w:hAnsiTheme="minorHAnsi" w:cstheme="minorBidi"/>
          <w:color w:val="auto"/>
          <w:sz w:val="22"/>
          <w:szCs w:val="22"/>
        </w:rPr>
      </w:pPr>
      <w:r>
        <w:t>6.2.6.</w:t>
      </w:r>
      <w:r>
        <w:rPr>
          <w:rFonts w:asciiTheme="minorHAnsi" w:eastAsiaTheme="minorEastAsia" w:hAnsiTheme="minorHAnsi" w:cstheme="minorBidi"/>
          <w:color w:val="auto"/>
          <w:sz w:val="22"/>
          <w:szCs w:val="22"/>
        </w:rPr>
        <w:tab/>
      </w:r>
      <w:r>
        <w:t>Överlåtelse av avtalet</w:t>
      </w:r>
      <w:r>
        <w:tab/>
      </w:r>
      <w:r>
        <w:fldChar w:fldCharType="begin"/>
      </w:r>
      <w:r>
        <w:instrText xml:space="preserve"> PAGEREF _Toc101259433 \h </w:instrText>
      </w:r>
      <w:r>
        <w:fldChar w:fldCharType="separate"/>
      </w:r>
      <w:r>
        <w:t>23</w:t>
      </w:r>
      <w:r>
        <w:fldChar w:fldCharType="end"/>
      </w:r>
    </w:p>
    <w:p w14:paraId="443E8009" w14:textId="05689591" w:rsidR="00A9786D" w:rsidRDefault="00A9786D">
      <w:pPr>
        <w:pStyle w:val="Innehll3"/>
        <w:rPr>
          <w:rFonts w:asciiTheme="minorHAnsi" w:eastAsiaTheme="minorEastAsia" w:hAnsiTheme="minorHAnsi" w:cstheme="minorBidi"/>
          <w:color w:val="auto"/>
          <w:sz w:val="22"/>
          <w:szCs w:val="22"/>
        </w:rPr>
      </w:pPr>
      <w:r>
        <w:t>6.2.7.</w:t>
      </w:r>
      <w:r>
        <w:rPr>
          <w:rFonts w:asciiTheme="minorHAnsi" w:eastAsiaTheme="minorEastAsia" w:hAnsiTheme="minorHAnsi" w:cstheme="minorBidi"/>
          <w:color w:val="auto"/>
          <w:sz w:val="22"/>
          <w:szCs w:val="22"/>
        </w:rPr>
        <w:tab/>
      </w:r>
      <w:r>
        <w:t>Beställarens rätt av häva avtalet</w:t>
      </w:r>
      <w:r>
        <w:tab/>
      </w:r>
      <w:r>
        <w:fldChar w:fldCharType="begin"/>
      </w:r>
      <w:r>
        <w:instrText xml:space="preserve"> PAGEREF _Toc101259434 \h </w:instrText>
      </w:r>
      <w:r>
        <w:fldChar w:fldCharType="separate"/>
      </w:r>
      <w:r>
        <w:t>23</w:t>
      </w:r>
      <w:r>
        <w:fldChar w:fldCharType="end"/>
      </w:r>
    </w:p>
    <w:p w14:paraId="2CC2B522" w14:textId="1378995E" w:rsidR="00A9786D" w:rsidRDefault="00A9786D">
      <w:pPr>
        <w:pStyle w:val="Innehll3"/>
        <w:rPr>
          <w:rFonts w:asciiTheme="minorHAnsi" w:eastAsiaTheme="minorEastAsia" w:hAnsiTheme="minorHAnsi" w:cstheme="minorBidi"/>
          <w:color w:val="auto"/>
          <w:sz w:val="22"/>
          <w:szCs w:val="22"/>
        </w:rPr>
      </w:pPr>
      <w:r>
        <w:t>6.2.8.</w:t>
      </w:r>
      <w:r>
        <w:rPr>
          <w:rFonts w:asciiTheme="minorHAnsi" w:eastAsiaTheme="minorEastAsia" w:hAnsiTheme="minorHAnsi" w:cstheme="minorBidi"/>
          <w:color w:val="auto"/>
          <w:sz w:val="22"/>
          <w:szCs w:val="22"/>
        </w:rPr>
        <w:tab/>
      </w:r>
      <w:r>
        <w:t>Anbudsgivarens rätt att häva avtalet</w:t>
      </w:r>
      <w:r>
        <w:tab/>
      </w:r>
      <w:r>
        <w:fldChar w:fldCharType="begin"/>
      </w:r>
      <w:r>
        <w:instrText xml:space="preserve"> PAGEREF _Toc101259435 \h </w:instrText>
      </w:r>
      <w:r>
        <w:fldChar w:fldCharType="separate"/>
      </w:r>
      <w:r>
        <w:t>23</w:t>
      </w:r>
      <w:r>
        <w:fldChar w:fldCharType="end"/>
      </w:r>
    </w:p>
    <w:p w14:paraId="44ABA75A" w14:textId="0B6196C1" w:rsidR="00A9786D" w:rsidRDefault="00A9786D">
      <w:pPr>
        <w:pStyle w:val="Innehll3"/>
        <w:rPr>
          <w:rFonts w:asciiTheme="minorHAnsi" w:eastAsiaTheme="minorEastAsia" w:hAnsiTheme="minorHAnsi" w:cstheme="minorBidi"/>
          <w:color w:val="auto"/>
          <w:sz w:val="22"/>
          <w:szCs w:val="22"/>
        </w:rPr>
      </w:pPr>
      <w:r>
        <w:t>6.2.9.</w:t>
      </w:r>
      <w:r>
        <w:rPr>
          <w:rFonts w:asciiTheme="minorHAnsi" w:eastAsiaTheme="minorEastAsia" w:hAnsiTheme="minorHAnsi" w:cstheme="minorBidi"/>
          <w:color w:val="auto"/>
          <w:sz w:val="22"/>
          <w:szCs w:val="22"/>
        </w:rPr>
        <w:tab/>
      </w:r>
      <w:r>
        <w:t>Tvist</w:t>
      </w:r>
      <w:r>
        <w:tab/>
      </w:r>
      <w:r>
        <w:fldChar w:fldCharType="begin"/>
      </w:r>
      <w:r>
        <w:instrText xml:space="preserve"> PAGEREF _Toc101259436 \h </w:instrText>
      </w:r>
      <w:r>
        <w:fldChar w:fldCharType="separate"/>
      </w:r>
      <w:r>
        <w:t>24</w:t>
      </w:r>
      <w:r>
        <w:fldChar w:fldCharType="end"/>
      </w:r>
    </w:p>
    <w:p w14:paraId="084004E9" w14:textId="32753DA2" w:rsidR="00A9786D" w:rsidRDefault="00A9786D">
      <w:pPr>
        <w:pStyle w:val="Innehll3"/>
        <w:rPr>
          <w:rFonts w:asciiTheme="minorHAnsi" w:eastAsiaTheme="minorEastAsia" w:hAnsiTheme="minorHAnsi" w:cstheme="minorBidi"/>
          <w:color w:val="auto"/>
          <w:sz w:val="22"/>
          <w:szCs w:val="22"/>
        </w:rPr>
      </w:pPr>
      <w:r>
        <w:t>6.2.10.</w:t>
      </w:r>
      <w:r>
        <w:rPr>
          <w:rFonts w:asciiTheme="minorHAnsi" w:eastAsiaTheme="minorEastAsia" w:hAnsiTheme="minorHAnsi" w:cstheme="minorBidi"/>
          <w:color w:val="auto"/>
          <w:sz w:val="22"/>
          <w:szCs w:val="22"/>
        </w:rPr>
        <w:tab/>
      </w:r>
      <w:r>
        <w:t>Force majeure</w:t>
      </w:r>
      <w:r>
        <w:tab/>
      </w:r>
      <w:r>
        <w:fldChar w:fldCharType="begin"/>
      </w:r>
      <w:r>
        <w:instrText xml:space="preserve"> PAGEREF _Toc101259437 \h </w:instrText>
      </w:r>
      <w:r>
        <w:fldChar w:fldCharType="separate"/>
      </w:r>
      <w:r>
        <w:t>24</w:t>
      </w:r>
      <w:r>
        <w:fldChar w:fldCharType="end"/>
      </w:r>
    </w:p>
    <w:p w14:paraId="1B0910A0" w14:textId="022BA3D2" w:rsidR="00A9786D" w:rsidRDefault="00A9786D">
      <w:pPr>
        <w:pStyle w:val="Innehll2"/>
        <w:rPr>
          <w:rFonts w:asciiTheme="minorHAnsi" w:eastAsiaTheme="minorEastAsia" w:hAnsiTheme="minorHAnsi" w:cstheme="minorBidi"/>
          <w:noProof/>
          <w:color w:val="auto"/>
          <w:sz w:val="22"/>
          <w:szCs w:val="22"/>
        </w:rPr>
      </w:pPr>
      <w:r>
        <w:rPr>
          <w:noProof/>
        </w:rPr>
        <w:t>6.3.</w:t>
      </w:r>
      <w:r>
        <w:rPr>
          <w:rFonts w:asciiTheme="minorHAnsi" w:eastAsiaTheme="minorEastAsia" w:hAnsiTheme="minorHAnsi" w:cstheme="minorBidi"/>
          <w:noProof/>
          <w:color w:val="auto"/>
          <w:sz w:val="22"/>
          <w:szCs w:val="22"/>
        </w:rPr>
        <w:tab/>
      </w:r>
      <w:r>
        <w:rPr>
          <w:noProof/>
        </w:rPr>
        <w:t>Ändringar och tillägg</w:t>
      </w:r>
      <w:r>
        <w:rPr>
          <w:noProof/>
        </w:rPr>
        <w:tab/>
      </w:r>
      <w:r>
        <w:rPr>
          <w:noProof/>
        </w:rPr>
        <w:fldChar w:fldCharType="begin"/>
      </w:r>
      <w:r>
        <w:rPr>
          <w:noProof/>
        </w:rPr>
        <w:instrText xml:space="preserve"> PAGEREF _Toc101259438 \h </w:instrText>
      </w:r>
      <w:r>
        <w:rPr>
          <w:noProof/>
        </w:rPr>
      </w:r>
      <w:r>
        <w:rPr>
          <w:noProof/>
        </w:rPr>
        <w:fldChar w:fldCharType="separate"/>
      </w:r>
      <w:r>
        <w:rPr>
          <w:noProof/>
        </w:rPr>
        <w:t>24</w:t>
      </w:r>
      <w:r>
        <w:rPr>
          <w:noProof/>
        </w:rPr>
        <w:fldChar w:fldCharType="end"/>
      </w:r>
    </w:p>
    <w:p w14:paraId="45CF8385" w14:textId="34DD8C8E" w:rsidR="00A9786D" w:rsidRDefault="00A9786D">
      <w:pPr>
        <w:pStyle w:val="Innehll3"/>
        <w:rPr>
          <w:rFonts w:asciiTheme="minorHAnsi" w:eastAsiaTheme="minorEastAsia" w:hAnsiTheme="minorHAnsi" w:cstheme="minorBidi"/>
          <w:color w:val="auto"/>
          <w:sz w:val="22"/>
          <w:szCs w:val="22"/>
        </w:rPr>
      </w:pPr>
      <w:r>
        <w:t>6.3.1.</w:t>
      </w:r>
      <w:r>
        <w:rPr>
          <w:rFonts w:asciiTheme="minorHAnsi" w:eastAsiaTheme="minorEastAsia" w:hAnsiTheme="minorHAnsi" w:cstheme="minorBidi"/>
          <w:color w:val="auto"/>
          <w:sz w:val="22"/>
          <w:szCs w:val="22"/>
        </w:rPr>
        <w:tab/>
      </w:r>
      <w:r>
        <w:t>Mängd matavfall</w:t>
      </w:r>
      <w:r>
        <w:tab/>
      </w:r>
      <w:r>
        <w:fldChar w:fldCharType="begin"/>
      </w:r>
      <w:r>
        <w:instrText xml:space="preserve"> PAGEREF _Toc101259439 \h </w:instrText>
      </w:r>
      <w:r>
        <w:fldChar w:fldCharType="separate"/>
      </w:r>
      <w:r>
        <w:t>25</w:t>
      </w:r>
      <w:r>
        <w:fldChar w:fldCharType="end"/>
      </w:r>
    </w:p>
    <w:p w14:paraId="44F56467" w14:textId="7CF57AA0" w:rsidR="00A9786D" w:rsidRDefault="00A9786D">
      <w:pPr>
        <w:pStyle w:val="Innehll1"/>
        <w:rPr>
          <w:rFonts w:asciiTheme="minorHAnsi" w:eastAsiaTheme="minorEastAsia" w:hAnsiTheme="minorHAnsi" w:cstheme="minorBidi"/>
          <w:bCs w:val="0"/>
          <w:caps w:val="0"/>
          <w:color w:val="auto"/>
          <w:sz w:val="22"/>
          <w:szCs w:val="22"/>
        </w:rPr>
      </w:pPr>
      <w:r>
        <w:t>7.</w:t>
      </w:r>
      <w:r>
        <w:rPr>
          <w:rFonts w:asciiTheme="minorHAnsi" w:eastAsiaTheme="minorEastAsia" w:hAnsiTheme="minorHAnsi" w:cstheme="minorBidi"/>
          <w:bCs w:val="0"/>
          <w:caps w:val="0"/>
          <w:color w:val="auto"/>
          <w:sz w:val="22"/>
          <w:szCs w:val="22"/>
        </w:rPr>
        <w:tab/>
      </w:r>
      <w:r>
        <w:t>BILAGOR</w:t>
      </w:r>
      <w:r>
        <w:tab/>
      </w:r>
      <w:r>
        <w:fldChar w:fldCharType="begin"/>
      </w:r>
      <w:r>
        <w:instrText xml:space="preserve"> PAGEREF _Toc101259440 \h </w:instrText>
      </w:r>
      <w:r>
        <w:fldChar w:fldCharType="separate"/>
      </w:r>
      <w:r>
        <w:t>26</w:t>
      </w:r>
      <w:r>
        <w:fldChar w:fldCharType="end"/>
      </w:r>
    </w:p>
    <w:p w14:paraId="1F29B866" w14:textId="15198A27" w:rsidR="004B53D8" w:rsidRDefault="00AA6A64" w:rsidP="004B53D8">
      <w:pPr>
        <w:pStyle w:val="Rubrik1"/>
        <w:numPr>
          <w:ilvl w:val="0"/>
          <w:numId w:val="0"/>
        </w:numPr>
        <w:tabs>
          <w:tab w:val="clear" w:pos="0"/>
          <w:tab w:val="left" w:pos="709"/>
        </w:tabs>
      </w:pPr>
      <w:r>
        <w:rPr>
          <w:rFonts w:ascii="Times New Roman" w:hAnsi="Times New Roman"/>
          <w:noProof/>
        </w:rPr>
        <w:fldChar w:fldCharType="end"/>
      </w:r>
      <w:r>
        <w:br w:type="page"/>
      </w:r>
    </w:p>
    <w:p w14:paraId="1E93F0C8" w14:textId="7217638C" w:rsidR="004B53D8" w:rsidRPr="002F1B37" w:rsidRDefault="002F1B37" w:rsidP="009A2AAA">
      <w:pPr>
        <w:pStyle w:val="Rubrik1"/>
      </w:pPr>
      <w:bookmarkStart w:id="5" w:name="_Toc101259375"/>
      <w:r>
        <w:lastRenderedPageBreak/>
        <w:t>A</w:t>
      </w:r>
      <w:r w:rsidRPr="009A2AAA">
        <w:t>llmän orientering</w:t>
      </w:r>
      <w:bookmarkEnd w:id="5"/>
      <w:r w:rsidR="00AA6A64" w:rsidRPr="0052270F">
        <w:tab/>
      </w:r>
      <w:bookmarkStart w:id="6" w:name="_Toc153775385"/>
      <w:bookmarkStart w:id="7" w:name="_Toc153779427"/>
      <w:bookmarkStart w:id="8" w:name="_Toc153937238"/>
      <w:bookmarkEnd w:id="0"/>
      <w:bookmarkEnd w:id="1"/>
      <w:bookmarkEnd w:id="2"/>
      <w:bookmarkEnd w:id="3"/>
      <w:bookmarkEnd w:id="4"/>
    </w:p>
    <w:p w14:paraId="2C88E653" w14:textId="77777777" w:rsidR="004B53D8" w:rsidRPr="0086487E" w:rsidRDefault="00AA6A64" w:rsidP="008A1F7D">
      <w:pPr>
        <w:pStyle w:val="Rubrik2"/>
      </w:pPr>
      <w:bookmarkStart w:id="9" w:name="_Toc150517078"/>
      <w:bookmarkStart w:id="10" w:name="_Toc153775352"/>
      <w:bookmarkStart w:id="11" w:name="_Toc153779394"/>
      <w:bookmarkStart w:id="12" w:name="_Toc153937205"/>
      <w:bookmarkStart w:id="13" w:name="_Toc319677667"/>
      <w:bookmarkStart w:id="14" w:name="_Toc101259376"/>
      <w:bookmarkStart w:id="15" w:name="_Toc150517101"/>
      <w:bookmarkStart w:id="16" w:name="_Toc153775388"/>
      <w:bookmarkStart w:id="17" w:name="_Toc153779430"/>
      <w:bookmarkEnd w:id="6"/>
      <w:bookmarkEnd w:id="7"/>
      <w:bookmarkEnd w:id="8"/>
      <w:r w:rsidRPr="0086487E">
        <w:t>Beställare</w:t>
      </w:r>
      <w:bookmarkEnd w:id="9"/>
      <w:bookmarkEnd w:id="10"/>
      <w:bookmarkEnd w:id="11"/>
      <w:bookmarkEnd w:id="12"/>
      <w:bookmarkEnd w:id="13"/>
      <w:bookmarkEnd w:id="14"/>
    </w:p>
    <w:p w14:paraId="1AF8C470" w14:textId="77777777" w:rsidR="004B53D8" w:rsidRDefault="00AA6A64" w:rsidP="004B53D8">
      <w:pPr>
        <w:tabs>
          <w:tab w:val="clear" w:pos="567"/>
          <w:tab w:val="clear" w:pos="3686"/>
          <w:tab w:val="left" w:pos="720"/>
        </w:tabs>
      </w:pPr>
      <w:r>
        <w:t>Beställare är:</w:t>
      </w:r>
    </w:p>
    <w:p w14:paraId="5494BEB3" w14:textId="77777777" w:rsidR="004B53D8" w:rsidRPr="001A7011" w:rsidRDefault="00AA6A64" w:rsidP="004B53D8">
      <w:pPr>
        <w:tabs>
          <w:tab w:val="clear" w:pos="567"/>
          <w:tab w:val="clear" w:pos="3686"/>
          <w:tab w:val="left" w:pos="720"/>
        </w:tabs>
        <w:rPr>
          <w:color w:val="0000FF"/>
        </w:rPr>
      </w:pPr>
      <w:r w:rsidRPr="001A7011">
        <w:rPr>
          <w:color w:val="0000FF"/>
        </w:rPr>
        <w:t>Kommun</w:t>
      </w:r>
    </w:p>
    <w:p w14:paraId="6964B3D7" w14:textId="77777777" w:rsidR="004B53D8" w:rsidRPr="001A7011" w:rsidRDefault="00AA6A64" w:rsidP="004B53D8">
      <w:pPr>
        <w:tabs>
          <w:tab w:val="clear" w:pos="567"/>
          <w:tab w:val="clear" w:pos="3686"/>
          <w:tab w:val="left" w:pos="720"/>
        </w:tabs>
        <w:rPr>
          <w:color w:val="0000FF"/>
        </w:rPr>
      </w:pPr>
      <w:r w:rsidRPr="001A7011">
        <w:rPr>
          <w:color w:val="0000FF"/>
        </w:rPr>
        <w:t>Nämnd</w:t>
      </w:r>
    </w:p>
    <w:p w14:paraId="57541EA3" w14:textId="77777777" w:rsidR="004B53D8" w:rsidRDefault="004B53D8" w:rsidP="004B53D8">
      <w:pPr>
        <w:tabs>
          <w:tab w:val="clear" w:pos="567"/>
          <w:tab w:val="clear" w:pos="3686"/>
          <w:tab w:val="left" w:pos="720"/>
        </w:tabs>
        <w:rPr>
          <w:i/>
          <w:color w:val="FF0000"/>
        </w:rPr>
      </w:pPr>
    </w:p>
    <w:p w14:paraId="512843C2" w14:textId="77777777" w:rsidR="004B53D8" w:rsidRPr="009340C3" w:rsidRDefault="00AA6A64" w:rsidP="004B53D8">
      <w:pPr>
        <w:tabs>
          <w:tab w:val="clear" w:pos="567"/>
          <w:tab w:val="clear" w:pos="3686"/>
          <w:tab w:val="left" w:pos="720"/>
        </w:tabs>
        <w:rPr>
          <w:i/>
          <w:color w:val="FF0000"/>
        </w:rPr>
      </w:pPr>
      <w:r w:rsidRPr="009340C3">
        <w:rPr>
          <w:i/>
          <w:color w:val="FF0000"/>
        </w:rPr>
        <w:t>I vissa fall är det ett kommunalt bolag som svarar för upphandlingen. Ange då bolagets namn i stället för nämnd.</w:t>
      </w:r>
    </w:p>
    <w:p w14:paraId="10BC3C93" w14:textId="77777777" w:rsidR="004B53D8" w:rsidRPr="009340C3" w:rsidRDefault="00AA6A64" w:rsidP="008A1F7D">
      <w:pPr>
        <w:pStyle w:val="Rubrik2"/>
      </w:pPr>
      <w:bookmarkStart w:id="18" w:name="_Toc150517079"/>
      <w:bookmarkStart w:id="19" w:name="_Toc153775353"/>
      <w:bookmarkStart w:id="20" w:name="_Toc153779395"/>
      <w:bookmarkStart w:id="21" w:name="_Toc153937206"/>
      <w:bookmarkStart w:id="22" w:name="_Toc319677668"/>
      <w:bookmarkStart w:id="23" w:name="_Toc101259377"/>
      <w:r w:rsidRPr="009340C3">
        <w:t>Beställarens kontaktperson</w:t>
      </w:r>
      <w:bookmarkEnd w:id="18"/>
      <w:bookmarkEnd w:id="19"/>
      <w:bookmarkEnd w:id="20"/>
      <w:bookmarkEnd w:id="21"/>
      <w:bookmarkEnd w:id="22"/>
      <w:bookmarkEnd w:id="23"/>
    </w:p>
    <w:p w14:paraId="206C97BD" w14:textId="500E6D5E" w:rsidR="001A7011" w:rsidRPr="009340C3" w:rsidRDefault="001A7011" w:rsidP="001A7011">
      <w:pPr>
        <w:tabs>
          <w:tab w:val="clear" w:pos="567"/>
          <w:tab w:val="clear" w:pos="3686"/>
          <w:tab w:val="left" w:pos="720"/>
        </w:tabs>
      </w:pPr>
      <w:r w:rsidRPr="009340C3">
        <w:t>Beställarens kontaktperson under anbudstiden är</w:t>
      </w:r>
      <w:r w:rsidR="00A04C8F">
        <w:t>:</w:t>
      </w:r>
      <w:r w:rsidRPr="009340C3">
        <w:t xml:space="preserve"> </w:t>
      </w:r>
    </w:p>
    <w:p w14:paraId="0105FA51" w14:textId="77777777" w:rsidR="001A7011" w:rsidRPr="000B3F60" w:rsidRDefault="001A7011" w:rsidP="001A7011">
      <w:pPr>
        <w:tabs>
          <w:tab w:val="clear" w:pos="567"/>
          <w:tab w:val="clear" w:pos="3686"/>
          <w:tab w:val="left" w:pos="720"/>
        </w:tabs>
        <w:rPr>
          <w:color w:val="0000FF"/>
        </w:rPr>
      </w:pPr>
      <w:r w:rsidRPr="000B3F60">
        <w:rPr>
          <w:color w:val="0000FF"/>
        </w:rPr>
        <w:t>Namn</w:t>
      </w:r>
    </w:p>
    <w:p w14:paraId="5D60A1EF" w14:textId="77777777" w:rsidR="001A7011" w:rsidRPr="00DA2ECB" w:rsidRDefault="001A7011" w:rsidP="001A7011">
      <w:pPr>
        <w:tabs>
          <w:tab w:val="clear" w:pos="567"/>
          <w:tab w:val="clear" w:pos="3686"/>
          <w:tab w:val="left" w:pos="720"/>
        </w:tabs>
        <w:rPr>
          <w:color w:val="0000FF"/>
        </w:rPr>
      </w:pPr>
      <w:r w:rsidRPr="00DA2ECB">
        <w:rPr>
          <w:color w:val="0000FF"/>
        </w:rPr>
        <w:t>Förvaltning</w:t>
      </w:r>
    </w:p>
    <w:p w14:paraId="5F31239E" w14:textId="77777777" w:rsidR="001A7011" w:rsidRPr="00DA2ECB" w:rsidRDefault="001A7011" w:rsidP="001A7011">
      <w:pPr>
        <w:tabs>
          <w:tab w:val="clear" w:pos="567"/>
          <w:tab w:val="clear" w:pos="3686"/>
          <w:tab w:val="left" w:pos="720"/>
        </w:tabs>
        <w:rPr>
          <w:color w:val="0000FF"/>
        </w:rPr>
      </w:pPr>
      <w:r w:rsidRPr="00DA2ECB">
        <w:rPr>
          <w:color w:val="0000FF"/>
        </w:rPr>
        <w:t>E-post</w:t>
      </w:r>
    </w:p>
    <w:p w14:paraId="7B3048E0" w14:textId="77777777" w:rsidR="001A7011" w:rsidRDefault="001A7011" w:rsidP="001A7011">
      <w:pPr>
        <w:tabs>
          <w:tab w:val="clear" w:pos="567"/>
          <w:tab w:val="clear" w:pos="3686"/>
          <w:tab w:val="left" w:pos="720"/>
        </w:tabs>
      </w:pPr>
    </w:p>
    <w:p w14:paraId="783A303D" w14:textId="49E7983F" w:rsidR="001A7011" w:rsidRPr="000B3F60" w:rsidRDefault="001A7011" w:rsidP="001A7011">
      <w:pPr>
        <w:tabs>
          <w:tab w:val="clear" w:pos="567"/>
          <w:tab w:val="clear" w:pos="3686"/>
          <w:tab w:val="left" w:pos="720"/>
        </w:tabs>
        <w:rPr>
          <w:i/>
          <w:color w:val="FF0000"/>
        </w:rPr>
      </w:pPr>
      <w:r w:rsidRPr="000B3F60">
        <w:rPr>
          <w:i/>
          <w:color w:val="FF0000"/>
        </w:rPr>
        <w:t xml:space="preserve">Kontaktpersonen bör vara väl insatt i </w:t>
      </w:r>
      <w:r>
        <w:rPr>
          <w:i/>
          <w:color w:val="FF0000"/>
        </w:rPr>
        <w:t>sak</w:t>
      </w:r>
      <w:r w:rsidRPr="00E04024">
        <w:rPr>
          <w:i/>
          <w:color w:val="FF0000"/>
        </w:rPr>
        <w:t xml:space="preserve">området </w:t>
      </w:r>
      <w:r w:rsidRPr="000B3F60">
        <w:rPr>
          <w:i/>
          <w:color w:val="FF0000"/>
        </w:rPr>
        <w:t xml:space="preserve">och vara tillgänglig under hela anbudstiden. Om man använder vissa elektroniska upphandlingssystem utelämnar man uppgift om kontaktperson helt. </w:t>
      </w:r>
    </w:p>
    <w:p w14:paraId="6B599795" w14:textId="77777777" w:rsidR="004B53D8" w:rsidRDefault="00AA6A64" w:rsidP="008A1F7D">
      <w:pPr>
        <w:pStyle w:val="Rubrik2"/>
      </w:pPr>
      <w:bookmarkStart w:id="24" w:name="_Toc153775354"/>
      <w:bookmarkStart w:id="25" w:name="_Toc153779396"/>
      <w:bookmarkStart w:id="26" w:name="_Toc153937207"/>
      <w:bookmarkStart w:id="27" w:name="_Toc319677669"/>
      <w:bookmarkStart w:id="28" w:name="_Toc101259378"/>
      <w:r>
        <w:t>Uppdragets omfattning</w:t>
      </w:r>
      <w:bookmarkEnd w:id="24"/>
      <w:bookmarkEnd w:id="25"/>
      <w:bookmarkEnd w:id="26"/>
      <w:bookmarkEnd w:id="27"/>
      <w:bookmarkEnd w:id="28"/>
    </w:p>
    <w:p w14:paraId="6719200B" w14:textId="77777777" w:rsidR="004B53D8" w:rsidRPr="008A1F7D" w:rsidRDefault="00AA6A64" w:rsidP="008A1F7D">
      <w:pPr>
        <w:pStyle w:val="Rubrik3"/>
      </w:pPr>
      <w:bookmarkStart w:id="29" w:name="_Toc101259379"/>
      <w:r w:rsidRPr="008A1F7D">
        <w:t>Uppdragets omfattning</w:t>
      </w:r>
      <w:bookmarkEnd w:id="29"/>
    </w:p>
    <w:p w14:paraId="49EF3C02" w14:textId="6403F95A" w:rsidR="004B53D8" w:rsidRDefault="00AA6A64" w:rsidP="004B53D8">
      <w:pPr>
        <w:rPr>
          <w:color w:val="365F91"/>
        </w:rPr>
      </w:pPr>
      <w:r w:rsidRPr="001E1004">
        <w:t xml:space="preserve">Upphandlingen avser </w:t>
      </w:r>
      <w:r w:rsidR="00387CF2">
        <w:t>biologisk återvinning</w:t>
      </w:r>
      <w:r>
        <w:t xml:space="preserve"> </w:t>
      </w:r>
      <w:r w:rsidRPr="001E1004">
        <w:t xml:space="preserve">av källsorterat </w:t>
      </w:r>
      <w:r w:rsidR="00BA1DAC" w:rsidRPr="00BA1DAC">
        <w:t>livsmedels- och köksavfall</w:t>
      </w:r>
      <w:r w:rsidR="00BA1DAC">
        <w:t>, fortsättningsvis benämnt</w:t>
      </w:r>
      <w:r w:rsidR="00BA1DAC" w:rsidRPr="00BA1DAC">
        <w:t xml:space="preserve"> </w:t>
      </w:r>
      <w:r w:rsidR="00BA1DAC">
        <w:t>”</w:t>
      </w:r>
      <w:r w:rsidRPr="001E1004">
        <w:t>matavfall</w:t>
      </w:r>
      <w:r w:rsidR="00BA1DAC">
        <w:t>”,</w:t>
      </w:r>
      <w:r>
        <w:t xml:space="preserve"> genom </w:t>
      </w:r>
      <w:r w:rsidRPr="001E1004">
        <w:t>mottagning</w:t>
      </w:r>
      <w:r>
        <w:t xml:space="preserve"> och </w:t>
      </w:r>
      <w:r w:rsidRPr="001E1004">
        <w:t xml:space="preserve">behandling </w:t>
      </w:r>
      <w:r>
        <w:t xml:space="preserve">i en biogasanläggning. Uppdraget omfattar </w:t>
      </w:r>
      <w:r w:rsidRPr="001A7011">
        <w:rPr>
          <w:color w:val="0000FF"/>
        </w:rPr>
        <w:t>transport, mellanlagring, förbehandling, rötning samt avsättning av produkterna biogödsel och biogas.</w:t>
      </w:r>
      <w:r w:rsidRPr="00FE3BBB">
        <w:rPr>
          <w:color w:val="365F91"/>
        </w:rPr>
        <w:t xml:space="preserve"> </w:t>
      </w:r>
    </w:p>
    <w:p w14:paraId="0781D055" w14:textId="1A22102B" w:rsidR="00D00EA1" w:rsidRDefault="00D00EA1" w:rsidP="004B53D8">
      <w:pPr>
        <w:rPr>
          <w:color w:val="365F91"/>
        </w:rPr>
      </w:pPr>
    </w:p>
    <w:p w14:paraId="5BACB8D9" w14:textId="2DE50AF4" w:rsidR="00D00EA1" w:rsidRDefault="00D00EA1" w:rsidP="00D00EA1">
      <w:pPr>
        <w:pStyle w:val="Sidhuvud"/>
        <w:rPr>
          <w:rFonts w:eastAsia="Calibri"/>
          <w:lang w:eastAsia="en-US"/>
        </w:rPr>
      </w:pPr>
      <w:r w:rsidRPr="00B1012A">
        <w:rPr>
          <w:rFonts w:eastAsia="Calibri"/>
          <w:lang w:eastAsia="en-US"/>
        </w:rPr>
        <w:t>Beställaren svarar för insamling av källsorterat matavfall</w:t>
      </w:r>
      <w:r>
        <w:rPr>
          <w:rFonts w:eastAsia="Calibri"/>
          <w:lang w:eastAsia="en-US"/>
        </w:rPr>
        <w:t xml:space="preserve"> som ingår i begreppet kommunalt avfall. </w:t>
      </w:r>
      <w:r w:rsidR="00865963">
        <w:rPr>
          <w:rFonts w:eastAsia="Calibri"/>
          <w:lang w:eastAsia="en-US"/>
        </w:rPr>
        <w:t>Föreliggande</w:t>
      </w:r>
      <w:r w:rsidR="00865963" w:rsidRPr="00865963">
        <w:rPr>
          <w:rFonts w:eastAsia="Calibri"/>
          <w:lang w:eastAsia="en-US"/>
        </w:rPr>
        <w:t xml:space="preserve"> upphandling</w:t>
      </w:r>
      <w:r w:rsidR="00865963">
        <w:rPr>
          <w:rFonts w:eastAsia="Calibri"/>
          <w:lang w:eastAsia="en-US"/>
        </w:rPr>
        <w:t xml:space="preserve"> omfattar matavfall insamlat</w:t>
      </w:r>
      <w:r w:rsidRPr="00B1012A">
        <w:rPr>
          <w:rFonts w:eastAsia="Calibri"/>
          <w:lang w:eastAsia="en-US"/>
        </w:rPr>
        <w:t xml:space="preserve"> från </w:t>
      </w:r>
      <w:r w:rsidRPr="009A2AAA">
        <w:rPr>
          <w:color w:val="0000FF"/>
        </w:rPr>
        <w:t>privathushåll, restauranger, catering, centralkök</w:t>
      </w:r>
      <w:r>
        <w:rPr>
          <w:color w:val="0000FF"/>
        </w:rPr>
        <w:t>,</w:t>
      </w:r>
      <w:r w:rsidRPr="009A2AAA">
        <w:rPr>
          <w:color w:val="0000FF"/>
        </w:rPr>
        <w:t xml:space="preserve"> livsmedelsbutiker</w:t>
      </w:r>
      <w:r>
        <w:rPr>
          <w:color w:val="0000FF"/>
        </w:rPr>
        <w:t xml:space="preserve"> och personalmatsalar/pentryn</w:t>
      </w:r>
      <w:r w:rsidRPr="006E17F1">
        <w:rPr>
          <w:rFonts w:eastAsia="Calibri"/>
          <w:lang w:eastAsia="en-US"/>
        </w:rPr>
        <w:t xml:space="preserve"> </w:t>
      </w:r>
      <w:r w:rsidRPr="00B1012A">
        <w:rPr>
          <w:rFonts w:eastAsia="Calibri"/>
          <w:lang w:eastAsia="en-US"/>
        </w:rPr>
        <w:t xml:space="preserve">i </w:t>
      </w:r>
      <w:r w:rsidRPr="00316D83">
        <w:rPr>
          <w:color w:val="0000FF"/>
        </w:rPr>
        <w:t>NN</w:t>
      </w:r>
      <w:r w:rsidRPr="00B1012A">
        <w:rPr>
          <w:rFonts w:eastAsia="Calibri"/>
          <w:lang w:eastAsia="en-US"/>
        </w:rPr>
        <w:t xml:space="preserve"> kommun. </w:t>
      </w:r>
    </w:p>
    <w:p w14:paraId="79DDF5C9" w14:textId="77777777" w:rsidR="004B53D8" w:rsidRDefault="004B53D8" w:rsidP="004B53D8"/>
    <w:p w14:paraId="532B10C9" w14:textId="46646BF4" w:rsidR="004B53D8" w:rsidRDefault="001A7011" w:rsidP="004B53D8">
      <w:r>
        <w:t>Avfallsmängden</w:t>
      </w:r>
      <w:r w:rsidR="00865963">
        <w:t xml:space="preserve"> som kommer levereras</w:t>
      </w:r>
      <w:r>
        <w:t xml:space="preserve"> beräknas år 20</w:t>
      </w:r>
      <w:r w:rsidRPr="001A7011">
        <w:rPr>
          <w:color w:val="0000FF"/>
        </w:rPr>
        <w:t>X</w:t>
      </w:r>
      <w:r w:rsidR="00AA6A64" w:rsidRPr="001A7011">
        <w:rPr>
          <w:color w:val="0000FF"/>
        </w:rPr>
        <w:t>X</w:t>
      </w:r>
      <w:r w:rsidR="00AA6A64">
        <w:t xml:space="preserve"> uppgå till cirka </w:t>
      </w:r>
      <w:r w:rsidR="00AA6A64" w:rsidRPr="001A7011">
        <w:rPr>
          <w:color w:val="0000FF"/>
        </w:rPr>
        <w:t>XXXX</w:t>
      </w:r>
      <w:r w:rsidR="00AA6A64" w:rsidRPr="00275BF6">
        <w:rPr>
          <w:color w:val="3366FF"/>
        </w:rPr>
        <w:t xml:space="preserve"> </w:t>
      </w:r>
      <w:r w:rsidR="00AA6A64">
        <w:t xml:space="preserve">ton för att år </w:t>
      </w:r>
      <w:r>
        <w:t>20</w:t>
      </w:r>
      <w:r w:rsidRPr="001A7011">
        <w:rPr>
          <w:color w:val="0000FF"/>
        </w:rPr>
        <w:t>XX</w:t>
      </w:r>
      <w:r>
        <w:t xml:space="preserve"> </w:t>
      </w:r>
      <w:r w:rsidR="00AA6A64">
        <w:t>uppgå till cirka</w:t>
      </w:r>
      <w:r w:rsidR="00AA6A64" w:rsidRPr="00275BF6">
        <w:rPr>
          <w:color w:val="3366FF"/>
        </w:rPr>
        <w:t xml:space="preserve"> </w:t>
      </w:r>
      <w:r w:rsidR="00AA6A64" w:rsidRPr="001A7011">
        <w:rPr>
          <w:color w:val="0000FF"/>
        </w:rPr>
        <w:t>XXXX</w:t>
      </w:r>
      <w:r w:rsidR="00AA6A64">
        <w:t xml:space="preserve"> ton. </w:t>
      </w:r>
    </w:p>
    <w:p w14:paraId="362FD719" w14:textId="77777777" w:rsidR="004B53D8" w:rsidRDefault="004B53D8" w:rsidP="004B53D8">
      <w:pPr>
        <w:rPr>
          <w:i/>
          <w:color w:val="FF0000"/>
        </w:rPr>
      </w:pPr>
    </w:p>
    <w:p w14:paraId="645B9905" w14:textId="77777777" w:rsidR="004B53D8" w:rsidRDefault="00AA6A64" w:rsidP="004B53D8">
      <w:pPr>
        <w:rPr>
          <w:i/>
          <w:color w:val="FF0000"/>
        </w:rPr>
      </w:pPr>
      <w:r w:rsidRPr="00ED66C6">
        <w:rPr>
          <w:i/>
          <w:color w:val="FF0000"/>
        </w:rPr>
        <w:t xml:space="preserve">Här ska ni ange vad som </w:t>
      </w:r>
      <w:r>
        <w:rPr>
          <w:i/>
          <w:color w:val="FF0000"/>
        </w:rPr>
        <w:t>ingår i uppdragets omfattning. D</w:t>
      </w:r>
      <w:r w:rsidRPr="00ED66C6">
        <w:rPr>
          <w:i/>
          <w:color w:val="FF0000"/>
        </w:rPr>
        <w:t>et är vanligt att exkludera transporter från uppdraget då det oftast finns fler transportörer att upphandla än behandlingsanläggningar. Det är viktigt att ni tar bort de delar som inte ingår i uppdraget!</w:t>
      </w:r>
    </w:p>
    <w:p w14:paraId="290A44D6" w14:textId="77777777" w:rsidR="004B53D8" w:rsidRDefault="004B53D8" w:rsidP="004B53D8">
      <w:pPr>
        <w:rPr>
          <w:i/>
          <w:color w:val="FF0000"/>
        </w:rPr>
      </w:pPr>
    </w:p>
    <w:p w14:paraId="09FF8E6D" w14:textId="77777777" w:rsidR="004B53D8" w:rsidRDefault="00AA6A64" w:rsidP="004B53D8">
      <w:pPr>
        <w:rPr>
          <w:i/>
          <w:color w:val="FF0000"/>
        </w:rPr>
      </w:pPr>
      <w:r w:rsidRPr="00992C27">
        <w:rPr>
          <w:i/>
          <w:color w:val="FF0000"/>
        </w:rPr>
        <w:t>Om ni har stora mängder matavfall kan ni tillåta att anbud lämnas på delar av den totala mängden. Det bör då tydligt definieras vad de respektive delmängderna avser (till exempel hälften av den totala mängden, det avfall som uppkommer i en av d</w:t>
      </w:r>
      <w:r>
        <w:rPr>
          <w:i/>
          <w:color w:val="FF0000"/>
        </w:rPr>
        <w:t xml:space="preserve">e upphandlande kommunerna </w:t>
      </w:r>
      <w:proofErr w:type="spellStart"/>
      <w:r>
        <w:rPr>
          <w:i/>
          <w:color w:val="FF0000"/>
        </w:rPr>
        <w:t>etc</w:t>
      </w:r>
      <w:proofErr w:type="spellEnd"/>
      <w:r>
        <w:rPr>
          <w:i/>
          <w:color w:val="FF0000"/>
        </w:rPr>
        <w:t>). Delmängderna bör också separeras tydligt i upphandlingsförfarandet så att de utvärderas oberoende av varandra.</w:t>
      </w:r>
    </w:p>
    <w:p w14:paraId="2C07A66B" w14:textId="77777777" w:rsidR="004B53D8" w:rsidRPr="00992C27" w:rsidRDefault="004B53D8" w:rsidP="004B53D8">
      <w:pPr>
        <w:rPr>
          <w:i/>
          <w:color w:val="FF0000"/>
        </w:rPr>
      </w:pPr>
    </w:p>
    <w:p w14:paraId="3C8820E7" w14:textId="77777777" w:rsidR="004B53D8" w:rsidRDefault="00AA6A64" w:rsidP="004B53D8">
      <w:pPr>
        <w:rPr>
          <w:i/>
          <w:color w:val="FF0000"/>
        </w:rPr>
      </w:pPr>
      <w:r w:rsidRPr="00992C27">
        <w:rPr>
          <w:i/>
          <w:color w:val="FF0000"/>
        </w:rPr>
        <w:t xml:space="preserve">Att lämna anbud på delar av mängden </w:t>
      </w:r>
      <w:r w:rsidR="002775EB">
        <w:rPr>
          <w:i/>
          <w:color w:val="FF0000"/>
        </w:rPr>
        <w:t>kan försvåra</w:t>
      </w:r>
      <w:r w:rsidRPr="00992C27">
        <w:rPr>
          <w:i/>
          <w:color w:val="FF0000"/>
        </w:rPr>
        <w:t xml:space="preserve"> upphandlingen, då beställaren kanske måste gå ut med ny förfrågan på resterande mängd. </w:t>
      </w:r>
    </w:p>
    <w:p w14:paraId="4D630314" w14:textId="77777777" w:rsidR="002775EB" w:rsidRPr="00ED66C6" w:rsidRDefault="002775EB" w:rsidP="004B53D8">
      <w:pPr>
        <w:rPr>
          <w:i/>
          <w:color w:val="FF0000"/>
        </w:rPr>
      </w:pPr>
    </w:p>
    <w:p w14:paraId="6A79E2D7" w14:textId="77777777" w:rsidR="004B53D8" w:rsidRPr="00E04024" w:rsidRDefault="00AA6A64" w:rsidP="008A1F7D">
      <w:pPr>
        <w:pStyle w:val="Rubrik3"/>
      </w:pPr>
      <w:bookmarkStart w:id="30" w:name="_Toc150517082"/>
      <w:bookmarkStart w:id="31" w:name="_Toc153775356"/>
      <w:bookmarkStart w:id="32" w:name="_Toc153779398"/>
      <w:bookmarkStart w:id="33" w:name="_Toc153937209"/>
      <w:bookmarkStart w:id="34" w:name="_Toc319677670"/>
      <w:bookmarkStart w:id="35" w:name="_Ref360619495"/>
      <w:bookmarkStart w:id="36" w:name="_Ref91515160"/>
      <w:bookmarkStart w:id="37" w:name="_Toc101259380"/>
      <w:r>
        <w:lastRenderedPageBreak/>
        <w:t>Uppdragets</w:t>
      </w:r>
      <w:r w:rsidRPr="00E04024">
        <w:t xml:space="preserve"> längd</w:t>
      </w:r>
      <w:bookmarkEnd w:id="30"/>
      <w:r w:rsidRPr="00E04024">
        <w:t>, avtalstid</w:t>
      </w:r>
      <w:bookmarkEnd w:id="31"/>
      <w:bookmarkEnd w:id="32"/>
      <w:bookmarkEnd w:id="33"/>
      <w:bookmarkEnd w:id="34"/>
      <w:bookmarkEnd w:id="35"/>
      <w:bookmarkEnd w:id="36"/>
      <w:bookmarkEnd w:id="37"/>
    </w:p>
    <w:p w14:paraId="6100445F" w14:textId="6311F5B4" w:rsidR="004B53D8" w:rsidRPr="009951BD" w:rsidRDefault="00AA6A64" w:rsidP="004B53D8">
      <w:pPr>
        <w:keepNext/>
        <w:tabs>
          <w:tab w:val="clear" w:pos="567"/>
          <w:tab w:val="clear" w:pos="3686"/>
          <w:tab w:val="left" w:pos="720"/>
        </w:tabs>
        <w:rPr>
          <w:color w:val="auto"/>
        </w:rPr>
      </w:pPr>
      <w:r>
        <w:t xml:space="preserve">Uppdraget omfattar tiden från </w:t>
      </w:r>
      <w:proofErr w:type="spellStart"/>
      <w:r w:rsidRPr="00316D83">
        <w:rPr>
          <w:color w:val="0000FF"/>
        </w:rPr>
        <w:t>åååå-mm-dd</w:t>
      </w:r>
      <w:proofErr w:type="spellEnd"/>
      <w:r>
        <w:t xml:space="preserve"> till </w:t>
      </w:r>
      <w:proofErr w:type="spellStart"/>
      <w:r w:rsidRPr="00316D83">
        <w:rPr>
          <w:color w:val="0000FF"/>
        </w:rPr>
        <w:t>åååå-mm-dd</w:t>
      </w:r>
      <w:proofErr w:type="spellEnd"/>
      <w:r>
        <w:t xml:space="preserve"> med möjlighet till förlängning i </w:t>
      </w:r>
      <w:r w:rsidRPr="00316D83">
        <w:rPr>
          <w:color w:val="0000FF"/>
        </w:rPr>
        <w:t>XX </w:t>
      </w:r>
      <w:r>
        <w:rPr>
          <w:color w:val="auto"/>
        </w:rPr>
        <w:t>månader, se avsnitt</w:t>
      </w:r>
      <w:r w:rsidR="005A2438">
        <w:rPr>
          <w:color w:val="auto"/>
        </w:rPr>
        <w:t xml:space="preserve"> </w:t>
      </w:r>
      <w:r w:rsidR="00D83732">
        <w:rPr>
          <w:color w:val="auto"/>
        </w:rPr>
        <w:fldChar w:fldCharType="begin"/>
      </w:r>
      <w:r w:rsidR="00D83732">
        <w:rPr>
          <w:color w:val="auto"/>
        </w:rPr>
        <w:instrText xml:space="preserve"> REF _Ref91514489 \r \h </w:instrText>
      </w:r>
      <w:r w:rsidR="00D83732">
        <w:rPr>
          <w:color w:val="auto"/>
        </w:rPr>
      </w:r>
      <w:r w:rsidR="00D83732">
        <w:rPr>
          <w:color w:val="auto"/>
        </w:rPr>
        <w:fldChar w:fldCharType="separate"/>
      </w:r>
      <w:r w:rsidR="00D83732">
        <w:rPr>
          <w:color w:val="auto"/>
        </w:rPr>
        <w:t>6.2.1</w:t>
      </w:r>
      <w:r w:rsidR="00D83732">
        <w:rPr>
          <w:color w:val="auto"/>
        </w:rPr>
        <w:fldChar w:fldCharType="end"/>
      </w:r>
      <w:r>
        <w:rPr>
          <w:color w:val="auto"/>
        </w:rPr>
        <w:t>.</w:t>
      </w:r>
    </w:p>
    <w:p w14:paraId="624BCA6D" w14:textId="77777777" w:rsidR="004B53D8" w:rsidRDefault="004B53D8" w:rsidP="004B53D8">
      <w:pPr>
        <w:tabs>
          <w:tab w:val="clear" w:pos="567"/>
          <w:tab w:val="clear" w:pos="3686"/>
          <w:tab w:val="left" w:pos="720"/>
        </w:tabs>
        <w:rPr>
          <w:i/>
          <w:color w:val="FF0000"/>
        </w:rPr>
      </w:pPr>
    </w:p>
    <w:p w14:paraId="31B2A53C" w14:textId="12CC4EE6" w:rsidR="004B53D8" w:rsidRDefault="00AA6A64" w:rsidP="004B53D8">
      <w:pPr>
        <w:tabs>
          <w:tab w:val="clear" w:pos="567"/>
          <w:tab w:val="clear" w:pos="3686"/>
          <w:tab w:val="left" w:pos="720"/>
        </w:tabs>
        <w:rPr>
          <w:i/>
          <w:color w:val="FF0000"/>
        </w:rPr>
      </w:pPr>
      <w:r>
        <w:rPr>
          <w:i/>
          <w:color w:val="FF0000"/>
        </w:rPr>
        <w:t xml:space="preserve">En vanlig </w:t>
      </w:r>
      <w:r w:rsidRPr="004F142C">
        <w:rPr>
          <w:i/>
          <w:color w:val="FF0000"/>
        </w:rPr>
        <w:t xml:space="preserve">avtalstid är 3 år med möjlighet till förlängning 1 år. </w:t>
      </w:r>
    </w:p>
    <w:p w14:paraId="21B7EFF1" w14:textId="52DBECC8" w:rsidR="004B53D8" w:rsidRPr="00B1012A" w:rsidRDefault="004B53D8" w:rsidP="004B53D8">
      <w:pPr>
        <w:rPr>
          <w:b/>
          <w:bCs/>
        </w:rPr>
      </w:pPr>
      <w:bookmarkStart w:id="38" w:name="_Toc91515258"/>
      <w:bookmarkStart w:id="39" w:name="_Toc91660822"/>
      <w:bookmarkStart w:id="40" w:name="_Toc91675626"/>
      <w:bookmarkStart w:id="41" w:name="_Toc150517089"/>
      <w:bookmarkStart w:id="42" w:name="_Toc153775363"/>
      <w:bookmarkStart w:id="43" w:name="_Toc153779405"/>
      <w:bookmarkEnd w:id="38"/>
      <w:bookmarkEnd w:id="39"/>
      <w:bookmarkEnd w:id="40"/>
    </w:p>
    <w:p w14:paraId="287CC73F" w14:textId="6117EB99" w:rsidR="004B53D8" w:rsidRDefault="00AA6A64" w:rsidP="008A1F7D">
      <w:pPr>
        <w:pStyle w:val="Rubrik3"/>
      </w:pPr>
      <w:bookmarkStart w:id="44" w:name="_Toc101259381"/>
      <w:r>
        <w:t xml:space="preserve">Matavfallets innehåll </w:t>
      </w:r>
      <w:r w:rsidR="00746157">
        <w:t>och kvalitet</w:t>
      </w:r>
      <w:bookmarkEnd w:id="44"/>
    </w:p>
    <w:p w14:paraId="55F4756E" w14:textId="4A426C63" w:rsidR="004B53D8" w:rsidRPr="00B1012A" w:rsidRDefault="00AA6A64" w:rsidP="004B53D8">
      <w:pPr>
        <w:pStyle w:val="Sidhuvud"/>
        <w:rPr>
          <w:rFonts w:eastAsia="Calibri"/>
          <w:lang w:eastAsia="en-US"/>
        </w:rPr>
      </w:pPr>
      <w:r w:rsidRPr="00B1012A">
        <w:rPr>
          <w:rFonts w:eastAsia="Calibri"/>
          <w:lang w:eastAsia="en-US"/>
        </w:rPr>
        <w:t xml:space="preserve">Det källsorterade matavfallet är lättnedbrytbart organiskt avfall </w:t>
      </w:r>
      <w:r w:rsidR="00746157">
        <w:rPr>
          <w:rFonts w:eastAsia="Calibri"/>
          <w:lang w:eastAsia="en-US"/>
        </w:rPr>
        <w:t>insamlat från hushåll och verksamheter enligt beskrivning i avsnitt</w:t>
      </w:r>
      <w:r w:rsidR="00075B71">
        <w:rPr>
          <w:rFonts w:eastAsia="Calibri"/>
          <w:lang w:eastAsia="en-US"/>
        </w:rPr>
        <w:t xml:space="preserve"> </w:t>
      </w:r>
      <w:r w:rsidR="00075B71">
        <w:rPr>
          <w:rFonts w:eastAsia="Calibri"/>
          <w:lang w:eastAsia="en-US"/>
        </w:rPr>
        <w:fldChar w:fldCharType="begin"/>
      </w:r>
      <w:r w:rsidR="00075B71">
        <w:rPr>
          <w:rFonts w:eastAsia="Calibri"/>
          <w:lang w:eastAsia="en-US"/>
        </w:rPr>
        <w:instrText xml:space="preserve"> REF _Ref97203376 \r \h </w:instrText>
      </w:r>
      <w:r w:rsidR="00075B71">
        <w:rPr>
          <w:rFonts w:eastAsia="Calibri"/>
          <w:lang w:eastAsia="en-US"/>
        </w:rPr>
      </w:r>
      <w:r w:rsidR="00075B71">
        <w:rPr>
          <w:rFonts w:eastAsia="Calibri"/>
          <w:lang w:eastAsia="en-US"/>
        </w:rPr>
        <w:fldChar w:fldCharType="separate"/>
      </w:r>
      <w:r w:rsidR="00075B71">
        <w:rPr>
          <w:rFonts w:eastAsia="Calibri"/>
          <w:lang w:eastAsia="en-US"/>
        </w:rPr>
        <w:t>5.4</w:t>
      </w:r>
      <w:r w:rsidR="00075B71">
        <w:rPr>
          <w:rFonts w:eastAsia="Calibri"/>
          <w:lang w:eastAsia="en-US"/>
        </w:rPr>
        <w:fldChar w:fldCharType="end"/>
      </w:r>
      <w:r w:rsidR="00746157">
        <w:rPr>
          <w:rFonts w:eastAsia="Calibri"/>
          <w:lang w:eastAsia="en-US"/>
        </w:rPr>
        <w:t>.</w:t>
      </w:r>
      <w:r w:rsidRPr="00B1012A">
        <w:rPr>
          <w:rFonts w:eastAsia="Calibri"/>
          <w:lang w:eastAsia="en-US"/>
        </w:rPr>
        <w:t xml:space="preserve"> Sorteringsanvisningar</w:t>
      </w:r>
      <w:r>
        <w:rPr>
          <w:rFonts w:eastAsia="Calibri"/>
          <w:lang w:eastAsia="en-US"/>
        </w:rPr>
        <w:t xml:space="preserve"> för hushållsabonnenter</w:t>
      </w:r>
      <w:r w:rsidR="00872799">
        <w:rPr>
          <w:rFonts w:eastAsia="Calibri"/>
          <w:lang w:eastAsia="en-US"/>
        </w:rPr>
        <w:t xml:space="preserve"> respektive verksamheter</w:t>
      </w:r>
      <w:r>
        <w:rPr>
          <w:rFonts w:eastAsia="Calibri"/>
          <w:lang w:eastAsia="en-US"/>
        </w:rPr>
        <w:t xml:space="preserve"> återfinns i bilaga </w:t>
      </w:r>
      <w:r w:rsidRPr="00316D83">
        <w:rPr>
          <w:color w:val="0000FF"/>
        </w:rPr>
        <w:t>X</w:t>
      </w:r>
      <w:r w:rsidR="00872799">
        <w:rPr>
          <w:rFonts w:eastAsia="Calibri"/>
          <w:lang w:eastAsia="en-US"/>
        </w:rPr>
        <w:t>.</w:t>
      </w:r>
    </w:p>
    <w:p w14:paraId="1E49E9FC" w14:textId="77777777" w:rsidR="004B53D8" w:rsidRDefault="004B53D8" w:rsidP="004B53D8">
      <w:pPr>
        <w:pStyle w:val="Sidhuvud"/>
        <w:rPr>
          <w:rFonts w:eastAsia="Calibri"/>
          <w:color w:val="FF0000"/>
          <w:lang w:eastAsia="en-US"/>
        </w:rPr>
      </w:pPr>
    </w:p>
    <w:p w14:paraId="14A2270A" w14:textId="64E8A35D" w:rsidR="004B53D8" w:rsidRPr="001D590C" w:rsidRDefault="00AA6A64" w:rsidP="004B53D8">
      <w:pPr>
        <w:pStyle w:val="Sidhuvud"/>
        <w:rPr>
          <w:rFonts w:eastAsia="Calibri"/>
          <w:i/>
          <w:color w:val="FF0000"/>
          <w:lang w:eastAsia="en-US"/>
        </w:rPr>
      </w:pPr>
      <w:r w:rsidRPr="00E47396">
        <w:rPr>
          <w:rFonts w:eastAsia="Calibri"/>
          <w:i/>
          <w:color w:val="FF0000"/>
          <w:lang w:eastAsia="en-US"/>
        </w:rPr>
        <w:t xml:space="preserve">Syftet att ha med sorteringsanvisningar är att uppmärksamma anläggningen på vad för slags avfall som i dagsläget accepteras i matavfallet i er kommun. Vissa avfallsslag såsom blomjord, park- och trädgårdsavfall </w:t>
      </w:r>
      <w:proofErr w:type="gramStart"/>
      <w:r w:rsidRPr="00E47396">
        <w:rPr>
          <w:rFonts w:eastAsia="Calibri"/>
          <w:i/>
          <w:color w:val="FF0000"/>
          <w:lang w:eastAsia="en-US"/>
        </w:rPr>
        <w:t>etc</w:t>
      </w:r>
      <w:r w:rsidR="00354CC0">
        <w:rPr>
          <w:rFonts w:eastAsia="Calibri"/>
          <w:i/>
          <w:color w:val="FF0000"/>
          <w:lang w:eastAsia="en-US"/>
        </w:rPr>
        <w:t>.</w:t>
      </w:r>
      <w:proofErr w:type="gramEnd"/>
      <w:r w:rsidRPr="00E47396">
        <w:rPr>
          <w:rFonts w:eastAsia="Calibri"/>
          <w:i/>
          <w:color w:val="FF0000"/>
          <w:lang w:eastAsia="en-US"/>
        </w:rPr>
        <w:t xml:space="preserve"> är inte lämpliga i alla biogasanläggningar men har tidigare varit godkända </w:t>
      </w:r>
      <w:r>
        <w:rPr>
          <w:rFonts w:eastAsia="Calibri"/>
          <w:i/>
          <w:color w:val="FF0000"/>
          <w:lang w:eastAsia="en-US"/>
        </w:rPr>
        <w:t>i/som</w:t>
      </w:r>
      <w:r w:rsidRPr="00E47396">
        <w:rPr>
          <w:rFonts w:eastAsia="Calibri"/>
          <w:i/>
          <w:color w:val="FF0000"/>
          <w:lang w:eastAsia="en-US"/>
        </w:rPr>
        <w:t xml:space="preserve"> substrat till komposteringsanläggningar. </w:t>
      </w:r>
      <w:r>
        <w:rPr>
          <w:rFonts w:eastAsia="Calibri"/>
          <w:i/>
          <w:color w:val="FF0000"/>
          <w:lang w:eastAsia="en-US"/>
        </w:rPr>
        <w:t>Om d</w:t>
      </w:r>
      <w:r w:rsidRPr="00E47396">
        <w:rPr>
          <w:rFonts w:eastAsia="Calibri"/>
          <w:i/>
          <w:color w:val="FF0000"/>
          <w:lang w:eastAsia="en-US"/>
        </w:rPr>
        <w:t>essa avfallsslag</w:t>
      </w:r>
      <w:r>
        <w:rPr>
          <w:rFonts w:eastAsia="Calibri"/>
          <w:i/>
          <w:color w:val="FF0000"/>
          <w:lang w:eastAsia="en-US"/>
        </w:rPr>
        <w:t xml:space="preserve"> förekommer i avfallet begränsas </w:t>
      </w:r>
      <w:r w:rsidRPr="00E47396">
        <w:rPr>
          <w:rFonts w:eastAsia="Calibri"/>
          <w:i/>
          <w:color w:val="FF0000"/>
          <w:lang w:eastAsia="en-US"/>
        </w:rPr>
        <w:t xml:space="preserve">eventuellt </w:t>
      </w:r>
      <w:r>
        <w:rPr>
          <w:rFonts w:eastAsia="Calibri"/>
          <w:i/>
          <w:color w:val="FF0000"/>
          <w:lang w:eastAsia="en-US"/>
        </w:rPr>
        <w:t>antalet anbud.</w:t>
      </w:r>
    </w:p>
    <w:p w14:paraId="21C60830" w14:textId="77777777" w:rsidR="00746157" w:rsidRDefault="00746157">
      <w:pPr>
        <w:tabs>
          <w:tab w:val="clear" w:pos="0"/>
          <w:tab w:val="clear" w:pos="567"/>
          <w:tab w:val="clear" w:pos="3686"/>
          <w:tab w:val="clear" w:pos="7371"/>
        </w:tabs>
        <w:rPr>
          <w:rFonts w:ascii="Arial" w:hAnsi="Arial"/>
          <w:b/>
          <w:bCs/>
          <w:caps/>
        </w:rPr>
      </w:pPr>
      <w:bookmarkStart w:id="45" w:name="_Toc153937216"/>
      <w:bookmarkStart w:id="46" w:name="_Toc319677671"/>
      <w:r>
        <w:br w:type="page"/>
      </w:r>
    </w:p>
    <w:p w14:paraId="10B5C984" w14:textId="47584E70" w:rsidR="004B53D8" w:rsidRDefault="002F1B37" w:rsidP="004B53D8">
      <w:pPr>
        <w:pStyle w:val="Rubrik1"/>
      </w:pPr>
      <w:bookmarkStart w:id="47" w:name="_Toc101259382"/>
      <w:r>
        <w:lastRenderedPageBreak/>
        <w:t>A</w:t>
      </w:r>
      <w:r w:rsidR="00AA6A64">
        <w:t>dministrativa villkor</w:t>
      </w:r>
      <w:bookmarkEnd w:id="41"/>
      <w:bookmarkEnd w:id="42"/>
      <w:bookmarkEnd w:id="43"/>
      <w:bookmarkEnd w:id="45"/>
      <w:bookmarkEnd w:id="46"/>
      <w:bookmarkEnd w:id="47"/>
    </w:p>
    <w:p w14:paraId="28D0B9CF" w14:textId="699CAEF7" w:rsidR="004B53D8" w:rsidRPr="005F158F" w:rsidRDefault="007746F1" w:rsidP="004B53D8">
      <w:pPr>
        <w:rPr>
          <w:i/>
          <w:color w:val="FF0000"/>
        </w:rPr>
      </w:pPr>
      <w:r w:rsidRPr="000B3F60">
        <w:rPr>
          <w:i/>
          <w:color w:val="FF0000"/>
        </w:rPr>
        <w:t xml:space="preserve">Kapitel 2 är anpassat efter elektronisk upphandling, där annonsering, utlämning av </w:t>
      </w:r>
      <w:r>
        <w:rPr>
          <w:i/>
          <w:color w:val="FF0000"/>
        </w:rPr>
        <w:t>upphandlingsdokument</w:t>
      </w:r>
      <w:r w:rsidRPr="000B3F60">
        <w:rPr>
          <w:i/>
          <w:color w:val="FF0000"/>
        </w:rPr>
        <w:t>, inlämning av anbud samt hantering av frågor sker via ett digitalt upphandlingsverktyg. Om upphandlingen inte administreras med ett sådant verktyg finns det vissa särskilda aspekter att tänka på. En del sådana framgår av röd</w:t>
      </w:r>
      <w:r>
        <w:rPr>
          <w:i/>
          <w:color w:val="FF0000"/>
        </w:rPr>
        <w:t xml:space="preserve"> </w:t>
      </w:r>
      <w:r w:rsidRPr="000B3F60">
        <w:rPr>
          <w:i/>
          <w:color w:val="FF0000"/>
        </w:rPr>
        <w:t xml:space="preserve">text i respektive avsnitt. </w:t>
      </w:r>
    </w:p>
    <w:p w14:paraId="291F05B9" w14:textId="77777777" w:rsidR="007746F1" w:rsidRDefault="00AA6A64" w:rsidP="008A1F7D">
      <w:pPr>
        <w:pStyle w:val="Rubrik2"/>
      </w:pPr>
      <w:bookmarkStart w:id="48" w:name="_Toc150517090"/>
      <w:bookmarkStart w:id="49" w:name="_Toc153775364"/>
      <w:bookmarkStart w:id="50" w:name="_Toc153779406"/>
      <w:bookmarkStart w:id="51" w:name="_Toc153937217"/>
      <w:bookmarkStart w:id="52" w:name="_Toc319677672"/>
      <w:bookmarkStart w:id="53" w:name="_Toc101259383"/>
      <w:r>
        <w:t>Upphandlings</w:t>
      </w:r>
      <w:bookmarkEnd w:id="48"/>
      <w:bookmarkEnd w:id="49"/>
      <w:bookmarkEnd w:id="50"/>
      <w:bookmarkEnd w:id="51"/>
      <w:r w:rsidDel="000C07F0">
        <w:t>förfarande</w:t>
      </w:r>
      <w:bookmarkEnd w:id="52"/>
      <w:bookmarkEnd w:id="53"/>
    </w:p>
    <w:p w14:paraId="25763076" w14:textId="3AF12D45" w:rsidR="007746F1" w:rsidRPr="009A2AAA" w:rsidRDefault="007746F1" w:rsidP="009A2AAA">
      <w:pPr>
        <w:pStyle w:val="Sidhuvud"/>
        <w:rPr>
          <w:rFonts w:eastAsia="Calibri"/>
          <w:lang w:eastAsia="en-US"/>
        </w:rPr>
      </w:pPr>
      <w:r w:rsidRPr="009A2AAA">
        <w:rPr>
          <w:rFonts w:eastAsia="Calibri"/>
          <w:lang w:eastAsia="en-US"/>
        </w:rPr>
        <w:t xml:space="preserve">Upphandlingen genomförs som ett öppet förfarande enligt 6 kap. 2 § lag (2016:1145) om offentlig upphandling, LOU, upphandling av tjänster över tröskelvärdet. </w:t>
      </w:r>
    </w:p>
    <w:p w14:paraId="422DEF44" w14:textId="77777777" w:rsidR="007746F1" w:rsidRPr="000B3F60" w:rsidRDefault="007746F1" w:rsidP="007746F1">
      <w:pPr>
        <w:tabs>
          <w:tab w:val="clear" w:pos="567"/>
          <w:tab w:val="clear" w:pos="3686"/>
          <w:tab w:val="left" w:pos="720"/>
        </w:tabs>
      </w:pPr>
    </w:p>
    <w:p w14:paraId="7740D9B8" w14:textId="56B5EE5F" w:rsidR="007746F1" w:rsidRPr="000B3F60" w:rsidRDefault="007746F1" w:rsidP="007746F1">
      <w:pPr>
        <w:tabs>
          <w:tab w:val="clear" w:pos="567"/>
          <w:tab w:val="clear" w:pos="3686"/>
          <w:tab w:val="left" w:pos="720"/>
        </w:tabs>
        <w:rPr>
          <w:color w:val="339966"/>
          <w:u w:val="single"/>
        </w:rPr>
      </w:pPr>
      <w:r w:rsidRPr="000B3F60">
        <w:rPr>
          <w:i/>
          <w:color w:val="FF0000"/>
        </w:rPr>
        <w:t>Det vanligaste upphandlingsförfarandet är öppet förfarande. Mer information om olika upphandlingsförfaranden finns i</w:t>
      </w:r>
      <w:r>
        <w:rPr>
          <w:i/>
          <w:color w:val="FF0000"/>
        </w:rPr>
        <w:t xml:space="preserve"> Avfall Sveriges ”Mall för upphandling av avfallshämtning”, i delen ”F</w:t>
      </w:r>
      <w:r w:rsidRPr="005A0D12">
        <w:rPr>
          <w:i/>
          <w:color w:val="FF0000"/>
        </w:rPr>
        <w:t>ördjupningstexte</w:t>
      </w:r>
      <w:r>
        <w:rPr>
          <w:i/>
          <w:color w:val="FF0000"/>
        </w:rPr>
        <w:t>r”, avsnitt</w:t>
      </w:r>
      <w:r w:rsidRPr="005A0D12">
        <w:rPr>
          <w:i/>
          <w:color w:val="FF0000"/>
        </w:rPr>
        <w:t xml:space="preserve"> ”Allmän information om offentlig upphandling”</w:t>
      </w:r>
      <w:r w:rsidR="00CD4E46" w:rsidRPr="009A2AAA">
        <w:rPr>
          <w:color w:val="FF0000"/>
        </w:rPr>
        <w:t>.</w:t>
      </w:r>
      <w:r w:rsidR="00CD4E46" w:rsidRPr="009A2AAA">
        <w:rPr>
          <w:i/>
          <w:iCs/>
          <w:color w:val="FF0000"/>
        </w:rPr>
        <w:t xml:space="preserve"> Ett annat förfarande som kan vara tillämpbart</w:t>
      </w:r>
      <w:r w:rsidR="00CD4E46" w:rsidRPr="00B13DDF">
        <w:rPr>
          <w:i/>
          <w:iCs/>
          <w:color w:val="FF0000"/>
        </w:rPr>
        <w:t xml:space="preserve"> är så kallat ”förhandlat förfarande”, där konsekvenser av föroreningar i inlevererat material, transport från omlastning med mera kan förhandlas.</w:t>
      </w:r>
      <w:r w:rsidR="00CD4E46" w:rsidRPr="009A2AAA">
        <w:rPr>
          <w:i/>
          <w:iCs/>
          <w:color w:val="FF0000"/>
        </w:rPr>
        <w:t xml:space="preserve"> </w:t>
      </w:r>
    </w:p>
    <w:p w14:paraId="0DED55C4" w14:textId="77777777" w:rsidR="007746F1" w:rsidRPr="00E04024" w:rsidRDefault="007746F1" w:rsidP="007746F1">
      <w:pPr>
        <w:tabs>
          <w:tab w:val="clear" w:pos="567"/>
          <w:tab w:val="clear" w:pos="3686"/>
          <w:tab w:val="left" w:pos="720"/>
        </w:tabs>
      </w:pPr>
    </w:p>
    <w:p w14:paraId="473987AF" w14:textId="0469DA09" w:rsidR="00BC0ED7" w:rsidRDefault="007746F1" w:rsidP="007746F1">
      <w:pPr>
        <w:tabs>
          <w:tab w:val="clear" w:pos="567"/>
          <w:tab w:val="clear" w:pos="3686"/>
          <w:tab w:val="left" w:pos="720"/>
        </w:tabs>
        <w:rPr>
          <w:i/>
          <w:color w:val="FF0000"/>
        </w:rPr>
      </w:pPr>
      <w:r>
        <w:rPr>
          <w:i/>
          <w:color w:val="FF0000"/>
        </w:rPr>
        <w:t xml:space="preserve">Ligger det beräknade inköpsvärdet under tröskelvärdet kan förenklad upphandling användas. </w:t>
      </w:r>
    </w:p>
    <w:p w14:paraId="611F2F63" w14:textId="77777777" w:rsidR="00BC0ED7" w:rsidRDefault="00BC0ED7" w:rsidP="007746F1">
      <w:pPr>
        <w:tabs>
          <w:tab w:val="clear" w:pos="567"/>
          <w:tab w:val="clear" w:pos="3686"/>
          <w:tab w:val="left" w:pos="720"/>
        </w:tabs>
        <w:rPr>
          <w:i/>
          <w:color w:val="FF0000"/>
        </w:rPr>
      </w:pPr>
    </w:p>
    <w:p w14:paraId="2C9037A9" w14:textId="773F937A" w:rsidR="00230A94" w:rsidRDefault="00BC0ED7" w:rsidP="007746F1">
      <w:pPr>
        <w:tabs>
          <w:tab w:val="clear" w:pos="567"/>
          <w:tab w:val="clear" w:pos="3686"/>
          <w:tab w:val="left" w:pos="720"/>
        </w:tabs>
        <w:rPr>
          <w:i/>
          <w:color w:val="FF0000"/>
        </w:rPr>
      </w:pPr>
      <w:r w:rsidRPr="009A2AAA">
        <w:rPr>
          <w:i/>
          <w:iCs/>
          <w:color w:val="FF0000"/>
        </w:rPr>
        <w:t>Mer information</w:t>
      </w:r>
      <w:r>
        <w:rPr>
          <w:i/>
          <w:iCs/>
          <w:color w:val="FF0000"/>
        </w:rPr>
        <w:t xml:space="preserve"> om upphandlingsformer, tröskelvärden </w:t>
      </w:r>
      <w:proofErr w:type="gramStart"/>
      <w:r>
        <w:rPr>
          <w:i/>
          <w:iCs/>
          <w:color w:val="FF0000"/>
        </w:rPr>
        <w:t>etc.</w:t>
      </w:r>
      <w:proofErr w:type="gramEnd"/>
      <w:r w:rsidRPr="009A2AAA">
        <w:rPr>
          <w:i/>
          <w:iCs/>
          <w:color w:val="FF0000"/>
        </w:rPr>
        <w:t xml:space="preserve"> finns på</w:t>
      </w:r>
      <w:r>
        <w:rPr>
          <w:i/>
          <w:iCs/>
          <w:color w:val="FF0000"/>
        </w:rPr>
        <w:t xml:space="preserve"> </w:t>
      </w:r>
      <w:r w:rsidR="00230A94">
        <w:rPr>
          <w:i/>
          <w:color w:val="FF0000"/>
        </w:rPr>
        <w:t>Upphandlingsmyndighetens websida</w:t>
      </w:r>
      <w:r>
        <w:rPr>
          <w:i/>
          <w:color w:val="FF0000"/>
        </w:rPr>
        <w:t xml:space="preserve">, </w:t>
      </w:r>
      <w:r w:rsidRPr="009A2AAA">
        <w:rPr>
          <w:i/>
          <w:iCs/>
          <w:color w:val="FF0000"/>
        </w:rPr>
        <w:t>www.upphandlingsmyndigheten.se.</w:t>
      </w:r>
    </w:p>
    <w:p w14:paraId="27E1FD7E" w14:textId="77777777" w:rsidR="004B53D8" w:rsidRDefault="00AA6A64" w:rsidP="008A1F7D">
      <w:pPr>
        <w:pStyle w:val="Rubrik2"/>
      </w:pPr>
      <w:bookmarkStart w:id="54" w:name="_Toc91675633"/>
      <w:bookmarkStart w:id="55" w:name="_Toc91515265"/>
      <w:bookmarkStart w:id="56" w:name="_Toc91660829"/>
      <w:bookmarkStart w:id="57" w:name="_Toc91675634"/>
      <w:bookmarkStart w:id="58" w:name="_Toc91515266"/>
      <w:bookmarkStart w:id="59" w:name="_Toc91660830"/>
      <w:bookmarkStart w:id="60" w:name="_Toc91675635"/>
      <w:bookmarkStart w:id="61" w:name="_Toc91515267"/>
      <w:bookmarkStart w:id="62" w:name="_Toc91660831"/>
      <w:bookmarkStart w:id="63" w:name="_Toc91675636"/>
      <w:bookmarkStart w:id="64" w:name="_Toc91515268"/>
      <w:bookmarkStart w:id="65" w:name="_Toc91660832"/>
      <w:bookmarkStart w:id="66" w:name="_Toc91675637"/>
      <w:bookmarkStart w:id="67" w:name="_Toc91515269"/>
      <w:bookmarkStart w:id="68" w:name="_Toc91660833"/>
      <w:bookmarkStart w:id="69" w:name="_Toc91675638"/>
      <w:bookmarkStart w:id="70" w:name="_Toc91515270"/>
      <w:bookmarkStart w:id="71" w:name="_Toc91660834"/>
      <w:bookmarkStart w:id="72" w:name="_Toc91675639"/>
      <w:bookmarkStart w:id="73" w:name="_Toc91515271"/>
      <w:bookmarkStart w:id="74" w:name="_Toc91660835"/>
      <w:bookmarkStart w:id="75" w:name="_Toc91675640"/>
      <w:bookmarkStart w:id="76" w:name="_Toc91515272"/>
      <w:bookmarkStart w:id="77" w:name="_Toc91660836"/>
      <w:bookmarkStart w:id="78" w:name="_Toc91675641"/>
      <w:bookmarkStart w:id="79" w:name="_Toc150517091"/>
      <w:bookmarkStart w:id="80" w:name="_Toc153775367"/>
      <w:bookmarkStart w:id="81" w:name="_Toc153779409"/>
      <w:bookmarkStart w:id="82" w:name="_Toc153937220"/>
      <w:bookmarkStart w:id="83" w:name="_Toc319677674"/>
      <w:bookmarkStart w:id="84" w:name="_Toc101259384"/>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04024">
        <w:t>Kompletterande upplysningar</w:t>
      </w:r>
      <w:bookmarkEnd w:id="79"/>
      <w:bookmarkEnd w:id="80"/>
      <w:bookmarkEnd w:id="81"/>
      <w:bookmarkEnd w:id="82"/>
      <w:bookmarkEnd w:id="83"/>
      <w:bookmarkEnd w:id="84"/>
    </w:p>
    <w:p w14:paraId="003A3D39" w14:textId="68DBBF8E" w:rsidR="007746F1" w:rsidRPr="000B3F60" w:rsidRDefault="007746F1" w:rsidP="007746F1">
      <w:pPr>
        <w:tabs>
          <w:tab w:val="clear" w:pos="567"/>
          <w:tab w:val="clear" w:pos="3686"/>
          <w:tab w:val="left" w:pos="720"/>
        </w:tabs>
        <w:rPr>
          <w:color w:val="auto"/>
        </w:rPr>
      </w:pPr>
      <w:r w:rsidRPr="000B3F60">
        <w:t xml:space="preserve">Anbudsgivare </w:t>
      </w:r>
      <w:r>
        <w:t>ska</w:t>
      </w:r>
      <w:r w:rsidRPr="000B3F60">
        <w:t xml:space="preserve"> snarast meddela beställaren om </w:t>
      </w:r>
      <w:r w:rsidRPr="000B3F60">
        <w:rPr>
          <w:color w:val="auto"/>
        </w:rPr>
        <w:t xml:space="preserve">det finns felaktigheter eller oklarheter i </w:t>
      </w:r>
      <w:r>
        <w:rPr>
          <w:color w:val="auto"/>
        </w:rPr>
        <w:t>upphandlingsdokumentet</w:t>
      </w:r>
      <w:r w:rsidRPr="000B3F60">
        <w:rPr>
          <w:color w:val="auto"/>
        </w:rPr>
        <w:t xml:space="preserve">. </w:t>
      </w:r>
      <w:r w:rsidRPr="000B3F60">
        <w:t xml:space="preserve">Frågor ska ställas senast </w:t>
      </w:r>
      <w:proofErr w:type="spellStart"/>
      <w:r w:rsidR="00697791" w:rsidRPr="00316D83">
        <w:rPr>
          <w:color w:val="0000FF"/>
        </w:rPr>
        <w:t>åååå-mm-dd</w:t>
      </w:r>
      <w:proofErr w:type="spellEnd"/>
      <w:r w:rsidRPr="000B3F60">
        <w:t xml:space="preserve"> via </w:t>
      </w:r>
      <w:r w:rsidRPr="000B3F60">
        <w:rPr>
          <w:color w:val="0000FF"/>
        </w:rPr>
        <w:t>verktygsnamn</w:t>
      </w:r>
      <w:r w:rsidRPr="000B3F60">
        <w:t xml:space="preserve">, där även svar kommer att publiceras senast </w:t>
      </w:r>
      <w:proofErr w:type="spellStart"/>
      <w:r w:rsidR="00697791" w:rsidRPr="00316D83">
        <w:rPr>
          <w:color w:val="0000FF"/>
        </w:rPr>
        <w:t>åååå-mm-dd</w:t>
      </w:r>
      <w:proofErr w:type="spellEnd"/>
      <w:r w:rsidRPr="000B3F60">
        <w:t>.</w:t>
      </w:r>
      <w:r w:rsidRPr="000B3F60">
        <w:rPr>
          <w:color w:val="auto"/>
        </w:rPr>
        <w:t xml:space="preserve">  </w:t>
      </w:r>
    </w:p>
    <w:p w14:paraId="554B5C8B" w14:textId="77777777" w:rsidR="007746F1" w:rsidRPr="000B3F60" w:rsidRDefault="007746F1" w:rsidP="007746F1">
      <w:pPr>
        <w:tabs>
          <w:tab w:val="clear" w:pos="567"/>
          <w:tab w:val="clear" w:pos="3686"/>
          <w:tab w:val="left" w:pos="720"/>
        </w:tabs>
      </w:pPr>
    </w:p>
    <w:p w14:paraId="472A1A1D" w14:textId="77777777" w:rsidR="007746F1" w:rsidRPr="000B3F60" w:rsidRDefault="007746F1" w:rsidP="007746F1">
      <w:pPr>
        <w:tabs>
          <w:tab w:val="clear" w:pos="567"/>
          <w:tab w:val="clear" w:pos="3686"/>
          <w:tab w:val="left" w:pos="720"/>
        </w:tabs>
      </w:pPr>
      <w:r w:rsidRPr="000B3F60">
        <w:t xml:space="preserve">Endast skriftlig kompletterande uppgift lämnad av beställaren under anbudstiden är bindande för både beställaren och anbudsgivaren.  </w:t>
      </w:r>
    </w:p>
    <w:p w14:paraId="353895B0" w14:textId="77777777" w:rsidR="007746F1" w:rsidRPr="000B3F60" w:rsidRDefault="007746F1" w:rsidP="007746F1">
      <w:pPr>
        <w:tabs>
          <w:tab w:val="clear" w:pos="567"/>
          <w:tab w:val="clear" w:pos="3686"/>
          <w:tab w:val="left" w:pos="720"/>
        </w:tabs>
      </w:pPr>
    </w:p>
    <w:p w14:paraId="56D361E5" w14:textId="77777777" w:rsidR="007746F1" w:rsidRPr="000B3F60" w:rsidRDefault="007746F1" w:rsidP="007746F1">
      <w:pPr>
        <w:tabs>
          <w:tab w:val="clear" w:pos="567"/>
          <w:tab w:val="clear" w:pos="3686"/>
          <w:tab w:val="left" w:pos="720"/>
        </w:tabs>
        <w:rPr>
          <w:i/>
          <w:color w:val="FF0000"/>
        </w:rPr>
      </w:pPr>
      <w:bookmarkStart w:id="85" w:name="_Toc153717458"/>
      <w:r w:rsidRPr="000B3F60">
        <w:rPr>
          <w:i/>
          <w:color w:val="FF0000"/>
        </w:rPr>
        <w:t xml:space="preserve">Om ett upphandlingsverktyg inte används för att hantera frågor kan beställaren begära att anbudsgivare ska anmäla om denne vill ha kompletteringar skickat till sig direkt. Beställaren kan begära att få kvittens på att de kompletteringar som skickas ut verkligen har nått varje anbudsgivare.  </w:t>
      </w:r>
    </w:p>
    <w:p w14:paraId="065F69AF" w14:textId="77777777" w:rsidR="007746F1" w:rsidRPr="000B3F60" w:rsidRDefault="007746F1" w:rsidP="007746F1">
      <w:pPr>
        <w:tabs>
          <w:tab w:val="clear" w:pos="567"/>
          <w:tab w:val="clear" w:pos="3686"/>
          <w:tab w:val="left" w:pos="720"/>
        </w:tabs>
        <w:rPr>
          <w:i/>
          <w:color w:val="FF0000"/>
        </w:rPr>
      </w:pPr>
    </w:p>
    <w:p w14:paraId="156609BC" w14:textId="77777777" w:rsidR="007746F1" w:rsidRPr="000B3F60" w:rsidRDefault="007746F1" w:rsidP="007746F1">
      <w:pPr>
        <w:tabs>
          <w:tab w:val="clear" w:pos="567"/>
          <w:tab w:val="clear" w:pos="3686"/>
          <w:tab w:val="left" w:pos="720"/>
        </w:tabs>
        <w:rPr>
          <w:color w:val="FF0000"/>
        </w:rPr>
      </w:pPr>
      <w:r w:rsidRPr="000B3F60">
        <w:rPr>
          <w:i/>
          <w:color w:val="FF0000"/>
        </w:rPr>
        <w:t>En del anbudsgivare fr</w:t>
      </w:r>
      <w:r>
        <w:rPr>
          <w:i/>
          <w:color w:val="FF0000"/>
        </w:rPr>
        <w:t xml:space="preserve">ågar efter nuvarande </w:t>
      </w:r>
      <w:r w:rsidRPr="000B3F60">
        <w:rPr>
          <w:i/>
          <w:color w:val="FF0000"/>
        </w:rPr>
        <w:t xml:space="preserve">avtal med </w:t>
      </w:r>
      <w:r>
        <w:rPr>
          <w:i/>
          <w:color w:val="FF0000"/>
        </w:rPr>
        <w:t>à-pris</w:t>
      </w:r>
      <w:r w:rsidRPr="000B3F60">
        <w:rPr>
          <w:i/>
          <w:color w:val="FF0000"/>
        </w:rPr>
        <w:t xml:space="preserve">er. </w:t>
      </w:r>
      <w:bookmarkEnd w:id="85"/>
      <w:r w:rsidRPr="00D74951">
        <w:rPr>
          <w:i/>
          <w:iCs/>
          <w:color w:val="FF0000"/>
        </w:rPr>
        <w:t>Sekretessprövning ska göras innan utlämnande av sådana uppgifter sker</w:t>
      </w:r>
      <w:r w:rsidRPr="00D74951">
        <w:rPr>
          <w:i/>
          <w:color w:val="FF0000"/>
        </w:rPr>
        <w:t>.</w:t>
      </w:r>
    </w:p>
    <w:p w14:paraId="14A363DC" w14:textId="77777777" w:rsidR="004B53D8" w:rsidRDefault="00AA6A64" w:rsidP="008A1F7D">
      <w:pPr>
        <w:pStyle w:val="Rubrik2"/>
      </w:pPr>
      <w:bookmarkStart w:id="86" w:name="_Toc91660838"/>
      <w:bookmarkStart w:id="87" w:name="_Toc91675643"/>
      <w:bookmarkStart w:id="88" w:name="_Toc150517092"/>
      <w:bookmarkStart w:id="89" w:name="_Toc153775368"/>
      <w:bookmarkStart w:id="90" w:name="_Toc153779410"/>
      <w:bookmarkStart w:id="91" w:name="_Toc153937221"/>
      <w:bookmarkStart w:id="92" w:name="_Toc319677675"/>
      <w:bookmarkStart w:id="93" w:name="_Toc101259385"/>
      <w:bookmarkEnd w:id="86"/>
      <w:bookmarkEnd w:id="87"/>
      <w:r w:rsidRPr="00E04024">
        <w:t>Anbudsgivning</w:t>
      </w:r>
      <w:bookmarkEnd w:id="88"/>
      <w:bookmarkEnd w:id="89"/>
      <w:bookmarkEnd w:id="90"/>
      <w:bookmarkEnd w:id="91"/>
      <w:bookmarkEnd w:id="92"/>
      <w:bookmarkEnd w:id="93"/>
    </w:p>
    <w:p w14:paraId="17602C45" w14:textId="77777777" w:rsidR="00540C88" w:rsidRPr="009A2AAA" w:rsidRDefault="00540C88" w:rsidP="008A1F7D">
      <w:pPr>
        <w:pStyle w:val="Rubrik3"/>
      </w:pPr>
      <w:bookmarkStart w:id="94" w:name="_Toc150517093"/>
      <w:bookmarkStart w:id="95" w:name="_Toc153775369"/>
      <w:bookmarkStart w:id="96" w:name="_Toc153779411"/>
      <w:bookmarkStart w:id="97" w:name="_Toc153937222"/>
      <w:bookmarkStart w:id="98" w:name="_Toc319677676"/>
      <w:bookmarkStart w:id="99" w:name="_Toc70408168"/>
      <w:bookmarkStart w:id="100" w:name="_Toc101259386"/>
      <w:r w:rsidRPr="009A2AAA">
        <w:t>Allmänt</w:t>
      </w:r>
      <w:bookmarkEnd w:id="94"/>
      <w:bookmarkEnd w:id="95"/>
      <w:bookmarkEnd w:id="96"/>
      <w:bookmarkEnd w:id="97"/>
      <w:bookmarkEnd w:id="98"/>
      <w:bookmarkEnd w:id="99"/>
      <w:bookmarkEnd w:id="100"/>
    </w:p>
    <w:p w14:paraId="5F8EFED3" w14:textId="77777777" w:rsidR="00540C88" w:rsidRPr="009A2AAA" w:rsidRDefault="00540C88" w:rsidP="00540C88">
      <w:pPr>
        <w:tabs>
          <w:tab w:val="clear" w:pos="567"/>
          <w:tab w:val="clear" w:pos="3686"/>
          <w:tab w:val="left" w:pos="720"/>
        </w:tabs>
      </w:pPr>
      <w:r w:rsidRPr="009A2AAA">
        <w:t xml:space="preserve">Anbudet ska lämnas elektroniskt, avges på svenska och överensstämma med upphandlingsdokumentet. </w:t>
      </w:r>
    </w:p>
    <w:p w14:paraId="0BD2C17E" w14:textId="77777777" w:rsidR="00540C88" w:rsidRPr="009A2AAA" w:rsidRDefault="00540C88" w:rsidP="00540C88">
      <w:pPr>
        <w:tabs>
          <w:tab w:val="clear" w:pos="567"/>
          <w:tab w:val="clear" w:pos="3686"/>
          <w:tab w:val="left" w:pos="720"/>
        </w:tabs>
      </w:pPr>
    </w:p>
    <w:p w14:paraId="2F55B446" w14:textId="77777777" w:rsidR="00540C88" w:rsidRPr="009A2AAA" w:rsidRDefault="00540C88" w:rsidP="00540C88">
      <w:pPr>
        <w:tabs>
          <w:tab w:val="clear" w:pos="567"/>
          <w:tab w:val="clear" w:pos="3686"/>
          <w:tab w:val="left" w:pos="720"/>
        </w:tabs>
        <w:rPr>
          <w:color w:val="auto"/>
        </w:rPr>
      </w:pPr>
      <w:r w:rsidRPr="009A2AAA">
        <w:t xml:space="preserve">Anbudet ska lämnas via </w:t>
      </w:r>
      <w:r w:rsidRPr="009A2AAA">
        <w:rPr>
          <w:color w:val="0000FF"/>
        </w:rPr>
        <w:t xml:space="preserve">verktygsnamn. </w:t>
      </w:r>
    </w:p>
    <w:p w14:paraId="05F1AF6F" w14:textId="77777777" w:rsidR="00540C88" w:rsidRPr="009A2AAA" w:rsidRDefault="00540C88" w:rsidP="00540C88">
      <w:pPr>
        <w:tabs>
          <w:tab w:val="clear" w:pos="567"/>
          <w:tab w:val="clear" w:pos="3686"/>
          <w:tab w:val="left" w:pos="720"/>
        </w:tabs>
      </w:pPr>
    </w:p>
    <w:p w14:paraId="23E3EC2C" w14:textId="77777777" w:rsidR="00540C88" w:rsidRPr="009A2AAA" w:rsidRDefault="00540C88" w:rsidP="00540C88">
      <w:pPr>
        <w:tabs>
          <w:tab w:val="clear" w:pos="567"/>
          <w:tab w:val="clear" w:pos="3686"/>
          <w:tab w:val="left" w:pos="720"/>
        </w:tabs>
      </w:pPr>
      <w:r w:rsidRPr="009A2AAA">
        <w:rPr>
          <w:color w:val="auto"/>
        </w:rPr>
        <w:t xml:space="preserve">Reservationer (så kallade sidoanbud) accepteras inte. </w:t>
      </w:r>
    </w:p>
    <w:p w14:paraId="79E82C52" w14:textId="77777777" w:rsidR="00540C88" w:rsidRPr="009A2AAA" w:rsidRDefault="00540C88" w:rsidP="00540C88">
      <w:pPr>
        <w:tabs>
          <w:tab w:val="clear" w:pos="567"/>
          <w:tab w:val="clear" w:pos="3686"/>
          <w:tab w:val="left" w:pos="720"/>
        </w:tabs>
      </w:pPr>
    </w:p>
    <w:p w14:paraId="5AF94BE9" w14:textId="77777777" w:rsidR="00540C88" w:rsidRPr="009A2AAA" w:rsidRDefault="00540C88" w:rsidP="00540C88">
      <w:pPr>
        <w:tabs>
          <w:tab w:val="clear" w:pos="567"/>
          <w:tab w:val="clear" w:pos="3686"/>
          <w:tab w:val="left" w:pos="720"/>
        </w:tabs>
      </w:pPr>
      <w:r w:rsidRPr="009A2AAA">
        <w:t>Beställaren förutsätter att anbudsgivaren skaffar sig nödvändig kännedom om förutsättningarna för uppdraget innan anbud lämnas in.</w:t>
      </w:r>
    </w:p>
    <w:p w14:paraId="28E208E1" w14:textId="77777777" w:rsidR="00540C88" w:rsidRPr="009A2AAA" w:rsidRDefault="00540C88" w:rsidP="00540C88">
      <w:pPr>
        <w:tabs>
          <w:tab w:val="clear" w:pos="567"/>
          <w:tab w:val="clear" w:pos="3686"/>
          <w:tab w:val="left" w:pos="720"/>
        </w:tabs>
      </w:pPr>
    </w:p>
    <w:p w14:paraId="027B7469" w14:textId="77777777" w:rsidR="00540C88" w:rsidRPr="009A2AAA" w:rsidRDefault="00540C88" w:rsidP="00540C88">
      <w:pPr>
        <w:tabs>
          <w:tab w:val="clear" w:pos="567"/>
          <w:tab w:val="clear" w:pos="3686"/>
          <w:tab w:val="left" w:pos="720"/>
        </w:tabs>
        <w:rPr>
          <w:i/>
          <w:color w:val="FF0000"/>
        </w:rPr>
      </w:pPr>
      <w:r w:rsidRPr="009A2AAA">
        <w:rPr>
          <w:i/>
          <w:color w:val="FF0000"/>
        </w:rPr>
        <w:t>Om det inte står att anbudet ska avges på svenska måste alla EU-språk accepteras.</w:t>
      </w:r>
    </w:p>
    <w:p w14:paraId="552D9D5C" w14:textId="77777777" w:rsidR="00540C88" w:rsidRPr="009A2AAA" w:rsidRDefault="00540C88" w:rsidP="00540C88">
      <w:pPr>
        <w:tabs>
          <w:tab w:val="clear" w:pos="567"/>
          <w:tab w:val="clear" w:pos="3686"/>
          <w:tab w:val="left" w:pos="720"/>
        </w:tabs>
      </w:pPr>
    </w:p>
    <w:p w14:paraId="6BA5885C" w14:textId="4F88C8ED" w:rsidR="00540C88" w:rsidRPr="009A2AAA" w:rsidRDefault="00540C88" w:rsidP="00540C88">
      <w:pPr>
        <w:tabs>
          <w:tab w:val="clear" w:pos="567"/>
          <w:tab w:val="clear" w:pos="3686"/>
          <w:tab w:val="left" w:pos="720"/>
        </w:tabs>
        <w:rPr>
          <w:i/>
          <w:color w:val="FF0000"/>
        </w:rPr>
      </w:pPr>
      <w:r w:rsidRPr="009A2AAA">
        <w:rPr>
          <w:i/>
          <w:color w:val="FF0000"/>
        </w:rPr>
        <w:t>Upphandlande myndigheter (beställare) ska enligt 12 kap. 1 § LOU använda elektroniska medel vid kommunikation med anbudsgivar</w:t>
      </w:r>
      <w:r w:rsidR="00697791">
        <w:rPr>
          <w:i/>
          <w:color w:val="FF0000"/>
        </w:rPr>
        <w:t>e</w:t>
      </w:r>
      <w:r w:rsidRPr="009A2AAA">
        <w:rPr>
          <w:i/>
          <w:color w:val="FF0000"/>
        </w:rPr>
        <w:t xml:space="preserve"> under en upphandling. All kommunikation från det att upphandlingen påbörjas, normalt sett genom publicering av en annons, fram till beslutet om kontraktstilldelning, ska alltså ske elektroniskt. Beställaren ska anvisa elektroniska medel som anbudsgivare ska använda när de kommunicerar med myndigheten, exempelvis vid inlämning av anbudsansökning eller anbud. Begreppet inlämning avser inte bara anbudsansökningar och anbud utan alla uppgifter och viljeyttringar som en anbudsgivare lämnar in eller tillkännager för myndigheten under upphandlingen, exempelvis frågor och svar.</w:t>
      </w:r>
      <w:r w:rsidR="001214FF">
        <w:rPr>
          <w:i/>
          <w:color w:val="FF0000"/>
        </w:rPr>
        <w:t xml:space="preserve"> </w:t>
      </w:r>
      <w:r w:rsidRPr="009A2AAA">
        <w:rPr>
          <w:i/>
          <w:color w:val="FF0000"/>
        </w:rPr>
        <w:t>Bestämmelserna innebär alltså, som huvudregel, att upphandlingsunderlaget ska tillgängliggöras elektroniskt och att anbudsansökningar och anbud ska lämnas in elektroniskt.</w:t>
      </w:r>
      <w:r w:rsidR="001214FF">
        <w:rPr>
          <w:i/>
          <w:color w:val="FF0000"/>
        </w:rPr>
        <w:t xml:space="preserve"> </w:t>
      </w:r>
      <w:r w:rsidRPr="009A2AAA">
        <w:rPr>
          <w:i/>
          <w:color w:val="FF0000"/>
        </w:rPr>
        <w:t xml:space="preserve">De verktyg som används vid kommunikation med elektroniska medel ska vara icke-diskriminerande, allmänt tillgängliga och inte begränsa anbudsgivarens tillträde till upphandlingen i fråga. De elektroniska medlen ska vara möjliga att använda tillsammans med sådan maskin- och programvara och utrustning som används i allmänhet. Beställaren får i varje enskild upphandling avgöra vilka elektroniska medel som uppfyller lagens krav på tillgänglighet. </w:t>
      </w:r>
    </w:p>
    <w:p w14:paraId="20E2D918" w14:textId="77777777" w:rsidR="009A1036" w:rsidRPr="003D4120" w:rsidRDefault="009A1036" w:rsidP="009A1036">
      <w:pPr>
        <w:tabs>
          <w:tab w:val="clear" w:pos="567"/>
          <w:tab w:val="clear" w:pos="3686"/>
          <w:tab w:val="left" w:pos="720"/>
        </w:tabs>
      </w:pPr>
    </w:p>
    <w:p w14:paraId="39AF3A72" w14:textId="77777777" w:rsidR="009A1036" w:rsidRPr="003D4120" w:rsidRDefault="009A1036" w:rsidP="008A1F7D">
      <w:pPr>
        <w:pStyle w:val="Rubrik3"/>
      </w:pPr>
      <w:bookmarkStart w:id="101" w:name="_Toc150517094"/>
      <w:bookmarkStart w:id="102" w:name="_Toc153775370"/>
      <w:bookmarkStart w:id="103" w:name="_Toc153779412"/>
      <w:bookmarkStart w:id="104" w:name="_Toc153937223"/>
      <w:bookmarkStart w:id="105" w:name="_Toc319677677"/>
      <w:bookmarkStart w:id="106" w:name="_Toc70408169"/>
      <w:bookmarkStart w:id="107" w:name="_Toc101259387"/>
      <w:r w:rsidRPr="003D4120">
        <w:t>Inlämning och märkning av anbud</w:t>
      </w:r>
      <w:bookmarkEnd w:id="101"/>
      <w:bookmarkEnd w:id="102"/>
      <w:bookmarkEnd w:id="103"/>
      <w:bookmarkEnd w:id="104"/>
      <w:bookmarkEnd w:id="105"/>
      <w:bookmarkEnd w:id="106"/>
      <w:bookmarkEnd w:id="107"/>
    </w:p>
    <w:p w14:paraId="12620142" w14:textId="77777777" w:rsidR="009A1036" w:rsidRPr="000B3F60" w:rsidRDefault="009A1036" w:rsidP="009A1036">
      <w:pPr>
        <w:tabs>
          <w:tab w:val="clear" w:pos="567"/>
          <w:tab w:val="clear" w:pos="3686"/>
          <w:tab w:val="left" w:pos="720"/>
        </w:tabs>
        <w:rPr>
          <w:color w:val="auto"/>
        </w:rPr>
      </w:pPr>
      <w:r w:rsidRPr="000B3F60">
        <w:t>Anbud ska vara beställaren tillhanda se</w:t>
      </w:r>
      <w:r w:rsidRPr="000B3F60">
        <w:rPr>
          <w:color w:val="auto"/>
        </w:rPr>
        <w:t xml:space="preserve">nast </w:t>
      </w:r>
      <w:proofErr w:type="spellStart"/>
      <w:r w:rsidRPr="000B3F60">
        <w:rPr>
          <w:color w:val="0000FF"/>
        </w:rPr>
        <w:t>åååå-mm-dd</w:t>
      </w:r>
      <w:proofErr w:type="spellEnd"/>
      <w:r w:rsidRPr="000B3F60">
        <w:rPr>
          <w:color w:val="auto"/>
        </w:rPr>
        <w:t>.</w:t>
      </w:r>
    </w:p>
    <w:p w14:paraId="54D6EC49" w14:textId="77777777" w:rsidR="009A1036" w:rsidRPr="000B3F60" w:rsidRDefault="009A1036" w:rsidP="009A1036">
      <w:pPr>
        <w:tabs>
          <w:tab w:val="clear" w:pos="567"/>
          <w:tab w:val="clear" w:pos="3686"/>
          <w:tab w:val="left" w:pos="720"/>
        </w:tabs>
        <w:rPr>
          <w:color w:val="auto"/>
        </w:rPr>
      </w:pPr>
    </w:p>
    <w:p w14:paraId="543385E8" w14:textId="77777777" w:rsidR="009A1036" w:rsidRPr="000B3F60" w:rsidRDefault="009A1036" w:rsidP="009A1036">
      <w:pPr>
        <w:rPr>
          <w:color w:val="auto"/>
        </w:rPr>
      </w:pPr>
      <w:r w:rsidRPr="000B3F60">
        <w:t xml:space="preserve">Anbud som skickas på annat sätt än via </w:t>
      </w:r>
      <w:r w:rsidRPr="000B3F60">
        <w:rPr>
          <w:color w:val="0000FF"/>
        </w:rPr>
        <w:t>verktygsnamn</w:t>
      </w:r>
      <w:r w:rsidRPr="000B3F60">
        <w:t xml:space="preserve"> kommer att förkastas.</w:t>
      </w:r>
    </w:p>
    <w:p w14:paraId="57A509DE" w14:textId="77777777" w:rsidR="009A1036" w:rsidRPr="000B3F60" w:rsidRDefault="009A1036" w:rsidP="009A1036">
      <w:pPr>
        <w:tabs>
          <w:tab w:val="clear" w:pos="567"/>
          <w:tab w:val="clear" w:pos="3686"/>
          <w:tab w:val="left" w:pos="720"/>
        </w:tabs>
        <w:rPr>
          <w:color w:val="auto"/>
        </w:rPr>
      </w:pPr>
    </w:p>
    <w:p w14:paraId="71787BC3" w14:textId="5F676A24" w:rsidR="009A1036" w:rsidRPr="000B3F60" w:rsidRDefault="00BC0ED7" w:rsidP="009A1036">
      <w:pPr>
        <w:tabs>
          <w:tab w:val="clear" w:pos="567"/>
          <w:tab w:val="clear" w:pos="3686"/>
          <w:tab w:val="left" w:pos="720"/>
        </w:tabs>
        <w:rPr>
          <w:i/>
          <w:color w:val="FF0000"/>
        </w:rPr>
      </w:pPr>
      <w:r>
        <w:rPr>
          <w:i/>
          <w:color w:val="FF0000"/>
        </w:rPr>
        <w:t>V</w:t>
      </w:r>
      <w:r w:rsidRPr="000B3F60">
        <w:rPr>
          <w:i/>
          <w:color w:val="FF0000"/>
        </w:rPr>
        <w:t>id öppet förfarande</w:t>
      </w:r>
      <w:r w:rsidRPr="00BC0ED7">
        <w:rPr>
          <w:i/>
          <w:color w:val="FF0000"/>
        </w:rPr>
        <w:t xml:space="preserve"> </w:t>
      </w:r>
      <w:r>
        <w:rPr>
          <w:i/>
          <w:color w:val="FF0000"/>
        </w:rPr>
        <w:t>är m</w:t>
      </w:r>
      <w:r w:rsidRPr="00BC0ED7">
        <w:rPr>
          <w:i/>
          <w:color w:val="FF0000"/>
        </w:rPr>
        <w:t>inimifristen för att komma in med anbud som huvudregel 35 dagar från den dag då annonsen om upphandlingen skickades för publicering.</w:t>
      </w:r>
      <w:r>
        <w:rPr>
          <w:i/>
          <w:color w:val="FF0000"/>
        </w:rPr>
        <w:t xml:space="preserve"> </w:t>
      </w:r>
      <w:r w:rsidRPr="00BC0ED7">
        <w:rPr>
          <w:i/>
          <w:color w:val="FF0000"/>
        </w:rPr>
        <w:t>Om anbuden får lämnas in elektroniskt är minimifristen 30 dagar.</w:t>
      </w:r>
      <w:r>
        <w:rPr>
          <w:i/>
          <w:color w:val="FF0000"/>
        </w:rPr>
        <w:t xml:space="preserve"> </w:t>
      </w:r>
      <w:r w:rsidR="009A1036" w:rsidRPr="000B3F60">
        <w:rPr>
          <w:i/>
          <w:color w:val="FF0000"/>
        </w:rPr>
        <w:t>I de fall anbudstiden infaller under sommaren eller under jul- och nyårshelgen rekommenderas att anbudstiden förlängs. Det bästa är dock om man kan planera så att dessa perioder undviks.</w:t>
      </w:r>
    </w:p>
    <w:p w14:paraId="3630DA2E" w14:textId="77777777" w:rsidR="009A1036" w:rsidRPr="000B3F60" w:rsidRDefault="009A1036" w:rsidP="009A1036">
      <w:pPr>
        <w:tabs>
          <w:tab w:val="clear" w:pos="567"/>
          <w:tab w:val="clear" w:pos="3686"/>
          <w:tab w:val="left" w:pos="720"/>
        </w:tabs>
        <w:rPr>
          <w:i/>
          <w:color w:val="FF0000"/>
        </w:rPr>
      </w:pPr>
    </w:p>
    <w:p w14:paraId="0B2EF7BF" w14:textId="3FA8CE45" w:rsidR="009A1036" w:rsidRPr="005A0D12" w:rsidRDefault="009A1036" w:rsidP="009A1036">
      <w:pPr>
        <w:tabs>
          <w:tab w:val="clear" w:pos="567"/>
          <w:tab w:val="clear" w:pos="3686"/>
          <w:tab w:val="left" w:pos="720"/>
        </w:tabs>
        <w:rPr>
          <w:i/>
          <w:color w:val="FF0000"/>
        </w:rPr>
      </w:pPr>
      <w:r w:rsidRPr="005A0D12">
        <w:rPr>
          <w:i/>
          <w:color w:val="FF0000"/>
        </w:rPr>
        <w:t xml:space="preserve">Mer information om olika upphandlingsförfaranden och anbudstider finns i fördjupningstexten ”Allmän information om offentlig upphandling” i </w:t>
      </w:r>
      <w:r>
        <w:rPr>
          <w:i/>
          <w:color w:val="FF0000"/>
        </w:rPr>
        <w:t>Avfall Sveriges</w:t>
      </w:r>
      <w:r w:rsidRPr="005A0D12">
        <w:rPr>
          <w:i/>
          <w:color w:val="FF0000"/>
        </w:rPr>
        <w:t xml:space="preserve"> </w:t>
      </w:r>
      <w:r w:rsidR="00DA2ECB">
        <w:rPr>
          <w:i/>
          <w:color w:val="FF0000"/>
        </w:rPr>
        <w:t>”</w:t>
      </w:r>
      <w:r w:rsidRPr="005A0D12">
        <w:rPr>
          <w:i/>
          <w:color w:val="FF0000"/>
        </w:rPr>
        <w:t>Mall för upphandling av avfallshämtning</w:t>
      </w:r>
      <w:r w:rsidR="00DA2ECB">
        <w:rPr>
          <w:i/>
          <w:color w:val="FF0000"/>
        </w:rPr>
        <w:t>”</w:t>
      </w:r>
      <w:r w:rsidRPr="005A0D12">
        <w:rPr>
          <w:i/>
          <w:color w:val="FF0000"/>
        </w:rPr>
        <w:t>.</w:t>
      </w:r>
    </w:p>
    <w:p w14:paraId="23E3167B" w14:textId="77777777" w:rsidR="009A1036" w:rsidRPr="000B3F60" w:rsidRDefault="009A1036" w:rsidP="009A1036">
      <w:pPr>
        <w:tabs>
          <w:tab w:val="clear" w:pos="567"/>
          <w:tab w:val="clear" w:pos="3686"/>
          <w:tab w:val="left" w:pos="720"/>
        </w:tabs>
        <w:rPr>
          <w:color w:val="FF0000"/>
        </w:rPr>
      </w:pPr>
    </w:p>
    <w:p w14:paraId="59E23A15" w14:textId="2C2EF852" w:rsidR="009A1036" w:rsidRDefault="009A1036" w:rsidP="009A1036">
      <w:pPr>
        <w:tabs>
          <w:tab w:val="clear" w:pos="567"/>
          <w:tab w:val="clear" w:pos="3686"/>
          <w:tab w:val="left" w:pos="720"/>
        </w:tabs>
        <w:rPr>
          <w:i/>
          <w:color w:val="FF0000"/>
        </w:rPr>
      </w:pPr>
      <w:r w:rsidRPr="000B3F60">
        <w:rPr>
          <w:i/>
          <w:color w:val="FF0000"/>
        </w:rPr>
        <w:t xml:space="preserve">Anbud ska ha kommit in senast kl. 24:00 på sista anbudsdag för att tas upp till prövning. </w:t>
      </w:r>
    </w:p>
    <w:p w14:paraId="20F91B09" w14:textId="77777777" w:rsidR="009A1036" w:rsidRDefault="009A1036" w:rsidP="009A1036">
      <w:pPr>
        <w:tabs>
          <w:tab w:val="clear" w:pos="567"/>
          <w:tab w:val="clear" w:pos="3686"/>
          <w:tab w:val="left" w:pos="720"/>
        </w:tabs>
        <w:rPr>
          <w:i/>
          <w:color w:val="FF0000"/>
        </w:rPr>
      </w:pPr>
    </w:p>
    <w:p w14:paraId="432753BE" w14:textId="77777777" w:rsidR="009A1036" w:rsidRPr="009A1036" w:rsidRDefault="009A1036" w:rsidP="009A1036">
      <w:pPr>
        <w:keepNext/>
        <w:numPr>
          <w:ilvl w:val="2"/>
          <w:numId w:val="1"/>
        </w:numPr>
        <w:tabs>
          <w:tab w:val="clear" w:pos="567"/>
          <w:tab w:val="clear" w:pos="3686"/>
          <w:tab w:val="left" w:pos="720"/>
        </w:tabs>
        <w:ind w:left="0" w:firstLine="0"/>
        <w:outlineLvl w:val="2"/>
        <w:rPr>
          <w:rFonts w:ascii="Arial" w:hAnsi="Arial"/>
          <w:b/>
          <w:bCs/>
          <w:sz w:val="20"/>
          <w:szCs w:val="26"/>
          <w:lang w:val="x-none" w:eastAsia="x-none"/>
        </w:rPr>
      </w:pPr>
      <w:bookmarkStart w:id="108" w:name="_Toc70408171"/>
      <w:r w:rsidRPr="009A1036">
        <w:rPr>
          <w:rFonts w:ascii="Arial" w:hAnsi="Arial"/>
          <w:b/>
          <w:bCs/>
          <w:sz w:val="20"/>
          <w:szCs w:val="26"/>
          <w:lang w:val="x-none" w:eastAsia="x-none"/>
        </w:rPr>
        <w:t>Anbudets giltighetstid</w:t>
      </w:r>
      <w:bookmarkEnd w:id="108"/>
      <w:r w:rsidRPr="009A1036">
        <w:rPr>
          <w:rFonts w:ascii="Arial" w:hAnsi="Arial"/>
          <w:b/>
          <w:bCs/>
          <w:sz w:val="20"/>
          <w:szCs w:val="26"/>
          <w:lang w:val="x-none" w:eastAsia="x-none"/>
        </w:rPr>
        <w:t xml:space="preserve"> </w:t>
      </w:r>
    </w:p>
    <w:p w14:paraId="56C480FB" w14:textId="47445C2B" w:rsidR="009A1036" w:rsidRPr="009A1036" w:rsidRDefault="009A1036" w:rsidP="009A1036">
      <w:pPr>
        <w:tabs>
          <w:tab w:val="clear" w:pos="567"/>
          <w:tab w:val="clear" w:pos="3686"/>
          <w:tab w:val="left" w:pos="720"/>
        </w:tabs>
        <w:rPr>
          <w:color w:val="auto"/>
        </w:rPr>
      </w:pPr>
      <w:r w:rsidRPr="009A1036">
        <w:rPr>
          <w:color w:val="auto"/>
        </w:rPr>
        <w:t>Anbudsgivaren är bunden av sitt anbud t</w:t>
      </w:r>
      <w:r w:rsidR="005B7C93">
        <w:rPr>
          <w:color w:val="auto"/>
        </w:rPr>
        <w:t>ill och med</w:t>
      </w:r>
      <w:r w:rsidRPr="009A1036">
        <w:rPr>
          <w:color w:val="auto"/>
        </w:rPr>
        <w:t xml:space="preserve"> </w:t>
      </w:r>
      <w:proofErr w:type="spellStart"/>
      <w:r w:rsidRPr="009A1036">
        <w:rPr>
          <w:color w:val="0000FF"/>
        </w:rPr>
        <w:t>åååå-mm-dd</w:t>
      </w:r>
      <w:proofErr w:type="spellEnd"/>
      <w:r w:rsidRPr="009A1036">
        <w:rPr>
          <w:color w:val="auto"/>
        </w:rPr>
        <w:t>. Om upphandlingen blir föremål för överprövning och anbudets giltighetstid överskrids ska anbudsgivarens bundenhet gälla i ytterligare fyra månader, såvida inte annat överenskoms under upphandlingen.</w:t>
      </w:r>
    </w:p>
    <w:p w14:paraId="4B94F8AC" w14:textId="77777777" w:rsidR="009A1036" w:rsidRPr="009A1036" w:rsidRDefault="009A1036" w:rsidP="009A1036">
      <w:pPr>
        <w:tabs>
          <w:tab w:val="clear" w:pos="567"/>
          <w:tab w:val="clear" w:pos="3686"/>
          <w:tab w:val="left" w:pos="720"/>
        </w:tabs>
        <w:rPr>
          <w:color w:val="auto"/>
        </w:rPr>
      </w:pPr>
    </w:p>
    <w:p w14:paraId="2D14B002" w14:textId="77777777" w:rsidR="009A1036" w:rsidRPr="009A1036" w:rsidRDefault="009A1036" w:rsidP="009A1036">
      <w:pPr>
        <w:tabs>
          <w:tab w:val="clear" w:pos="567"/>
          <w:tab w:val="clear" w:pos="3686"/>
          <w:tab w:val="left" w:pos="720"/>
        </w:tabs>
        <w:rPr>
          <w:color w:val="FF0000"/>
        </w:rPr>
      </w:pPr>
      <w:r w:rsidRPr="009A1036">
        <w:rPr>
          <w:i/>
          <w:color w:val="FF0000"/>
        </w:rPr>
        <w:t xml:space="preserve">Anbudets giltighetstid bör inte sättas för kort. Det kan vara lämpligt att anbudet är giltigt till minst 6 månader efter sista anbudsdag. Blir det en överprövning kan upphandlingen dra ut på tiden.  </w:t>
      </w:r>
    </w:p>
    <w:p w14:paraId="74B4065E" w14:textId="77777777" w:rsidR="004B53D8" w:rsidRDefault="00AA6A64" w:rsidP="008A1F7D">
      <w:pPr>
        <w:pStyle w:val="Rubrik2"/>
      </w:pPr>
      <w:bookmarkStart w:id="109" w:name="_Toc91660842"/>
      <w:bookmarkStart w:id="110" w:name="_Toc91675647"/>
      <w:bookmarkStart w:id="111" w:name="_Toc101259388"/>
      <w:bookmarkEnd w:id="109"/>
      <w:bookmarkEnd w:id="110"/>
      <w:r>
        <w:t>Anbudets innehåll</w:t>
      </w:r>
      <w:bookmarkEnd w:id="111"/>
    </w:p>
    <w:p w14:paraId="504FB4F0" w14:textId="77777777" w:rsidR="009A1036" w:rsidRPr="000B3F60" w:rsidRDefault="009A1036" w:rsidP="009A1036">
      <w:pPr>
        <w:tabs>
          <w:tab w:val="clear" w:pos="567"/>
          <w:tab w:val="clear" w:pos="3686"/>
          <w:tab w:val="left" w:pos="720"/>
        </w:tabs>
        <w:rPr>
          <w:color w:val="auto"/>
        </w:rPr>
      </w:pPr>
      <w:r w:rsidRPr="000B3F60">
        <w:t xml:space="preserve">För att anbudsgivaren ska kunna kvalificeras och anbudet kunna utvärderas ska anbudet innehålla de bevis och uppgifter som beskrivs i </w:t>
      </w:r>
      <w:r w:rsidRPr="00247E0E">
        <w:rPr>
          <w:color w:val="auto"/>
        </w:rPr>
        <w:t>upphandlingsdokumentet</w:t>
      </w:r>
      <w:r w:rsidRPr="000B3F60">
        <w:t>. Prisbilagan ska fyllas i och lämnas tillsammans med anbudet. Pris/ersättning ska anges i svenska kronor, SEK.</w:t>
      </w:r>
      <w:r w:rsidRPr="000B3F60">
        <w:rPr>
          <w:color w:val="auto"/>
        </w:rPr>
        <w:t xml:space="preserve"> </w:t>
      </w:r>
    </w:p>
    <w:p w14:paraId="7D5ADE19" w14:textId="15317245" w:rsidR="004B53D8" w:rsidRDefault="00AA6A64" w:rsidP="008A1F7D">
      <w:pPr>
        <w:pStyle w:val="Rubrik2"/>
      </w:pPr>
      <w:bookmarkStart w:id="112" w:name="_Toc91515278"/>
      <w:bookmarkStart w:id="113" w:name="_Toc91660844"/>
      <w:bookmarkStart w:id="114" w:name="_Toc91675649"/>
      <w:bookmarkStart w:id="115" w:name="_Toc101259389"/>
      <w:bookmarkEnd w:id="112"/>
      <w:bookmarkEnd w:id="113"/>
      <w:bookmarkEnd w:id="114"/>
      <w:r>
        <w:lastRenderedPageBreak/>
        <w:t>Anbudsöppning</w:t>
      </w:r>
      <w:bookmarkEnd w:id="115"/>
    </w:p>
    <w:p w14:paraId="14881208" w14:textId="77777777" w:rsidR="000250FB" w:rsidRPr="00BC0ED7" w:rsidRDefault="000250FB" w:rsidP="000250FB">
      <w:pPr>
        <w:tabs>
          <w:tab w:val="clear" w:pos="567"/>
          <w:tab w:val="clear" w:pos="3686"/>
          <w:tab w:val="left" w:pos="720"/>
        </w:tabs>
      </w:pPr>
      <w:r w:rsidRPr="00BC0ED7">
        <w:rPr>
          <w:color w:val="auto"/>
        </w:rPr>
        <w:t xml:space="preserve">Planerad dag för anbudsöppning är </w:t>
      </w:r>
      <w:proofErr w:type="spellStart"/>
      <w:r w:rsidRPr="00BC0ED7">
        <w:rPr>
          <w:color w:val="0000FF"/>
        </w:rPr>
        <w:t>åååå-mm-dd</w:t>
      </w:r>
      <w:proofErr w:type="spellEnd"/>
      <w:r w:rsidRPr="00BC0ED7">
        <w:rPr>
          <w:color w:val="auto"/>
        </w:rPr>
        <w:t xml:space="preserve"> då minst två personer u</w:t>
      </w:r>
      <w:r w:rsidRPr="00BC0ED7">
        <w:t xml:space="preserve">tsedda av beställaren kommer att delta. </w:t>
      </w:r>
    </w:p>
    <w:p w14:paraId="432876FA" w14:textId="77777777" w:rsidR="000250FB" w:rsidRPr="00BC0ED7" w:rsidRDefault="000250FB" w:rsidP="000250FB">
      <w:pPr>
        <w:tabs>
          <w:tab w:val="clear" w:pos="567"/>
          <w:tab w:val="clear" w:pos="3686"/>
          <w:tab w:val="left" w:pos="720"/>
        </w:tabs>
      </w:pPr>
    </w:p>
    <w:p w14:paraId="026925E6" w14:textId="77777777" w:rsidR="000250FB" w:rsidRPr="00BC0ED7" w:rsidRDefault="000250FB" w:rsidP="000250FB">
      <w:pPr>
        <w:tabs>
          <w:tab w:val="clear" w:pos="567"/>
          <w:tab w:val="clear" w:pos="3686"/>
          <w:tab w:val="left" w:pos="720"/>
        </w:tabs>
        <w:rPr>
          <w:i/>
          <w:color w:val="FF0000"/>
        </w:rPr>
      </w:pPr>
      <w:r w:rsidRPr="00BC0ED7">
        <w:rPr>
          <w:i/>
          <w:color w:val="FF0000"/>
        </w:rPr>
        <w:t xml:space="preserve">Beställaren får inte ta del av innehållet i anbudsansökningarna och anbuden förrän tidsfristen för anbud har gått ut. </w:t>
      </w:r>
      <w:bookmarkStart w:id="116" w:name="K12P10S2"/>
      <w:bookmarkStart w:id="117" w:name="P10S2"/>
      <w:bookmarkEnd w:id="116"/>
      <w:bookmarkEnd w:id="117"/>
      <w:r w:rsidRPr="00BC0ED7">
        <w:rPr>
          <w:i/>
          <w:color w:val="FF0000"/>
        </w:rPr>
        <w:t>Anbud ska öppnas samtidigt och så snart som möjligt efter anbudstidens utgång vid en förrättning där minst två personer som utsetts av beställaren ska delta. Anbuden ska föras upp i en förteckning, som ska bestyrkas av dem som deltar i förrättningen. På begäran av en anbudsgivare ska dessutom en person som är utsedd av en handelskammare närvara. Kostnaderna för detta ska betalas av den som framställt begäran.</w:t>
      </w:r>
    </w:p>
    <w:p w14:paraId="16DF8A33" w14:textId="77777777" w:rsidR="000250FB" w:rsidRPr="00BC0ED7" w:rsidRDefault="000250FB" w:rsidP="000250FB">
      <w:pPr>
        <w:tabs>
          <w:tab w:val="clear" w:pos="567"/>
          <w:tab w:val="clear" w:pos="3686"/>
          <w:tab w:val="left" w:pos="720"/>
        </w:tabs>
        <w:rPr>
          <w:i/>
          <w:color w:val="FF0000"/>
        </w:rPr>
      </w:pPr>
    </w:p>
    <w:p w14:paraId="24F98B19" w14:textId="7F649A69" w:rsidR="009A1036" w:rsidRPr="00BC0ED7" w:rsidRDefault="000250FB" w:rsidP="004D6737">
      <w:pPr>
        <w:tabs>
          <w:tab w:val="clear" w:pos="567"/>
          <w:tab w:val="clear" w:pos="3686"/>
          <w:tab w:val="left" w:pos="720"/>
        </w:tabs>
        <w:rPr>
          <w:i/>
          <w:color w:val="FF0000"/>
        </w:rPr>
      </w:pPr>
      <w:r w:rsidRPr="00BC0ED7">
        <w:rPr>
          <w:i/>
          <w:color w:val="FF0000"/>
        </w:rPr>
        <w:t xml:space="preserve">Närmare beskrivning finns i fördjupningstexten ”Anbudsprövning” i Avfall Sveriges ”Mall för upphandling av avfallshämtning”. </w:t>
      </w:r>
    </w:p>
    <w:p w14:paraId="22074FEF" w14:textId="6D8E6967" w:rsidR="004B53D8" w:rsidRDefault="00AA6A64" w:rsidP="004B53D8">
      <w:pPr>
        <w:pStyle w:val="Rubrik1"/>
      </w:pPr>
      <w:bookmarkStart w:id="118" w:name="_Toc150517099"/>
      <w:bookmarkStart w:id="119" w:name="_Toc153775377"/>
      <w:bookmarkStart w:id="120" w:name="_Toc153779419"/>
      <w:r w:rsidRPr="003C1DA7">
        <w:br w:type="page"/>
      </w:r>
      <w:bookmarkStart w:id="121" w:name="_Toc319677680"/>
      <w:bookmarkStart w:id="122" w:name="_Toc101259390"/>
      <w:bookmarkStart w:id="123" w:name="_Toc153775378"/>
      <w:bookmarkStart w:id="124" w:name="_Toc153779420"/>
      <w:bookmarkStart w:id="125" w:name="_Toc153937231"/>
      <w:bookmarkStart w:id="126" w:name="_Hlk90562859"/>
      <w:bookmarkEnd w:id="118"/>
      <w:bookmarkEnd w:id="119"/>
      <w:bookmarkEnd w:id="120"/>
      <w:r w:rsidRPr="00E71A40">
        <w:lastRenderedPageBreak/>
        <w:t xml:space="preserve">Krav på </w:t>
      </w:r>
      <w:bookmarkEnd w:id="121"/>
      <w:r w:rsidR="002F1B37">
        <w:t>anbudsgivaren</w:t>
      </w:r>
      <w:bookmarkEnd w:id="122"/>
    </w:p>
    <w:p w14:paraId="0DA96D92" w14:textId="77777777" w:rsidR="009A1036" w:rsidRDefault="00316D83" w:rsidP="008A1F7D">
      <w:pPr>
        <w:pStyle w:val="Rubrik2"/>
      </w:pPr>
      <w:bookmarkStart w:id="127" w:name="_Toc91515281"/>
      <w:bookmarkStart w:id="128" w:name="_Toc91660847"/>
      <w:bookmarkStart w:id="129" w:name="_Toc91675652"/>
      <w:bookmarkStart w:id="130" w:name="_Toc91515282"/>
      <w:bookmarkStart w:id="131" w:name="_Toc91660848"/>
      <w:bookmarkStart w:id="132" w:name="_Toc91675653"/>
      <w:bookmarkStart w:id="133" w:name="_Toc91515283"/>
      <w:bookmarkStart w:id="134" w:name="_Toc91660849"/>
      <w:bookmarkStart w:id="135" w:name="_Toc91675654"/>
      <w:bookmarkStart w:id="136" w:name="_Ref91514935"/>
      <w:bookmarkStart w:id="137" w:name="_Toc101259391"/>
      <w:bookmarkStart w:id="138" w:name="_Toc326312496"/>
      <w:bookmarkEnd w:id="123"/>
      <w:bookmarkEnd w:id="124"/>
      <w:bookmarkEnd w:id="125"/>
      <w:bookmarkEnd w:id="127"/>
      <w:bookmarkEnd w:id="128"/>
      <w:bookmarkEnd w:id="129"/>
      <w:bookmarkEnd w:id="130"/>
      <w:bookmarkEnd w:id="131"/>
      <w:bookmarkEnd w:id="132"/>
      <w:bookmarkEnd w:id="133"/>
      <w:bookmarkEnd w:id="134"/>
      <w:bookmarkEnd w:id="135"/>
      <w:r>
        <w:t xml:space="preserve">Skatter, </w:t>
      </w:r>
      <w:r w:rsidR="00AA6A64" w:rsidRPr="00C268F1">
        <w:t>avgifter</w:t>
      </w:r>
      <w:r>
        <w:t xml:space="preserve">, brott </w:t>
      </w:r>
      <w:proofErr w:type="gramStart"/>
      <w:r>
        <w:t>m.m.</w:t>
      </w:r>
      <w:bookmarkEnd w:id="136"/>
      <w:bookmarkEnd w:id="137"/>
      <w:proofErr w:type="gramEnd"/>
      <w:r w:rsidR="00AA6A64" w:rsidRPr="00C268F1">
        <w:t xml:space="preserve"> </w:t>
      </w:r>
      <w:bookmarkEnd w:id="138"/>
    </w:p>
    <w:p w14:paraId="27E1CB75" w14:textId="77777777" w:rsidR="009A1036" w:rsidRPr="000B3F60" w:rsidRDefault="009A1036" w:rsidP="009A1036">
      <w:pPr>
        <w:tabs>
          <w:tab w:val="clear" w:pos="567"/>
          <w:tab w:val="clear" w:pos="3686"/>
          <w:tab w:val="clear" w:pos="7371"/>
          <w:tab w:val="left" w:pos="720"/>
          <w:tab w:val="left" w:pos="5790"/>
        </w:tabs>
        <w:rPr>
          <w:color w:val="auto"/>
        </w:rPr>
      </w:pPr>
      <w:r w:rsidRPr="000B3F60">
        <w:rPr>
          <w:color w:val="auto"/>
        </w:rPr>
        <w:t>Anbudsgivaren ska uppfylla i Sverige eller i hemlandet lagenligt ställda krav som avser registrerings-, skatte- och avgiftsskyldigheter. Anbudsgivaren ska ha giltigt F-skattebevis eller motsvarande och vara registrerad som arbetsgivare.</w:t>
      </w:r>
    </w:p>
    <w:p w14:paraId="1C4711D6" w14:textId="77777777" w:rsidR="009A1036" w:rsidRPr="000B3F60" w:rsidRDefault="009A1036" w:rsidP="009A1036">
      <w:pPr>
        <w:tabs>
          <w:tab w:val="clear" w:pos="567"/>
          <w:tab w:val="clear" w:pos="3686"/>
          <w:tab w:val="left" w:pos="720"/>
        </w:tabs>
        <w:rPr>
          <w:color w:val="auto"/>
        </w:rPr>
      </w:pPr>
    </w:p>
    <w:p w14:paraId="6D83F969" w14:textId="52A1B36B" w:rsidR="009A1036" w:rsidRDefault="009A1036" w:rsidP="009A1036">
      <w:pPr>
        <w:tabs>
          <w:tab w:val="clear" w:pos="567"/>
          <w:tab w:val="clear" w:pos="3686"/>
          <w:tab w:val="left" w:pos="720"/>
        </w:tabs>
      </w:pPr>
      <w:r w:rsidRPr="000B3F60">
        <w:rPr>
          <w:color w:val="auto"/>
        </w:rPr>
        <w:t xml:space="preserve">Anbudsgivaren får inte ha gjort sig skyldig till brott </w:t>
      </w:r>
      <w:r>
        <w:rPr>
          <w:color w:val="auto"/>
        </w:rPr>
        <w:t xml:space="preserve">eller underlåtit att fullgöra sina </w:t>
      </w:r>
      <w:r w:rsidRPr="00FD38E4">
        <w:rPr>
          <w:color w:val="auto"/>
        </w:rPr>
        <w:t>skyldigheter avseende betalning av skatter eller socialförsäkringsavgifter</w:t>
      </w:r>
      <w:r>
        <w:rPr>
          <w:color w:val="auto"/>
        </w:rPr>
        <w:t xml:space="preserve"> </w:t>
      </w:r>
      <w:r w:rsidRPr="000B3F60">
        <w:rPr>
          <w:color w:val="auto"/>
        </w:rPr>
        <w:t>som anges i 1</w:t>
      </w:r>
      <w:r>
        <w:rPr>
          <w:color w:val="auto"/>
        </w:rPr>
        <w:t>3</w:t>
      </w:r>
      <w:r w:rsidRPr="000B3F60">
        <w:rPr>
          <w:color w:val="auto"/>
        </w:rPr>
        <w:t xml:space="preserve"> kap. </w:t>
      </w:r>
      <w:r w:rsidR="00E50BF3" w:rsidRPr="000B3F60">
        <w:rPr>
          <w:color w:val="auto"/>
        </w:rPr>
        <w:t>1</w:t>
      </w:r>
      <w:r w:rsidR="00E50BF3">
        <w:rPr>
          <w:color w:val="auto"/>
        </w:rPr>
        <w:t>–2</w:t>
      </w:r>
      <w:r w:rsidRPr="000B3F60">
        <w:rPr>
          <w:color w:val="auto"/>
        </w:rPr>
        <w:t xml:space="preserve"> §</w:t>
      </w:r>
      <w:r>
        <w:rPr>
          <w:color w:val="auto"/>
        </w:rPr>
        <w:t>§</w:t>
      </w:r>
      <w:r w:rsidRPr="000B3F60">
        <w:rPr>
          <w:color w:val="auto"/>
        </w:rPr>
        <w:t xml:space="preserve"> LOU</w:t>
      </w:r>
      <w:r>
        <w:rPr>
          <w:color w:val="auto"/>
        </w:rPr>
        <w:t xml:space="preserve">. </w:t>
      </w:r>
      <w:r w:rsidRPr="00F91A27">
        <w:rPr>
          <w:iCs/>
          <w:color w:val="auto"/>
        </w:rPr>
        <w:t>Anbudsgivare kan också uteslutas från att delta i upphandlingen enligt vad som framgår av 13 kap. 3 § LOU</w:t>
      </w:r>
      <w:r w:rsidRPr="00C95CAC">
        <w:rPr>
          <w:i/>
          <w:iCs/>
          <w:color w:val="auto"/>
        </w:rPr>
        <w:t>.</w:t>
      </w:r>
      <w:r w:rsidRPr="00C95CAC" w:rsidDel="00C95CAC">
        <w:rPr>
          <w:color w:val="auto"/>
        </w:rPr>
        <w:t xml:space="preserve"> </w:t>
      </w:r>
      <w:r w:rsidRPr="000B3F60">
        <w:rPr>
          <w:color w:val="auto"/>
        </w:rPr>
        <w:t xml:space="preserve">Detta </w:t>
      </w:r>
      <w:r w:rsidRPr="000B3F60">
        <w:t>gäller äve</w:t>
      </w:r>
      <w:r>
        <w:t xml:space="preserve">n eventuella underleverantörer </w:t>
      </w:r>
      <w:r w:rsidRPr="000B3F60">
        <w:t>i alla led.</w:t>
      </w:r>
      <w:r>
        <w:t xml:space="preserve"> A</w:t>
      </w:r>
      <w:r w:rsidRPr="00C730DB">
        <w:t>nbudsgivare</w:t>
      </w:r>
      <w:r>
        <w:t xml:space="preserve"> kan välja</w:t>
      </w:r>
      <w:r w:rsidRPr="00C730DB">
        <w:t xml:space="preserve"> att lämna en </w:t>
      </w:r>
      <w:r>
        <w:t>preliminär</w:t>
      </w:r>
      <w:r w:rsidRPr="00C730DB">
        <w:t xml:space="preserve"> </w:t>
      </w:r>
      <w:r>
        <w:t>egen</w:t>
      </w:r>
      <w:r w:rsidRPr="00C730DB">
        <w:t xml:space="preserve">försäkran, </w:t>
      </w:r>
      <w:proofErr w:type="spellStart"/>
      <w:r w:rsidRPr="00C730DB">
        <w:t>ESPD</w:t>
      </w:r>
      <w:proofErr w:type="spellEnd"/>
      <w:r w:rsidRPr="00C730DB">
        <w:t>-försäkran</w:t>
      </w:r>
      <w:r>
        <w:t xml:space="preserve"> </w:t>
      </w:r>
      <w:r w:rsidRPr="00AC06E7">
        <w:t>(</w:t>
      </w:r>
      <w:proofErr w:type="spellStart"/>
      <w:r w:rsidRPr="00AC06E7">
        <w:t>Europe</w:t>
      </w:r>
      <w:r>
        <w:t>an</w:t>
      </w:r>
      <w:proofErr w:type="spellEnd"/>
      <w:r>
        <w:t xml:space="preserve"> </w:t>
      </w:r>
      <w:proofErr w:type="spellStart"/>
      <w:r>
        <w:t>Single</w:t>
      </w:r>
      <w:proofErr w:type="spellEnd"/>
      <w:r>
        <w:t xml:space="preserve"> </w:t>
      </w:r>
      <w:proofErr w:type="spellStart"/>
      <w:r>
        <w:t>Procurement</w:t>
      </w:r>
      <w:proofErr w:type="spellEnd"/>
      <w:r>
        <w:t xml:space="preserve"> </w:t>
      </w:r>
      <w:proofErr w:type="spellStart"/>
      <w:r>
        <w:t>Document</w:t>
      </w:r>
      <w:proofErr w:type="spellEnd"/>
      <w:r>
        <w:t>).</w:t>
      </w:r>
    </w:p>
    <w:p w14:paraId="7B041399" w14:textId="77777777" w:rsidR="009A1036" w:rsidRPr="000B3F60" w:rsidRDefault="009A1036" w:rsidP="009A1036">
      <w:pPr>
        <w:tabs>
          <w:tab w:val="clear" w:pos="567"/>
          <w:tab w:val="clear" w:pos="3686"/>
          <w:tab w:val="left" w:pos="720"/>
        </w:tabs>
      </w:pPr>
    </w:p>
    <w:p w14:paraId="6670C87E" w14:textId="77777777" w:rsidR="009A1036" w:rsidRDefault="009A1036" w:rsidP="009A1036">
      <w:pPr>
        <w:tabs>
          <w:tab w:val="clear" w:pos="567"/>
          <w:tab w:val="clear" w:pos="3686"/>
          <w:tab w:val="left" w:pos="720"/>
        </w:tabs>
      </w:pPr>
      <w:r w:rsidRPr="000B3F60">
        <w:rPr>
          <w:color w:val="auto"/>
        </w:rPr>
        <w:t xml:space="preserve">Anbudsgivaren ska i </w:t>
      </w:r>
      <w:r w:rsidRPr="000B3F60">
        <w:rPr>
          <w:color w:val="0000FF"/>
        </w:rPr>
        <w:t xml:space="preserve">verktygsnamn </w:t>
      </w:r>
      <w:r w:rsidRPr="000B3F60">
        <w:t>intyga att kraven uppfylls.</w:t>
      </w:r>
    </w:p>
    <w:p w14:paraId="0FC889FB" w14:textId="77777777" w:rsidR="009A1036" w:rsidRDefault="009A1036" w:rsidP="009A1036">
      <w:pPr>
        <w:tabs>
          <w:tab w:val="clear" w:pos="567"/>
          <w:tab w:val="clear" w:pos="3686"/>
          <w:tab w:val="left" w:pos="720"/>
        </w:tabs>
      </w:pPr>
    </w:p>
    <w:p w14:paraId="1B620D7F" w14:textId="738B098A" w:rsidR="009A1036" w:rsidRDefault="009A1036" w:rsidP="009A1036">
      <w:pPr>
        <w:tabs>
          <w:tab w:val="clear" w:pos="567"/>
          <w:tab w:val="clear" w:pos="3686"/>
          <w:tab w:val="left" w:pos="720"/>
        </w:tabs>
        <w:rPr>
          <w:rFonts w:ascii="Arial" w:hAnsi="Arial"/>
          <w:color w:val="auto"/>
          <w:sz w:val="22"/>
          <w:szCs w:val="20"/>
        </w:rPr>
      </w:pPr>
      <w:r w:rsidRPr="000A13F6">
        <w:rPr>
          <w:i/>
          <w:color w:val="FF0000"/>
        </w:rPr>
        <w:t>I de elektroniska systemen kan funktioner för att intyga att kraven uppfylls och för att säkerställa att anbudet innehåller rätt uppgifter anv</w:t>
      </w:r>
      <w:r w:rsidRPr="004D6737">
        <w:rPr>
          <w:i/>
          <w:color w:val="FF0000"/>
        </w:rPr>
        <w:t>ändas.</w:t>
      </w:r>
      <w:r w:rsidRPr="000A13F6">
        <w:rPr>
          <w:i/>
          <w:color w:val="FF0000"/>
        </w:rPr>
        <w:t xml:space="preserve"> </w:t>
      </w:r>
    </w:p>
    <w:p w14:paraId="1BAC742A" w14:textId="77777777" w:rsidR="009A1036" w:rsidRDefault="009A1036" w:rsidP="009A1036">
      <w:pPr>
        <w:tabs>
          <w:tab w:val="clear" w:pos="567"/>
          <w:tab w:val="clear" w:pos="3686"/>
          <w:tab w:val="left" w:pos="720"/>
        </w:tabs>
        <w:rPr>
          <w:rFonts w:ascii="Arial" w:hAnsi="Arial"/>
          <w:color w:val="auto"/>
          <w:sz w:val="22"/>
          <w:szCs w:val="20"/>
        </w:rPr>
      </w:pPr>
    </w:p>
    <w:p w14:paraId="41F13D7C" w14:textId="27474B2B" w:rsidR="009A1036" w:rsidRDefault="009A1036" w:rsidP="009A1036">
      <w:pPr>
        <w:tabs>
          <w:tab w:val="clear" w:pos="567"/>
          <w:tab w:val="clear" w:pos="3686"/>
          <w:tab w:val="left" w:pos="720"/>
        </w:tabs>
        <w:rPr>
          <w:i/>
          <w:color w:val="FF0000"/>
        </w:rPr>
      </w:pPr>
      <w:bookmarkStart w:id="139" w:name="_Hlk69285432"/>
      <w:bookmarkStart w:id="140" w:name="_Hlk69285059"/>
      <w:r>
        <w:rPr>
          <w:i/>
          <w:color w:val="FF0000"/>
        </w:rPr>
        <w:t xml:space="preserve">Vid upphandlingar </w:t>
      </w:r>
      <w:r w:rsidRPr="00D9215D">
        <w:rPr>
          <w:b/>
          <w:bCs/>
          <w:i/>
          <w:color w:val="FF0000"/>
        </w:rPr>
        <w:t>över</w:t>
      </w:r>
      <w:r>
        <w:rPr>
          <w:i/>
          <w:color w:val="FF0000"/>
        </w:rPr>
        <w:t xml:space="preserve"> tröskelvärdet </w:t>
      </w:r>
      <w:r w:rsidRPr="00D9215D">
        <w:rPr>
          <w:i/>
          <w:color w:val="FF0000"/>
        </w:rPr>
        <w:t>har</w:t>
      </w:r>
      <w:r w:rsidRPr="00CE536A">
        <w:rPr>
          <w:i/>
          <w:color w:val="FF0000"/>
        </w:rPr>
        <w:t xml:space="preserve"> </w:t>
      </w:r>
      <w:r>
        <w:rPr>
          <w:i/>
          <w:color w:val="FF0000"/>
        </w:rPr>
        <w:t>beställaren</w:t>
      </w:r>
      <w:r w:rsidRPr="00D9215D">
        <w:rPr>
          <w:i/>
          <w:color w:val="FF0000"/>
        </w:rPr>
        <w:t xml:space="preserve"> </w:t>
      </w:r>
      <w:bookmarkEnd w:id="139"/>
      <w:r>
        <w:rPr>
          <w:i/>
          <w:color w:val="FF0000"/>
        </w:rPr>
        <w:t xml:space="preserve">enligt </w:t>
      </w:r>
      <w:r w:rsidRPr="00EF61FF">
        <w:rPr>
          <w:i/>
          <w:color w:val="FF0000"/>
        </w:rPr>
        <w:t>15 kap. 1 §</w:t>
      </w:r>
      <w:r>
        <w:rPr>
          <w:i/>
          <w:color w:val="FF0000"/>
        </w:rPr>
        <w:t xml:space="preserve"> </w:t>
      </w:r>
      <w:r w:rsidR="00E50BF3">
        <w:rPr>
          <w:i/>
          <w:color w:val="FF0000"/>
        </w:rPr>
        <w:t xml:space="preserve">LOU </w:t>
      </w:r>
      <w:r w:rsidRPr="00D9215D">
        <w:rPr>
          <w:i/>
          <w:color w:val="FF0000"/>
        </w:rPr>
        <w:t xml:space="preserve">en skyldighet att acceptera en standardiserad form av egen försäkran som preliminärt bevis på att leverantören får delta i upphandlingen. Detta kallas </w:t>
      </w:r>
      <w:proofErr w:type="spellStart"/>
      <w:r w:rsidRPr="00D9215D">
        <w:rPr>
          <w:i/>
          <w:color w:val="FF0000"/>
        </w:rPr>
        <w:t>ESPD</w:t>
      </w:r>
      <w:proofErr w:type="spellEnd"/>
      <w:r w:rsidRPr="00D9215D">
        <w:rPr>
          <w:i/>
          <w:color w:val="FF0000"/>
        </w:rPr>
        <w:t xml:space="preserve"> (</w:t>
      </w:r>
      <w:proofErr w:type="spellStart"/>
      <w:r w:rsidRPr="00D9215D">
        <w:rPr>
          <w:i/>
          <w:color w:val="FF0000"/>
        </w:rPr>
        <w:t>European</w:t>
      </w:r>
      <w:proofErr w:type="spellEnd"/>
      <w:r w:rsidRPr="00D9215D">
        <w:rPr>
          <w:i/>
          <w:color w:val="FF0000"/>
        </w:rPr>
        <w:t xml:space="preserve"> </w:t>
      </w:r>
      <w:proofErr w:type="spellStart"/>
      <w:r w:rsidRPr="00D9215D">
        <w:rPr>
          <w:i/>
          <w:color w:val="FF0000"/>
        </w:rPr>
        <w:t>Single</w:t>
      </w:r>
      <w:proofErr w:type="spellEnd"/>
      <w:r w:rsidRPr="00D9215D">
        <w:rPr>
          <w:i/>
          <w:color w:val="FF0000"/>
        </w:rPr>
        <w:t xml:space="preserve"> </w:t>
      </w:r>
      <w:proofErr w:type="spellStart"/>
      <w:r w:rsidRPr="00D9215D">
        <w:rPr>
          <w:i/>
          <w:color w:val="FF0000"/>
        </w:rPr>
        <w:t>Procurement</w:t>
      </w:r>
      <w:proofErr w:type="spellEnd"/>
      <w:r w:rsidRPr="00D9215D">
        <w:rPr>
          <w:i/>
          <w:color w:val="FF0000"/>
        </w:rPr>
        <w:t xml:space="preserve"> </w:t>
      </w:r>
      <w:proofErr w:type="spellStart"/>
      <w:r w:rsidRPr="00D9215D">
        <w:rPr>
          <w:i/>
          <w:color w:val="FF0000"/>
        </w:rPr>
        <w:t>Document</w:t>
      </w:r>
      <w:proofErr w:type="spellEnd"/>
      <w:r w:rsidRPr="00D9215D">
        <w:rPr>
          <w:i/>
          <w:color w:val="FF0000"/>
        </w:rPr>
        <w:t>) – det europeiska enhetliga upphandlingsdokumentet.</w:t>
      </w:r>
      <w:r>
        <w:rPr>
          <w:i/>
          <w:color w:val="FF0000"/>
        </w:rPr>
        <w:t xml:space="preserve"> </w:t>
      </w:r>
      <w:r w:rsidRPr="00C1103A">
        <w:rPr>
          <w:i/>
          <w:color w:val="FF0000"/>
        </w:rPr>
        <w:t>Egenförsäkran innebär att anbudsgivare</w:t>
      </w:r>
      <w:r>
        <w:rPr>
          <w:i/>
          <w:color w:val="FF0000"/>
        </w:rPr>
        <w:t>n</w:t>
      </w:r>
      <w:r w:rsidRPr="00C1103A">
        <w:rPr>
          <w:i/>
          <w:color w:val="FF0000"/>
        </w:rPr>
        <w:t xml:space="preserve"> intygar att det inte föreligger grund för uteslutning, att de uppfyller kvalificeringskraven och att de kan ge in efterfrågade bevis för detta. </w:t>
      </w:r>
      <w:r>
        <w:rPr>
          <w:i/>
          <w:color w:val="FF0000"/>
        </w:rPr>
        <w:t>Beställaren</w:t>
      </w:r>
      <w:r w:rsidRPr="00C1103A">
        <w:rPr>
          <w:i/>
          <w:color w:val="FF0000"/>
        </w:rPr>
        <w:t xml:space="preserve"> får sedan begära in de dokument den ställt krav på när det krävs senare under upphandlingen. </w:t>
      </w:r>
      <w:r>
        <w:rPr>
          <w:i/>
          <w:color w:val="FF0000"/>
        </w:rPr>
        <w:t>Beställaren</w:t>
      </w:r>
      <w:r w:rsidRPr="00EF61FF">
        <w:rPr>
          <w:i/>
          <w:color w:val="FF0000"/>
        </w:rPr>
        <w:t xml:space="preserve"> ska </w:t>
      </w:r>
      <w:r w:rsidRPr="00D9215D">
        <w:rPr>
          <w:b/>
          <w:bCs/>
          <w:i/>
          <w:color w:val="FF0000"/>
        </w:rPr>
        <w:t>alltid</w:t>
      </w:r>
      <w:r w:rsidRPr="00EF61FF">
        <w:rPr>
          <w:i/>
          <w:color w:val="FF0000"/>
        </w:rPr>
        <w:t xml:space="preserve"> begära in kompletterande dokument som visar att uppgifterna i den egna försäkran är korrekta från den leverantör som </w:t>
      </w:r>
      <w:r>
        <w:rPr>
          <w:i/>
          <w:color w:val="FF0000"/>
        </w:rPr>
        <w:t>beställaren</w:t>
      </w:r>
      <w:r w:rsidRPr="00EF61FF">
        <w:rPr>
          <w:i/>
          <w:color w:val="FF0000"/>
        </w:rPr>
        <w:t xml:space="preserve"> avser att tilldela kontraktet, se 15 kap. 4 § LOU.</w:t>
      </w:r>
    </w:p>
    <w:p w14:paraId="5ED089CC" w14:textId="77777777" w:rsidR="009A1036" w:rsidRDefault="009A1036" w:rsidP="009A1036">
      <w:pPr>
        <w:tabs>
          <w:tab w:val="clear" w:pos="567"/>
          <w:tab w:val="clear" w:pos="3686"/>
          <w:tab w:val="left" w:pos="720"/>
        </w:tabs>
        <w:rPr>
          <w:i/>
          <w:color w:val="FF0000"/>
        </w:rPr>
      </w:pPr>
      <w:r>
        <w:rPr>
          <w:i/>
          <w:color w:val="FF0000"/>
        </w:rPr>
        <w:t>Om anbudsgivaren efterfrågar att kunna lämna en egenförsäkran så är det upphandlande organisation som ska tillhandahålla ett ESPD-formulär. Upphandlingsmyndigheten rekommenderar att beställaren skapar ett formulär för ESPD-försäkran via det upphandlingsverktyg som används, så att det är integrerat där. Mer information om ESPD finns hos Upphandlingsmyndi</w:t>
      </w:r>
      <w:r w:rsidRPr="002747B4">
        <w:rPr>
          <w:i/>
          <w:color w:val="FF0000"/>
        </w:rPr>
        <w:t>gheten</w:t>
      </w:r>
      <w:r>
        <w:rPr>
          <w:i/>
          <w:color w:val="FF0000"/>
        </w:rPr>
        <w:t>.</w:t>
      </w:r>
    </w:p>
    <w:bookmarkEnd w:id="140"/>
    <w:p w14:paraId="2D473A8A" w14:textId="455ACFF1" w:rsidR="004B53D8" w:rsidRPr="00C268F1" w:rsidRDefault="009A1036" w:rsidP="009A2AAA">
      <w:pPr>
        <w:tabs>
          <w:tab w:val="clear" w:pos="567"/>
          <w:tab w:val="clear" w:pos="3686"/>
          <w:tab w:val="left" w:pos="720"/>
        </w:tabs>
      </w:pPr>
      <w:r>
        <w:rPr>
          <w:rFonts w:ascii="Arial" w:hAnsi="Arial"/>
          <w:color w:val="auto"/>
          <w:sz w:val="22"/>
          <w:szCs w:val="20"/>
        </w:rPr>
        <w:br/>
      </w:r>
      <w:r w:rsidRPr="000B3F60">
        <w:rPr>
          <w:i/>
          <w:color w:val="FF0000"/>
        </w:rPr>
        <w:t>Enligt 1</w:t>
      </w:r>
      <w:r>
        <w:rPr>
          <w:i/>
          <w:color w:val="FF0000"/>
        </w:rPr>
        <w:t>3</w:t>
      </w:r>
      <w:r w:rsidRPr="000B3F60">
        <w:rPr>
          <w:i/>
          <w:color w:val="FF0000"/>
        </w:rPr>
        <w:t xml:space="preserve"> kap. 1 § LOU </w:t>
      </w:r>
      <w:r w:rsidRPr="000B3F60">
        <w:rPr>
          <w:b/>
          <w:i/>
          <w:color w:val="FF0000"/>
        </w:rPr>
        <w:t>ska</w:t>
      </w:r>
      <w:r w:rsidRPr="000B3F60">
        <w:rPr>
          <w:i/>
          <w:color w:val="FF0000"/>
        </w:rPr>
        <w:t xml:space="preserve"> anbudsgivaren (juridiska personer och individer i inflytande ställning) uteslutas från upphandlingen om denne enligt lagakraftvunnen dom har dömts för </w:t>
      </w:r>
      <w:r>
        <w:rPr>
          <w:i/>
          <w:color w:val="FF0000"/>
        </w:rPr>
        <w:t>organiserad brottslighet</w:t>
      </w:r>
      <w:r w:rsidRPr="000B3F60">
        <w:rPr>
          <w:i/>
          <w:color w:val="FF0000"/>
        </w:rPr>
        <w:t>, bestickning, bedrägeri</w:t>
      </w:r>
      <w:r>
        <w:rPr>
          <w:i/>
          <w:color w:val="FF0000"/>
        </w:rPr>
        <w:t>, korruption</w:t>
      </w:r>
      <w:r w:rsidRPr="000B3F60">
        <w:rPr>
          <w:i/>
          <w:color w:val="FF0000"/>
        </w:rPr>
        <w:t xml:space="preserve"> penningtvätt</w:t>
      </w:r>
      <w:r>
        <w:rPr>
          <w:i/>
          <w:color w:val="FF0000"/>
        </w:rPr>
        <w:t xml:space="preserve"> eller terroristbrott</w:t>
      </w:r>
      <w:r w:rsidRPr="000B3F60">
        <w:rPr>
          <w:i/>
          <w:color w:val="FF0000"/>
        </w:rPr>
        <w:t xml:space="preserve">. </w:t>
      </w:r>
      <w:r w:rsidRPr="00E80F7A">
        <w:rPr>
          <w:i/>
          <w:color w:val="FF0000"/>
        </w:rPr>
        <w:t>Också den omständigheten att leverantören inte har fullgjort sina skyldigheter avseende betalning av skatter eller socialförsäkringsavgifter utgör en obligatorisk uteslutningsgrund om detta har fastställts genom ett bindande domstolsavgörande eller myndighetsbeslut som har vunnit laga kraft</w:t>
      </w:r>
      <w:r>
        <w:rPr>
          <w:i/>
          <w:color w:val="FF0000"/>
        </w:rPr>
        <w:t xml:space="preserve"> (13 kap 2 § LOU)</w:t>
      </w:r>
      <w:r w:rsidRPr="00E80F7A">
        <w:rPr>
          <w:i/>
          <w:color w:val="FF0000"/>
        </w:rPr>
        <w:t>.</w:t>
      </w:r>
      <w:r>
        <w:rPr>
          <w:i/>
          <w:color w:val="FF0000"/>
        </w:rPr>
        <w:t xml:space="preserve"> </w:t>
      </w:r>
      <w:r w:rsidRPr="000B3F60">
        <w:rPr>
          <w:i/>
          <w:color w:val="FF0000"/>
        </w:rPr>
        <w:t>Enligt 1</w:t>
      </w:r>
      <w:r>
        <w:rPr>
          <w:i/>
          <w:color w:val="FF0000"/>
        </w:rPr>
        <w:t>3</w:t>
      </w:r>
      <w:r w:rsidRPr="000B3F60">
        <w:rPr>
          <w:i/>
          <w:color w:val="FF0000"/>
        </w:rPr>
        <w:t xml:space="preserve"> kap. </w:t>
      </w:r>
      <w:r>
        <w:rPr>
          <w:i/>
          <w:color w:val="FF0000"/>
        </w:rPr>
        <w:t>3</w:t>
      </w:r>
      <w:r w:rsidRPr="000B3F60">
        <w:rPr>
          <w:i/>
          <w:color w:val="FF0000"/>
        </w:rPr>
        <w:t xml:space="preserve"> § </w:t>
      </w:r>
      <w:r w:rsidR="00E50BF3">
        <w:rPr>
          <w:i/>
          <w:color w:val="FF0000"/>
        </w:rPr>
        <w:t xml:space="preserve">LOU </w:t>
      </w:r>
      <w:r w:rsidRPr="000B3F60">
        <w:rPr>
          <w:i/>
          <w:color w:val="FF0000"/>
        </w:rPr>
        <w:t xml:space="preserve">har den upphandlande myndigheten </w:t>
      </w:r>
      <w:r w:rsidRPr="000B3F60">
        <w:rPr>
          <w:b/>
          <w:i/>
          <w:color w:val="FF0000"/>
        </w:rPr>
        <w:t>rätt att utesluta</w:t>
      </w:r>
      <w:r w:rsidRPr="000B3F60">
        <w:rPr>
          <w:i/>
          <w:color w:val="FF0000"/>
        </w:rPr>
        <w:t xml:space="preserve"> en leverantör om denne </w:t>
      </w:r>
      <w:proofErr w:type="gramStart"/>
      <w:r w:rsidRPr="000B3F60">
        <w:rPr>
          <w:i/>
          <w:color w:val="FF0000"/>
        </w:rPr>
        <w:t>bl.a.</w:t>
      </w:r>
      <w:proofErr w:type="gramEnd"/>
      <w:r w:rsidRPr="000B3F60">
        <w:rPr>
          <w:i/>
          <w:color w:val="FF0000"/>
        </w:rPr>
        <w:t xml:space="preserve"> är försatt i konkurs</w:t>
      </w:r>
      <w:r w:rsidRPr="00E55559">
        <w:rPr>
          <w:i/>
          <w:color w:val="FF0000"/>
        </w:rPr>
        <w:t xml:space="preserve">, </w:t>
      </w:r>
      <w:r>
        <w:rPr>
          <w:i/>
          <w:color w:val="FF0000"/>
        </w:rPr>
        <w:t>om</w:t>
      </w:r>
      <w:r w:rsidRPr="00E55559">
        <w:rPr>
          <w:i/>
          <w:color w:val="FF0000"/>
        </w:rPr>
        <w:t xml:space="preserve"> leverantören gjort sig skyldig till något allvarligt fel i yrkesutövningen eller att leverantören har lämnat felaktiga uppgifter i upphandlingen. Upphandlande myndigheter kan också utesluta leverantörer som har åsidosatt tillämpliga miljö-, social- eller arbetsrättsliga skyldigheter, har begått brott mot konkurrenslagstiftningen eller om så kallat </w:t>
      </w:r>
      <w:proofErr w:type="spellStart"/>
      <w:r w:rsidRPr="00E55559">
        <w:rPr>
          <w:i/>
          <w:color w:val="FF0000"/>
        </w:rPr>
        <w:t>konsultjäv</w:t>
      </w:r>
      <w:proofErr w:type="spellEnd"/>
      <w:r w:rsidRPr="00E55559">
        <w:rPr>
          <w:i/>
          <w:color w:val="FF0000"/>
        </w:rPr>
        <w:t xml:space="preserve"> föreligger.</w:t>
      </w:r>
      <w:r w:rsidRPr="000B3F60">
        <w:rPr>
          <w:i/>
          <w:color w:val="FF0000"/>
        </w:rPr>
        <w:t xml:space="preserve"> </w:t>
      </w:r>
    </w:p>
    <w:p w14:paraId="209D87FE" w14:textId="07334D15" w:rsidR="004B53D8" w:rsidRDefault="00AA6A64" w:rsidP="008A1F7D">
      <w:pPr>
        <w:pStyle w:val="Rubrik2"/>
      </w:pPr>
      <w:bookmarkStart w:id="141" w:name="_Toc286161358"/>
      <w:bookmarkStart w:id="142" w:name="_Toc287293583"/>
      <w:bookmarkStart w:id="143" w:name="_Toc286161360"/>
      <w:bookmarkStart w:id="144" w:name="_Toc287293585"/>
      <w:bookmarkStart w:id="145" w:name="_Toc153775379"/>
      <w:bookmarkStart w:id="146" w:name="_Toc153779421"/>
      <w:bookmarkStart w:id="147" w:name="_Toc153937232"/>
      <w:bookmarkStart w:id="148" w:name="_Toc319677681"/>
      <w:bookmarkStart w:id="149" w:name="_Ref91514973"/>
      <w:bookmarkStart w:id="150" w:name="_Toc101259392"/>
      <w:bookmarkEnd w:id="141"/>
      <w:bookmarkEnd w:id="142"/>
      <w:bookmarkEnd w:id="143"/>
      <w:bookmarkEnd w:id="144"/>
      <w:r w:rsidRPr="00C268F1">
        <w:lastRenderedPageBreak/>
        <w:t xml:space="preserve">Ekonomisk </w:t>
      </w:r>
      <w:bookmarkEnd w:id="145"/>
      <w:bookmarkEnd w:id="146"/>
      <w:bookmarkEnd w:id="147"/>
      <w:r w:rsidRPr="00C268F1">
        <w:t>ställning</w:t>
      </w:r>
      <w:bookmarkEnd w:id="148"/>
      <w:bookmarkEnd w:id="149"/>
      <w:bookmarkEnd w:id="150"/>
    </w:p>
    <w:p w14:paraId="41756CFD" w14:textId="77777777" w:rsidR="009A1036" w:rsidRPr="000B3F60" w:rsidRDefault="009A1036" w:rsidP="009A1036">
      <w:pPr>
        <w:tabs>
          <w:tab w:val="clear" w:pos="567"/>
          <w:tab w:val="clear" w:pos="3686"/>
          <w:tab w:val="left" w:pos="720"/>
        </w:tabs>
        <w:rPr>
          <w:color w:val="auto"/>
        </w:rPr>
      </w:pPr>
      <w:r w:rsidRPr="000B3F60">
        <w:rPr>
          <w:color w:val="auto"/>
        </w:rPr>
        <w:t xml:space="preserve">Anbudsgivaren ska ha en kreditvärdighet vid anbudstillfället motsvarande lägst riskklass </w:t>
      </w:r>
      <w:r w:rsidRPr="00274712">
        <w:rPr>
          <w:color w:val="0000FF"/>
        </w:rPr>
        <w:t>X</w:t>
      </w:r>
      <w:r w:rsidRPr="000B3F60">
        <w:rPr>
          <w:color w:val="auto"/>
        </w:rPr>
        <w:t xml:space="preserve"> enligt </w:t>
      </w:r>
      <w:r w:rsidRPr="00274712">
        <w:rPr>
          <w:color w:val="0000FF"/>
        </w:rPr>
        <w:t>kreditinstituts</w:t>
      </w:r>
      <w:r w:rsidRPr="000B3F60">
        <w:rPr>
          <w:color w:val="auto"/>
        </w:rPr>
        <w:t xml:space="preserve"> riskklasser, eller annan motsvarande kreditvärdighetsbedömning. Beställaren kommer på egen hand begära in uppgifterna. I de fall lägre </w:t>
      </w:r>
      <w:proofErr w:type="spellStart"/>
      <w:r w:rsidRPr="000B3F60">
        <w:rPr>
          <w:color w:val="auto"/>
        </w:rPr>
        <w:t>riskklassificering</w:t>
      </w:r>
      <w:proofErr w:type="spellEnd"/>
      <w:r w:rsidRPr="000B3F60">
        <w:rPr>
          <w:color w:val="auto"/>
        </w:rPr>
        <w:t xml:space="preserve"> redovisas ska anbudsgivaren ändå anses uppfylla dessa krav om anbudsgivaren lämnat en sådan förklaring att det kan anses klarlagt att anbudsgivaren har motsvarande ekonomisk stabilitet, </w:t>
      </w:r>
      <w:proofErr w:type="gramStart"/>
      <w:r w:rsidRPr="000B3F60">
        <w:rPr>
          <w:color w:val="auto"/>
        </w:rPr>
        <w:t>t.ex.</w:t>
      </w:r>
      <w:proofErr w:type="gramEnd"/>
      <w:r w:rsidRPr="000B3F60">
        <w:rPr>
          <w:color w:val="auto"/>
        </w:rPr>
        <w:t xml:space="preserve"> bankgaranti.</w:t>
      </w:r>
    </w:p>
    <w:p w14:paraId="50E2ED2B" w14:textId="77777777" w:rsidR="009A1036" w:rsidRDefault="009A1036" w:rsidP="009A1036">
      <w:pPr>
        <w:tabs>
          <w:tab w:val="clear" w:pos="567"/>
          <w:tab w:val="clear" w:pos="3686"/>
          <w:tab w:val="left" w:pos="720"/>
        </w:tabs>
        <w:rPr>
          <w:color w:val="auto"/>
        </w:rPr>
      </w:pPr>
    </w:p>
    <w:p w14:paraId="2CB15A7F" w14:textId="77777777" w:rsidR="009A1036" w:rsidRDefault="009A1036" w:rsidP="009A1036">
      <w:pPr>
        <w:tabs>
          <w:tab w:val="clear" w:pos="567"/>
          <w:tab w:val="clear" w:pos="3686"/>
          <w:tab w:val="left" w:pos="720"/>
        </w:tabs>
        <w:rPr>
          <w:color w:val="auto"/>
        </w:rPr>
      </w:pPr>
      <w:r w:rsidRPr="00644983">
        <w:rPr>
          <w:i/>
          <w:color w:val="FF0000"/>
        </w:rPr>
        <w:t>Ange vilket kreditinstitut som är aktuellt för att sköta bedömningen</w:t>
      </w:r>
      <w:r>
        <w:rPr>
          <w:i/>
          <w:color w:val="FF0000"/>
        </w:rPr>
        <w:t xml:space="preserve"> av anbudsgivarnas kreditvärdighet.</w:t>
      </w:r>
    </w:p>
    <w:p w14:paraId="2AE985BE" w14:textId="77777777" w:rsidR="009A1036" w:rsidRPr="000B3F60" w:rsidRDefault="009A1036" w:rsidP="009A1036">
      <w:pPr>
        <w:tabs>
          <w:tab w:val="clear" w:pos="567"/>
          <w:tab w:val="clear" w:pos="3686"/>
          <w:tab w:val="left" w:pos="720"/>
        </w:tabs>
        <w:rPr>
          <w:color w:val="auto"/>
        </w:rPr>
      </w:pPr>
    </w:p>
    <w:p w14:paraId="5BBC8810" w14:textId="77777777" w:rsidR="009A1036" w:rsidRDefault="009A1036" w:rsidP="009A1036">
      <w:pPr>
        <w:tabs>
          <w:tab w:val="clear" w:pos="567"/>
          <w:tab w:val="clear" w:pos="3686"/>
          <w:tab w:val="left" w:pos="720"/>
        </w:tabs>
      </w:pPr>
      <w:r w:rsidRPr="000B3F60">
        <w:rPr>
          <w:color w:val="auto"/>
        </w:rPr>
        <w:t xml:space="preserve">Anbudsgivaren ska i </w:t>
      </w:r>
      <w:r w:rsidRPr="00644983">
        <w:t>anbudet</w:t>
      </w:r>
      <w:r w:rsidRPr="000B3F60">
        <w:rPr>
          <w:color w:val="0000FF"/>
        </w:rPr>
        <w:t xml:space="preserve"> </w:t>
      </w:r>
      <w:r w:rsidRPr="000B3F60">
        <w:t>intyga att kraven uppfylls.</w:t>
      </w:r>
    </w:p>
    <w:p w14:paraId="6ABCB6EF" w14:textId="77777777" w:rsidR="009A1036" w:rsidRDefault="009A1036" w:rsidP="009A1036">
      <w:pPr>
        <w:tabs>
          <w:tab w:val="clear" w:pos="567"/>
          <w:tab w:val="clear" w:pos="3686"/>
          <w:tab w:val="left" w:pos="720"/>
        </w:tabs>
      </w:pPr>
    </w:p>
    <w:p w14:paraId="64C2E8F5" w14:textId="77777777" w:rsidR="009A1036" w:rsidRDefault="009A1036" w:rsidP="009A1036">
      <w:pPr>
        <w:tabs>
          <w:tab w:val="clear" w:pos="567"/>
          <w:tab w:val="clear" w:pos="3686"/>
          <w:tab w:val="left" w:pos="720"/>
        </w:tabs>
        <w:rPr>
          <w:color w:val="auto"/>
        </w:rPr>
      </w:pPr>
      <w:r w:rsidRPr="000B3F60">
        <w:rPr>
          <w:color w:val="auto"/>
        </w:rPr>
        <w:t xml:space="preserve">Nystartade företag ska lämna förhandsbesked från bank eller någon annan form av bevis på att anbudsgivaren klarar de ställda kraven. Intyg </w:t>
      </w:r>
      <w:proofErr w:type="gramStart"/>
      <w:r w:rsidRPr="000B3F60">
        <w:rPr>
          <w:color w:val="auto"/>
        </w:rPr>
        <w:t>m.m.</w:t>
      </w:r>
      <w:proofErr w:type="gramEnd"/>
      <w:r w:rsidRPr="000B3F60">
        <w:rPr>
          <w:color w:val="auto"/>
        </w:rPr>
        <w:t xml:space="preserve"> får inte vara äldre än två månader.</w:t>
      </w:r>
    </w:p>
    <w:p w14:paraId="246FDBB1" w14:textId="77777777" w:rsidR="009A1036" w:rsidRPr="000B3F60" w:rsidRDefault="009A1036" w:rsidP="009A1036">
      <w:pPr>
        <w:tabs>
          <w:tab w:val="clear" w:pos="567"/>
          <w:tab w:val="clear" w:pos="3686"/>
          <w:tab w:val="left" w:pos="720"/>
        </w:tabs>
        <w:rPr>
          <w:color w:val="auto"/>
        </w:rPr>
      </w:pPr>
    </w:p>
    <w:p w14:paraId="724BE339" w14:textId="77777777" w:rsidR="009A1036" w:rsidRPr="000B3F60" w:rsidRDefault="009A1036" w:rsidP="009A1036">
      <w:pPr>
        <w:tabs>
          <w:tab w:val="clear" w:pos="567"/>
          <w:tab w:val="clear" w:pos="3686"/>
          <w:tab w:val="left" w:pos="720"/>
        </w:tabs>
        <w:rPr>
          <w:i/>
          <w:color w:val="FF0000"/>
        </w:rPr>
      </w:pPr>
      <w:r w:rsidRPr="000B3F60">
        <w:rPr>
          <w:i/>
          <w:color w:val="FF0000"/>
        </w:rPr>
        <w:t xml:space="preserve">Ovanstående är exempel på hur krav kan ställas. Man bör noga tänka igenom vilket krav på kreditvärdighet som är lämpligt. Om man ställer för höga krav finns det risk för att ingen eller endast få anbudsgivare uppfyller kraven. Om man ställer för låga krav finns det risk för att den anbudsgivare som får uppdraget inte har förmåga att fullgöra det. Många kommuner har avtal med ”ratingföretag” eller upplysningsföretag, </w:t>
      </w:r>
      <w:proofErr w:type="gramStart"/>
      <w:r w:rsidRPr="000B3F60">
        <w:rPr>
          <w:i/>
          <w:color w:val="FF0000"/>
        </w:rPr>
        <w:t>t.ex.</w:t>
      </w:r>
      <w:proofErr w:type="gramEnd"/>
      <w:r w:rsidRPr="000B3F60">
        <w:rPr>
          <w:i/>
          <w:color w:val="FF0000"/>
        </w:rPr>
        <w:t xml:space="preserve"> UC eller Soliditet, som kan lämna uppgift om ett företags ekonomiska ställning. UC levererar kreditupplysningar på företag och personer i världens alla länder. Det går även att begära in och granska företagens senaste årsredovisning för att bilda sig en uppfattning om anbudsgivarens ekonomiska ställning. Ta hjälp av ekonom om inte kompetensen finns i de egna leden. </w:t>
      </w:r>
    </w:p>
    <w:p w14:paraId="5676D62B" w14:textId="36785511" w:rsidR="004B53D8" w:rsidRDefault="00AA6A64" w:rsidP="008A1F7D">
      <w:pPr>
        <w:pStyle w:val="Rubrik2"/>
      </w:pPr>
      <w:bookmarkStart w:id="151" w:name="_Toc91660852"/>
      <w:bookmarkStart w:id="152" w:name="_Toc91675657"/>
      <w:bookmarkStart w:id="153" w:name="_Toc153775380"/>
      <w:bookmarkStart w:id="154" w:name="_Toc153779422"/>
      <w:bookmarkStart w:id="155" w:name="_Toc153937233"/>
      <w:bookmarkStart w:id="156" w:name="_Toc319677682"/>
      <w:bookmarkStart w:id="157" w:name="_Ref360620316"/>
      <w:bookmarkStart w:id="158" w:name="_Ref91515017"/>
      <w:bookmarkStart w:id="159" w:name="_Toc101259393"/>
      <w:bookmarkEnd w:id="151"/>
      <w:bookmarkEnd w:id="152"/>
      <w:r w:rsidRPr="00B523AD">
        <w:t xml:space="preserve">Teknisk </w:t>
      </w:r>
      <w:bookmarkEnd w:id="153"/>
      <w:bookmarkEnd w:id="154"/>
      <w:bookmarkEnd w:id="155"/>
      <w:r w:rsidRPr="00B523AD">
        <w:t>och yrkesmässig kapacitet</w:t>
      </w:r>
      <w:bookmarkEnd w:id="156"/>
      <w:bookmarkEnd w:id="157"/>
      <w:bookmarkEnd w:id="158"/>
      <w:bookmarkEnd w:id="159"/>
    </w:p>
    <w:p w14:paraId="28FC09F1" w14:textId="77849B41" w:rsidR="00E276B9" w:rsidRPr="00677A6B" w:rsidRDefault="00874562" w:rsidP="00E276B9">
      <w:pPr>
        <w:tabs>
          <w:tab w:val="clear" w:pos="567"/>
          <w:tab w:val="clear" w:pos="3686"/>
        </w:tabs>
        <w:rPr>
          <w:color w:val="auto"/>
        </w:rPr>
      </w:pPr>
      <w:r>
        <w:rPr>
          <w:color w:val="auto"/>
        </w:rPr>
        <w:t>Anbudsgivar</w:t>
      </w:r>
      <w:r w:rsidRPr="00640379">
        <w:rPr>
          <w:color w:val="auto"/>
        </w:rPr>
        <w:t>en</w:t>
      </w:r>
      <w:r w:rsidR="00E276B9" w:rsidRPr="00640379">
        <w:rPr>
          <w:color w:val="auto"/>
        </w:rPr>
        <w:t xml:space="preserve"> ska</w:t>
      </w:r>
      <w:r w:rsidR="004D6737" w:rsidRPr="00640379">
        <w:rPr>
          <w:color w:val="auto"/>
        </w:rPr>
        <w:t xml:space="preserve"> själv</w:t>
      </w:r>
      <w:r w:rsidR="004D6737">
        <w:rPr>
          <w:color w:val="auto"/>
        </w:rPr>
        <w:t>,</w:t>
      </w:r>
      <w:r w:rsidR="004D6737" w:rsidRPr="004D6737">
        <w:rPr>
          <w:color w:val="auto"/>
        </w:rPr>
        <w:t xml:space="preserve"> eller genom under</w:t>
      </w:r>
      <w:r w:rsidR="004D6737">
        <w:rPr>
          <w:color w:val="auto"/>
        </w:rPr>
        <w:t>leverantör,</w:t>
      </w:r>
      <w:r w:rsidR="00E276B9" w:rsidRPr="00677A6B">
        <w:rPr>
          <w:color w:val="auto"/>
        </w:rPr>
        <w:t xml:space="preserve"> ha en organisation med teknisk och yrkesmässig kapacitet (kompetens och resurser) för att utföra de tjänster som anbudet omfattar. </w:t>
      </w:r>
      <w:r>
        <w:rPr>
          <w:color w:val="auto"/>
        </w:rPr>
        <w:t>Anbudsgivaren</w:t>
      </w:r>
      <w:r w:rsidR="004D6737">
        <w:rPr>
          <w:color w:val="auto"/>
        </w:rPr>
        <w:t xml:space="preserve">, </w:t>
      </w:r>
      <w:r w:rsidR="004D6737" w:rsidRPr="004D6737">
        <w:rPr>
          <w:color w:val="auto"/>
        </w:rPr>
        <w:t>eller dennes under</w:t>
      </w:r>
      <w:r w:rsidR="004D6737">
        <w:rPr>
          <w:color w:val="auto"/>
        </w:rPr>
        <w:t>leverantör,</w:t>
      </w:r>
      <w:r w:rsidR="00E276B9" w:rsidRPr="00677A6B">
        <w:rPr>
          <w:color w:val="auto"/>
        </w:rPr>
        <w:t xml:space="preserve"> ska därför uppfylla nedanstående krav</w:t>
      </w:r>
      <w:r w:rsidR="00697791">
        <w:rPr>
          <w:color w:val="auto"/>
        </w:rPr>
        <w:t>:</w:t>
      </w:r>
    </w:p>
    <w:p w14:paraId="36ECA773" w14:textId="4B25284B" w:rsidR="00E276B9" w:rsidRPr="00E276B9" w:rsidRDefault="00697791">
      <w:pPr>
        <w:numPr>
          <w:ilvl w:val="0"/>
          <w:numId w:val="34"/>
        </w:numPr>
        <w:tabs>
          <w:tab w:val="clear" w:pos="567"/>
          <w:tab w:val="clear" w:pos="3686"/>
        </w:tabs>
        <w:rPr>
          <w:color w:val="auto"/>
        </w:rPr>
      </w:pPr>
      <w:r>
        <w:rPr>
          <w:color w:val="auto"/>
        </w:rPr>
        <w:t xml:space="preserve">Anbudsgivaren, </w:t>
      </w:r>
      <w:r w:rsidRPr="004D6737">
        <w:rPr>
          <w:color w:val="auto"/>
        </w:rPr>
        <w:t>eller dennes under</w:t>
      </w:r>
      <w:r>
        <w:rPr>
          <w:color w:val="auto"/>
        </w:rPr>
        <w:t>leverantör, ska ha m</w:t>
      </w:r>
      <w:r w:rsidR="00E276B9" w:rsidRPr="00E276B9">
        <w:rPr>
          <w:color w:val="auto"/>
        </w:rPr>
        <w:t>inst tre års erfarenhet av att vid egen anläggning utföra avfallsbehandlingstjänster av det slag som upphandlingen avser</w:t>
      </w:r>
      <w:r w:rsidR="00923732">
        <w:rPr>
          <w:color w:val="auto"/>
        </w:rPr>
        <w:t>, d.v.s</w:t>
      </w:r>
      <w:r w:rsidR="004E44D9">
        <w:rPr>
          <w:color w:val="auto"/>
        </w:rPr>
        <w:t>.</w:t>
      </w:r>
      <w:r w:rsidR="00923732">
        <w:rPr>
          <w:color w:val="auto"/>
        </w:rPr>
        <w:t xml:space="preserve"> biologisk återvinning med produktion av biogödsel och biogas</w:t>
      </w:r>
      <w:r w:rsidR="00E276B9" w:rsidRPr="00E276B9">
        <w:rPr>
          <w:color w:val="auto"/>
        </w:rPr>
        <w:t>.</w:t>
      </w:r>
    </w:p>
    <w:p w14:paraId="185C55AC" w14:textId="033CB3BE" w:rsidR="00923732" w:rsidRPr="008D3E8D" w:rsidRDefault="00874562" w:rsidP="008D3E8D">
      <w:pPr>
        <w:numPr>
          <w:ilvl w:val="0"/>
          <w:numId w:val="34"/>
        </w:numPr>
        <w:tabs>
          <w:tab w:val="clear" w:pos="567"/>
          <w:tab w:val="clear" w:pos="3686"/>
        </w:tabs>
        <w:rPr>
          <w:color w:val="auto"/>
        </w:rPr>
      </w:pPr>
      <w:r>
        <w:rPr>
          <w:color w:val="auto"/>
        </w:rPr>
        <w:t>Anbudsgivaren</w:t>
      </w:r>
      <w:r w:rsidR="004D6737">
        <w:rPr>
          <w:color w:val="auto"/>
        </w:rPr>
        <w:t xml:space="preserve">, </w:t>
      </w:r>
      <w:r w:rsidR="004D6737" w:rsidRPr="004D6737">
        <w:rPr>
          <w:color w:val="auto"/>
        </w:rPr>
        <w:t>eller dennes under</w:t>
      </w:r>
      <w:r w:rsidR="004D6737">
        <w:rPr>
          <w:color w:val="auto"/>
        </w:rPr>
        <w:t>leverantör,</w:t>
      </w:r>
      <w:r w:rsidR="00E276B9" w:rsidRPr="00701A40">
        <w:rPr>
          <w:color w:val="auto"/>
        </w:rPr>
        <w:t xml:space="preserve"> ska under de senaste tre åren ha utfört uppdrag</w:t>
      </w:r>
      <w:r w:rsidR="00214610">
        <w:rPr>
          <w:color w:val="auto"/>
        </w:rPr>
        <w:t xml:space="preserve"> enligt ovan</w:t>
      </w:r>
      <w:r w:rsidR="00E276B9" w:rsidRPr="00701A40">
        <w:rPr>
          <w:color w:val="auto"/>
        </w:rPr>
        <w:t xml:space="preserve"> för </w:t>
      </w:r>
      <w:r w:rsidR="00E276B9" w:rsidRPr="001B0218">
        <w:rPr>
          <w:color w:val="0000FF"/>
        </w:rPr>
        <w:t>minst två kommuner eller andra uppdragsgivare</w:t>
      </w:r>
      <w:r w:rsidR="00E276B9" w:rsidRPr="00701A40">
        <w:rPr>
          <w:color w:val="auto"/>
        </w:rPr>
        <w:t>, alternativt ha pågående uppdrag som haft en varaktighet på minst två år.</w:t>
      </w:r>
    </w:p>
    <w:p w14:paraId="5C5442A0" w14:textId="700CCDE0" w:rsidR="00923732" w:rsidRDefault="00923732" w:rsidP="00E276B9">
      <w:pPr>
        <w:numPr>
          <w:ilvl w:val="0"/>
          <w:numId w:val="34"/>
        </w:numPr>
        <w:tabs>
          <w:tab w:val="clear" w:pos="567"/>
          <w:tab w:val="clear" w:pos="3686"/>
        </w:tabs>
        <w:rPr>
          <w:color w:val="auto"/>
        </w:rPr>
      </w:pPr>
      <w:r>
        <w:rPr>
          <w:color w:val="auto"/>
        </w:rPr>
        <w:t>Nystartade företag ska</w:t>
      </w:r>
      <w:r w:rsidR="004E44D9">
        <w:rPr>
          <w:color w:val="auto"/>
        </w:rPr>
        <w:t xml:space="preserve"> ha</w:t>
      </w:r>
      <w:r>
        <w:rPr>
          <w:color w:val="auto"/>
        </w:rPr>
        <w:t xml:space="preserve"> minst en person i ledande ställning med ovanstående erfarenhet.</w:t>
      </w:r>
    </w:p>
    <w:p w14:paraId="5D35F477" w14:textId="5B06ABE7" w:rsidR="00E276B9" w:rsidRDefault="00874562" w:rsidP="00E276B9">
      <w:pPr>
        <w:numPr>
          <w:ilvl w:val="0"/>
          <w:numId w:val="34"/>
        </w:numPr>
        <w:tabs>
          <w:tab w:val="clear" w:pos="567"/>
          <w:tab w:val="clear" w:pos="3686"/>
        </w:tabs>
        <w:rPr>
          <w:color w:val="auto"/>
        </w:rPr>
      </w:pPr>
      <w:r>
        <w:rPr>
          <w:color w:val="auto"/>
        </w:rPr>
        <w:t>Anbudsgivaren</w:t>
      </w:r>
      <w:r w:rsidR="004D6737">
        <w:rPr>
          <w:color w:val="auto"/>
        </w:rPr>
        <w:t xml:space="preserve">, </w:t>
      </w:r>
      <w:r w:rsidR="004D6737" w:rsidRPr="004D6737">
        <w:rPr>
          <w:color w:val="auto"/>
        </w:rPr>
        <w:t>eller dennes under</w:t>
      </w:r>
      <w:r w:rsidR="004D6737">
        <w:rPr>
          <w:color w:val="auto"/>
        </w:rPr>
        <w:t>leverantör,</w:t>
      </w:r>
      <w:r w:rsidR="00E276B9" w:rsidRPr="00677A6B">
        <w:rPr>
          <w:color w:val="auto"/>
        </w:rPr>
        <w:t xml:space="preserve"> ska ha </w:t>
      </w:r>
      <w:r w:rsidR="00E276B9">
        <w:rPr>
          <w:color w:val="auto"/>
        </w:rPr>
        <w:t xml:space="preserve">erforderliga </w:t>
      </w:r>
      <w:r w:rsidR="00E276B9" w:rsidRPr="00677A6B">
        <w:rPr>
          <w:color w:val="auto"/>
        </w:rPr>
        <w:t>tillstånd f</w:t>
      </w:r>
      <w:r w:rsidR="00E276B9">
        <w:rPr>
          <w:color w:val="auto"/>
        </w:rPr>
        <w:t>ör de</w:t>
      </w:r>
      <w:r w:rsidR="00E276B9" w:rsidRPr="00677A6B">
        <w:rPr>
          <w:color w:val="auto"/>
        </w:rPr>
        <w:t xml:space="preserve"> tjänster som upphandlingen avser</w:t>
      </w:r>
      <w:r w:rsidR="00CA7FA0">
        <w:rPr>
          <w:color w:val="auto"/>
        </w:rPr>
        <w:t>.</w:t>
      </w:r>
    </w:p>
    <w:p w14:paraId="41643794" w14:textId="3CB510C4" w:rsidR="000250FB" w:rsidRDefault="000250FB" w:rsidP="000250FB"/>
    <w:p w14:paraId="668C252B" w14:textId="77777777" w:rsidR="00181290" w:rsidRPr="00181290" w:rsidRDefault="00181290" w:rsidP="00181290">
      <w:pPr>
        <w:tabs>
          <w:tab w:val="clear" w:pos="567"/>
          <w:tab w:val="clear" w:pos="3686"/>
          <w:tab w:val="left" w:pos="720"/>
        </w:tabs>
        <w:rPr>
          <w:color w:val="auto"/>
        </w:rPr>
      </w:pPr>
      <w:r w:rsidRPr="00181290">
        <w:rPr>
          <w:color w:val="auto"/>
        </w:rPr>
        <w:t>Till anbudet ska anbudsgivaren som bevis på att kraven uppfylls bifoga:</w:t>
      </w:r>
    </w:p>
    <w:p w14:paraId="65ED1D68" w14:textId="1ED448D9" w:rsidR="00181290" w:rsidRPr="00181290" w:rsidRDefault="00181290" w:rsidP="00181290">
      <w:pPr>
        <w:numPr>
          <w:ilvl w:val="0"/>
          <w:numId w:val="34"/>
        </w:numPr>
        <w:tabs>
          <w:tab w:val="clear" w:pos="567"/>
          <w:tab w:val="clear" w:pos="3686"/>
        </w:tabs>
        <w:rPr>
          <w:color w:val="auto"/>
        </w:rPr>
      </w:pPr>
      <w:r w:rsidRPr="00181290">
        <w:rPr>
          <w:color w:val="auto"/>
        </w:rPr>
        <w:t>Förteckning över uppdrag liknande detta uppdrag som har utförts av anbudsgivaren</w:t>
      </w:r>
      <w:r w:rsidR="004D6737">
        <w:rPr>
          <w:color w:val="auto"/>
        </w:rPr>
        <w:t xml:space="preserve"> </w:t>
      </w:r>
      <w:r w:rsidR="004D6737" w:rsidRPr="004D6737">
        <w:rPr>
          <w:color w:val="auto"/>
        </w:rPr>
        <w:t>eller dennes under</w:t>
      </w:r>
      <w:r w:rsidR="004D6737">
        <w:rPr>
          <w:color w:val="auto"/>
        </w:rPr>
        <w:t>leverantör</w:t>
      </w:r>
      <w:r w:rsidRPr="00181290">
        <w:rPr>
          <w:color w:val="auto"/>
        </w:rPr>
        <w:t xml:space="preserve"> under de senaste tre åren.</w:t>
      </w:r>
      <w:r w:rsidR="00FB0918" w:rsidRPr="00FB0918">
        <w:rPr>
          <w:color w:val="auto"/>
        </w:rPr>
        <w:t xml:space="preserve"> </w:t>
      </w:r>
      <w:r w:rsidR="00FB0918" w:rsidRPr="00D93C33">
        <w:rPr>
          <w:color w:val="auto"/>
        </w:rPr>
        <w:t>U</w:t>
      </w:r>
      <w:r w:rsidR="00FB0918">
        <w:rPr>
          <w:color w:val="auto"/>
        </w:rPr>
        <w:t xml:space="preserve">ppdrag åt </w:t>
      </w:r>
      <w:r w:rsidR="00FB0918" w:rsidRPr="004F00E5">
        <w:rPr>
          <w:color w:val="0000FF"/>
        </w:rPr>
        <w:t xml:space="preserve">minst två kommuner eller andra uppdragsgivare </w:t>
      </w:r>
      <w:r w:rsidR="00FB0918">
        <w:rPr>
          <w:color w:val="auto"/>
        </w:rPr>
        <w:t>som varat i minst två år ska anges.</w:t>
      </w:r>
      <w:r w:rsidRPr="00181290">
        <w:rPr>
          <w:color w:val="auto"/>
        </w:rPr>
        <w:t xml:space="preserve"> Förteckningen ska innehålla uppgifter om vilka kom</w:t>
      </w:r>
      <w:r w:rsidRPr="004D6737">
        <w:rPr>
          <w:color w:val="auto"/>
        </w:rPr>
        <w:t>muner</w:t>
      </w:r>
      <w:r w:rsidR="004D6737" w:rsidRPr="004D6737">
        <w:rPr>
          <w:color w:val="auto"/>
        </w:rPr>
        <w:t xml:space="preserve"> eller andra uppdragsgivare</w:t>
      </w:r>
      <w:r w:rsidRPr="00181290">
        <w:rPr>
          <w:color w:val="auto"/>
        </w:rPr>
        <w:t xml:space="preserve"> uppdrag har utförts </w:t>
      </w:r>
      <w:r w:rsidR="004D6737">
        <w:rPr>
          <w:color w:val="auto"/>
        </w:rPr>
        <w:t>åt</w:t>
      </w:r>
      <w:r w:rsidRPr="00181290">
        <w:rPr>
          <w:color w:val="auto"/>
        </w:rPr>
        <w:t>,</w:t>
      </w:r>
      <w:r w:rsidR="00522BF5">
        <w:rPr>
          <w:color w:val="auto"/>
        </w:rPr>
        <w:t xml:space="preserve"> beställarens kontaktperson samt</w:t>
      </w:r>
      <w:r w:rsidRPr="00181290">
        <w:rPr>
          <w:color w:val="auto"/>
        </w:rPr>
        <w:t xml:space="preserve"> ungefärlig</w:t>
      </w:r>
      <w:r w:rsidR="00344838">
        <w:rPr>
          <w:color w:val="auto"/>
        </w:rPr>
        <w:t>a</w:t>
      </w:r>
      <w:r w:rsidRPr="00181290">
        <w:rPr>
          <w:color w:val="auto"/>
        </w:rPr>
        <w:t xml:space="preserve"> </w:t>
      </w:r>
      <w:r w:rsidR="00344838">
        <w:rPr>
          <w:color w:val="auto"/>
        </w:rPr>
        <w:t>män</w:t>
      </w:r>
      <w:r w:rsidR="00344838" w:rsidRPr="00D93C33">
        <w:rPr>
          <w:color w:val="auto"/>
        </w:rPr>
        <w:t>gder</w:t>
      </w:r>
      <w:r w:rsidR="004D6737" w:rsidRPr="00D93C33">
        <w:rPr>
          <w:color w:val="auto"/>
        </w:rPr>
        <w:t xml:space="preserve"> och årsomsättning.</w:t>
      </w:r>
      <w:r w:rsidRPr="00D93C33">
        <w:rPr>
          <w:color w:val="auto"/>
        </w:rPr>
        <w:t xml:space="preserve"> </w:t>
      </w:r>
      <w:r w:rsidRPr="00181290">
        <w:rPr>
          <w:color w:val="auto"/>
        </w:rPr>
        <w:t xml:space="preserve">Nystartade företag och företag utan erfarenhet av </w:t>
      </w:r>
      <w:r w:rsidR="00B13DDF">
        <w:rPr>
          <w:color w:val="auto"/>
        </w:rPr>
        <w:t>den efterfrågade tjänsten</w:t>
      </w:r>
      <w:r w:rsidRPr="00181290">
        <w:rPr>
          <w:color w:val="auto"/>
        </w:rPr>
        <w:t xml:space="preserve"> ska ange uppdrag som </w:t>
      </w:r>
      <w:r w:rsidRPr="00181290">
        <w:rPr>
          <w:color w:val="auto"/>
        </w:rPr>
        <w:lastRenderedPageBreak/>
        <w:t xml:space="preserve">utförts av personer i anbudsgivarens ledning under motsvarande period. Uppdragen redovisas genom att fylla i bilaga </w:t>
      </w:r>
      <w:r w:rsidRPr="00181290">
        <w:rPr>
          <w:color w:val="0000FF"/>
        </w:rPr>
        <w:t>X</w:t>
      </w:r>
      <w:r w:rsidRPr="00181290">
        <w:rPr>
          <w:color w:val="auto"/>
        </w:rPr>
        <w:t>.</w:t>
      </w:r>
    </w:p>
    <w:p w14:paraId="04B9E0FC" w14:textId="73CA2C02" w:rsidR="00181290" w:rsidRPr="00181290" w:rsidRDefault="00181290" w:rsidP="00181290">
      <w:pPr>
        <w:tabs>
          <w:tab w:val="clear" w:pos="567"/>
          <w:tab w:val="clear" w:pos="3686"/>
        </w:tabs>
        <w:rPr>
          <w:color w:val="auto"/>
        </w:rPr>
      </w:pPr>
    </w:p>
    <w:p w14:paraId="69F8DDEA" w14:textId="77777777" w:rsidR="00181290" w:rsidRPr="00181290" w:rsidRDefault="00181290" w:rsidP="00181290">
      <w:pPr>
        <w:tabs>
          <w:tab w:val="clear" w:pos="567"/>
          <w:tab w:val="clear" w:pos="3686"/>
          <w:tab w:val="left" w:pos="720"/>
        </w:tabs>
        <w:rPr>
          <w:i/>
          <w:color w:val="FF0000"/>
        </w:rPr>
      </w:pPr>
      <w:r w:rsidRPr="00181290">
        <w:rPr>
          <w:i/>
          <w:color w:val="FF0000"/>
        </w:rPr>
        <w:t>I LOU:s kap 15, särskilt i 11 § finns beskrivet vilka uppgifter beställaren har rätt att begära in.</w:t>
      </w:r>
    </w:p>
    <w:p w14:paraId="39E4A278" w14:textId="1339B2E2" w:rsidR="009A1036" w:rsidRDefault="009A1036" w:rsidP="009A1036"/>
    <w:p w14:paraId="2803009F" w14:textId="4041B2D2" w:rsidR="004B53D8" w:rsidRDefault="00AA6A64" w:rsidP="004B53D8">
      <w:pPr>
        <w:rPr>
          <w:i/>
          <w:color w:val="FF0000"/>
        </w:rPr>
      </w:pPr>
      <w:r>
        <w:rPr>
          <w:i/>
          <w:color w:val="FF0000"/>
        </w:rPr>
        <w:t>För upphandling av</w:t>
      </w:r>
      <w:r w:rsidR="00C56767">
        <w:rPr>
          <w:i/>
          <w:color w:val="FF0000"/>
        </w:rPr>
        <w:t xml:space="preserve"> behandling av</w:t>
      </w:r>
      <w:r>
        <w:rPr>
          <w:i/>
          <w:color w:val="FF0000"/>
        </w:rPr>
        <w:t xml:space="preserve"> källsorterat matavfall gäller särskilt: </w:t>
      </w:r>
    </w:p>
    <w:p w14:paraId="6F94DB34" w14:textId="655EB08B" w:rsidR="008D3E8D" w:rsidRDefault="00E14A23" w:rsidP="004B53D8">
      <w:pPr>
        <w:rPr>
          <w:i/>
          <w:color w:val="FF0000"/>
        </w:rPr>
      </w:pPr>
      <w:r>
        <w:rPr>
          <w:i/>
          <w:color w:val="FF0000"/>
        </w:rPr>
        <w:t xml:space="preserve">Vilka </w:t>
      </w:r>
      <w:r w:rsidR="00AA6A64">
        <w:rPr>
          <w:i/>
          <w:color w:val="FF0000"/>
        </w:rPr>
        <w:t xml:space="preserve">anläggningar </w:t>
      </w:r>
      <w:r>
        <w:rPr>
          <w:i/>
          <w:color w:val="FF0000"/>
        </w:rPr>
        <w:t>som finns tillgängliga kan förändras över tiden,</w:t>
      </w:r>
      <w:r w:rsidR="00AA6A64">
        <w:rPr>
          <w:i/>
          <w:color w:val="FF0000"/>
        </w:rPr>
        <w:t xml:space="preserve"> och</w:t>
      </w:r>
      <w:r>
        <w:rPr>
          <w:i/>
          <w:color w:val="FF0000"/>
        </w:rPr>
        <w:t xml:space="preserve"> därmed</w:t>
      </w:r>
      <w:r w:rsidR="00AA6A64">
        <w:rPr>
          <w:i/>
          <w:color w:val="FF0000"/>
        </w:rPr>
        <w:t xml:space="preserve"> </w:t>
      </w:r>
      <w:r>
        <w:rPr>
          <w:i/>
          <w:color w:val="FF0000"/>
        </w:rPr>
        <w:t>avsättnings</w:t>
      </w:r>
      <w:r w:rsidR="00AA6A64">
        <w:rPr>
          <w:i/>
          <w:color w:val="FF0000"/>
        </w:rPr>
        <w:t>möjlighete</w:t>
      </w:r>
      <w:r>
        <w:rPr>
          <w:i/>
          <w:color w:val="FF0000"/>
        </w:rPr>
        <w:t>rna</w:t>
      </w:r>
      <w:r w:rsidR="00AA6A64">
        <w:rPr>
          <w:i/>
          <w:color w:val="FF0000"/>
        </w:rPr>
        <w:t xml:space="preserve"> för källsorterat matavfall. Beställaren rekommen</w:t>
      </w:r>
      <w:r w:rsidR="00AA6A64">
        <w:rPr>
          <w:i/>
          <w:color w:val="FF0000"/>
        </w:rPr>
        <w:softHyphen/>
        <w:t xml:space="preserve">deras därför att göra en analys av marknaden i den aktuella regionen innan kraven på teknisk och yrkesmässig kapacitet </w:t>
      </w:r>
      <w:r w:rsidR="008D3E8D">
        <w:rPr>
          <w:i/>
          <w:color w:val="FF0000"/>
        </w:rPr>
        <w:t>formuleras</w:t>
      </w:r>
      <w:r w:rsidR="00AA6A64">
        <w:rPr>
          <w:i/>
          <w:color w:val="FF0000"/>
        </w:rPr>
        <w:t>.</w:t>
      </w:r>
      <w:r w:rsidR="008D3E8D">
        <w:rPr>
          <w:i/>
          <w:color w:val="FF0000"/>
        </w:rPr>
        <w:t xml:space="preserve"> Om önskade krav bedöms inte kunna uppfyllas av någon leverantör i regionen i dagsläget så kan det formuleras så att kraven ska vara uppfyllda inom en viss tidsrymd.</w:t>
      </w:r>
    </w:p>
    <w:p w14:paraId="01235B7F" w14:textId="77777777" w:rsidR="004B53D8" w:rsidRDefault="004B53D8" w:rsidP="004B53D8">
      <w:pPr>
        <w:rPr>
          <w:i/>
          <w:color w:val="FF0000"/>
        </w:rPr>
      </w:pPr>
    </w:p>
    <w:p w14:paraId="4479C332" w14:textId="18B828F9" w:rsidR="004B53D8" w:rsidRDefault="00AA6A64" w:rsidP="004B53D8">
      <w:pPr>
        <w:rPr>
          <w:i/>
          <w:color w:val="FF0000"/>
        </w:rPr>
      </w:pPr>
      <w:r>
        <w:rPr>
          <w:i/>
          <w:color w:val="FF0000"/>
        </w:rPr>
        <w:t>Förslagsvis tillämpas begreppet ”behandlingstjänst” i</w:t>
      </w:r>
      <w:r w:rsidR="004E44D9">
        <w:rPr>
          <w:i/>
          <w:color w:val="FF0000"/>
        </w:rPr>
        <w:t xml:space="preserve"> </w:t>
      </w:r>
      <w:r>
        <w:rPr>
          <w:i/>
          <w:color w:val="FF0000"/>
        </w:rPr>
        <w:t xml:space="preserve">stället för ”uppdrag” då kraven på </w:t>
      </w:r>
      <w:r w:rsidRPr="007A71AF">
        <w:rPr>
          <w:i/>
          <w:color w:val="FF0000"/>
        </w:rPr>
        <w:t>anbudsgivar</w:t>
      </w:r>
      <w:r>
        <w:rPr>
          <w:i/>
          <w:color w:val="FF0000"/>
        </w:rPr>
        <w:t>ens referenser definieras. I detta sammanhang bör beställaren också reflektera över huruvida flera delägarkommuner som utnyttjar samma behandlingstjänst får räknas som olika uppdragsgivare och därmed också som olika referenser.</w:t>
      </w:r>
    </w:p>
    <w:p w14:paraId="0E422784" w14:textId="77777777" w:rsidR="004B53D8" w:rsidRDefault="004B53D8" w:rsidP="004B53D8">
      <w:pPr>
        <w:rPr>
          <w:i/>
          <w:color w:val="FF0000"/>
        </w:rPr>
      </w:pPr>
    </w:p>
    <w:p w14:paraId="1AF2A36F" w14:textId="77777777" w:rsidR="004B53D8" w:rsidRPr="007E60B3" w:rsidRDefault="00AA6A64" w:rsidP="004B53D8">
      <w:pPr>
        <w:rPr>
          <w:i/>
          <w:color w:val="FF0000"/>
        </w:rPr>
      </w:pPr>
      <w:r w:rsidRPr="007A71AF">
        <w:rPr>
          <w:i/>
          <w:color w:val="FF0000"/>
        </w:rPr>
        <w:t>Anbudsgivar</w:t>
      </w:r>
      <w:r>
        <w:rPr>
          <w:i/>
          <w:color w:val="FF0000"/>
        </w:rPr>
        <w:t>en behöver inte nödvändigtvis bifoga en kopia av det aktuella tillståndet. Det kan räcka med att bekräfta i ett anbudsformulär att gällande tillstånd finns.</w:t>
      </w:r>
    </w:p>
    <w:p w14:paraId="6974A0CE" w14:textId="0164F160" w:rsidR="004B53D8" w:rsidRDefault="00AA6A64" w:rsidP="008A1F7D">
      <w:pPr>
        <w:pStyle w:val="Rubrik2"/>
      </w:pPr>
      <w:bookmarkStart w:id="160" w:name="_Ref91514569"/>
      <w:bookmarkStart w:id="161" w:name="_Ref91514996"/>
      <w:bookmarkStart w:id="162" w:name="_Toc101259394"/>
      <w:r>
        <w:t>Kvalitets- och miljöledningssystem</w:t>
      </w:r>
      <w:bookmarkEnd w:id="160"/>
      <w:bookmarkEnd w:id="161"/>
      <w:bookmarkEnd w:id="162"/>
    </w:p>
    <w:p w14:paraId="3A49E39D" w14:textId="4FB5957A" w:rsidR="004B53D8" w:rsidRDefault="00AA6A64" w:rsidP="004B53D8">
      <w:pPr>
        <w:tabs>
          <w:tab w:val="clear" w:pos="567"/>
          <w:tab w:val="clear" w:pos="3686"/>
          <w:tab w:val="left" w:pos="720"/>
        </w:tabs>
        <w:rPr>
          <w:i/>
          <w:color w:val="FF0000"/>
        </w:rPr>
      </w:pPr>
      <w:r>
        <w:rPr>
          <w:i/>
          <w:color w:val="FF0000"/>
        </w:rPr>
        <w:t xml:space="preserve">För generella krav avseende kvalitets- och miljöledningssystem, se </w:t>
      </w:r>
      <w:r w:rsidR="00E14A23">
        <w:rPr>
          <w:i/>
          <w:color w:val="FF0000"/>
        </w:rPr>
        <w:t xml:space="preserve">Avfall Sveriges </w:t>
      </w:r>
      <w:r w:rsidR="000E0442">
        <w:rPr>
          <w:i/>
          <w:color w:val="FF0000"/>
        </w:rPr>
        <w:t>”</w:t>
      </w:r>
      <w:r w:rsidR="000E0442" w:rsidRPr="00F962AF">
        <w:rPr>
          <w:i/>
          <w:color w:val="FF0000"/>
        </w:rPr>
        <w:t>Mall för upphandling av avfallshämtning</w:t>
      </w:r>
      <w:r w:rsidR="000E0442">
        <w:rPr>
          <w:i/>
          <w:color w:val="FF0000"/>
        </w:rPr>
        <w:t>”.</w:t>
      </w:r>
    </w:p>
    <w:p w14:paraId="2EBCB3D4" w14:textId="7C0A8111" w:rsidR="00E276B9" w:rsidRDefault="00E276B9" w:rsidP="004B53D8">
      <w:pPr>
        <w:rPr>
          <w:i/>
          <w:color w:val="FF0000"/>
        </w:rPr>
      </w:pPr>
    </w:p>
    <w:p w14:paraId="24702FDC" w14:textId="77777777" w:rsidR="00E52C37" w:rsidRPr="00E52C37" w:rsidRDefault="00E52C37" w:rsidP="00E52C37">
      <w:pPr>
        <w:tabs>
          <w:tab w:val="clear" w:pos="567"/>
          <w:tab w:val="clear" w:pos="3686"/>
        </w:tabs>
        <w:rPr>
          <w:color w:val="auto"/>
        </w:rPr>
      </w:pPr>
      <w:r w:rsidRPr="00E52C37">
        <w:rPr>
          <w:color w:val="auto"/>
        </w:rPr>
        <w:t xml:space="preserve">Anbudsgivaren ska ha dokumenterade kvalitetssäkrings- och miljöledningssystem som säkerställer att uppdraget utförs på ett sådant sätt att kraven på god kvalitet, service och miljö uppfylls. Nystartade företag ska redovisa hur sådana system ska upprättas så att de kan tillämpas om avtal tecknas mellan beställaren och anbudsgivaren. </w:t>
      </w:r>
    </w:p>
    <w:p w14:paraId="2013305E" w14:textId="77777777" w:rsidR="00E52C37" w:rsidRDefault="00E52C37" w:rsidP="00E276B9">
      <w:pPr>
        <w:tabs>
          <w:tab w:val="clear" w:pos="567"/>
          <w:tab w:val="clear" w:pos="3686"/>
        </w:tabs>
        <w:rPr>
          <w:color w:val="auto"/>
        </w:rPr>
      </w:pPr>
    </w:p>
    <w:p w14:paraId="38DD4D53" w14:textId="39C6F0DD" w:rsidR="00E276B9" w:rsidRPr="00181290" w:rsidRDefault="00E276B9" w:rsidP="00E276B9">
      <w:pPr>
        <w:tabs>
          <w:tab w:val="clear" w:pos="567"/>
          <w:tab w:val="clear" w:pos="3686"/>
        </w:tabs>
        <w:rPr>
          <w:color w:val="auto"/>
        </w:rPr>
      </w:pPr>
      <w:r w:rsidRPr="00181290">
        <w:rPr>
          <w:color w:val="auto"/>
        </w:rPr>
        <w:t>På begäran ska anbudsgivaren kunna insända nedanstående bevis på att kraven uppfylls:</w:t>
      </w:r>
    </w:p>
    <w:p w14:paraId="1CEC476A" w14:textId="77777777" w:rsidR="00E276B9" w:rsidRPr="00181290" w:rsidRDefault="00E276B9" w:rsidP="00E276B9">
      <w:pPr>
        <w:tabs>
          <w:tab w:val="clear" w:pos="567"/>
          <w:tab w:val="clear" w:pos="3686"/>
        </w:tabs>
        <w:rPr>
          <w:color w:val="auto"/>
        </w:rPr>
      </w:pPr>
    </w:p>
    <w:p w14:paraId="2F7C7451" w14:textId="1E01C5A3" w:rsidR="00E276B9" w:rsidRPr="00181290" w:rsidRDefault="00E276B9" w:rsidP="00E276B9">
      <w:pPr>
        <w:numPr>
          <w:ilvl w:val="0"/>
          <w:numId w:val="34"/>
        </w:numPr>
        <w:tabs>
          <w:tab w:val="clear" w:pos="567"/>
          <w:tab w:val="clear" w:pos="3686"/>
        </w:tabs>
        <w:rPr>
          <w:color w:val="auto"/>
        </w:rPr>
      </w:pPr>
      <w:r w:rsidRPr="00181290">
        <w:rPr>
          <w:color w:val="auto"/>
        </w:rPr>
        <w:t>Beskrivning av anbudsgivarens kvalitetssäkringssystem och egenkontroll. Certifikat enligt ISO 9001 eller likvärdig</w:t>
      </w:r>
      <w:r w:rsidR="00E50BF3">
        <w:rPr>
          <w:color w:val="auto"/>
        </w:rPr>
        <w:t>t</w:t>
      </w:r>
      <w:r w:rsidRPr="00181290">
        <w:rPr>
          <w:color w:val="auto"/>
        </w:rPr>
        <w:t xml:space="preserve"> ska i förekommande fall bifogas. Certifikatet ska tydligt visa vilken del av företaget som är certifierad. Nystartade företag ska som bevis redovisa en plan för hur kvalitetssäkring och egenkontroll ska kunna upprättas.</w:t>
      </w:r>
    </w:p>
    <w:p w14:paraId="548713DA" w14:textId="4507B031" w:rsidR="00E276B9" w:rsidRPr="00181290" w:rsidRDefault="00E276B9" w:rsidP="00E276B9">
      <w:pPr>
        <w:numPr>
          <w:ilvl w:val="0"/>
          <w:numId w:val="34"/>
        </w:numPr>
        <w:tabs>
          <w:tab w:val="clear" w:pos="567"/>
          <w:tab w:val="clear" w:pos="3686"/>
        </w:tabs>
        <w:rPr>
          <w:color w:val="auto"/>
        </w:rPr>
      </w:pPr>
      <w:r w:rsidRPr="00181290">
        <w:rPr>
          <w:color w:val="auto"/>
        </w:rPr>
        <w:t>Beskrivning av anbudsgivarens miljöledningssystem. Certifikat enligt ISO 14001 eller likvärdig</w:t>
      </w:r>
      <w:r w:rsidR="00E50BF3">
        <w:rPr>
          <w:color w:val="auto"/>
        </w:rPr>
        <w:t>t</w:t>
      </w:r>
      <w:r w:rsidRPr="00181290">
        <w:rPr>
          <w:color w:val="auto"/>
        </w:rPr>
        <w:t xml:space="preserve"> ska i förekommande fall bifogas. Certifikatet ska tydligt visa vilken del av företaget som är certifierad. Nystartade företag ska som bevis redovisa en plan för hur miljöledningssystem ska kunna upprättas.</w:t>
      </w:r>
    </w:p>
    <w:p w14:paraId="5D117686" w14:textId="77777777" w:rsidR="00E276B9" w:rsidRPr="00181290" w:rsidRDefault="00E276B9" w:rsidP="00E276B9">
      <w:pPr>
        <w:numPr>
          <w:ilvl w:val="0"/>
          <w:numId w:val="34"/>
        </w:numPr>
        <w:tabs>
          <w:tab w:val="clear" w:pos="567"/>
          <w:tab w:val="clear" w:pos="3686"/>
        </w:tabs>
        <w:rPr>
          <w:color w:val="auto"/>
        </w:rPr>
      </w:pPr>
      <w:r w:rsidRPr="00181290">
        <w:rPr>
          <w:color w:val="auto"/>
        </w:rPr>
        <w:t>Beskrivning av företagets organisation och resurser att utföra uppdraget.</w:t>
      </w:r>
    </w:p>
    <w:p w14:paraId="48D8C05E" w14:textId="3E58AD4A" w:rsidR="00344838" w:rsidRDefault="00344838" w:rsidP="00344838"/>
    <w:p w14:paraId="6AFCD33C" w14:textId="68F40CE1" w:rsidR="006B50A6" w:rsidRDefault="006B50A6">
      <w:pPr>
        <w:tabs>
          <w:tab w:val="clear" w:pos="0"/>
          <w:tab w:val="clear" w:pos="567"/>
          <w:tab w:val="clear" w:pos="3686"/>
          <w:tab w:val="clear" w:pos="7371"/>
        </w:tabs>
        <w:rPr>
          <w:rFonts w:ascii="Arial" w:hAnsi="Arial"/>
          <w:b/>
          <w:bCs/>
          <w:caps/>
        </w:rPr>
      </w:pPr>
      <w:r>
        <w:br w:type="page"/>
      </w:r>
    </w:p>
    <w:p w14:paraId="0BC0C182" w14:textId="77777777" w:rsidR="004B53D8" w:rsidRPr="001C28D4" w:rsidRDefault="00AA6A64" w:rsidP="004B53D8">
      <w:pPr>
        <w:pStyle w:val="Rubrik1"/>
      </w:pPr>
      <w:bookmarkStart w:id="163" w:name="_Toc91660855"/>
      <w:bookmarkStart w:id="164" w:name="_Toc91675660"/>
      <w:bookmarkStart w:id="165" w:name="_Toc286161369"/>
      <w:bookmarkStart w:id="166" w:name="_Toc287293594"/>
      <w:bookmarkStart w:id="167" w:name="_Toc91515288"/>
      <w:bookmarkStart w:id="168" w:name="_Toc91660856"/>
      <w:bookmarkStart w:id="169" w:name="_Toc91675661"/>
      <w:bookmarkStart w:id="170" w:name="_Toc101259395"/>
      <w:bookmarkStart w:id="171" w:name="_Toc153937241"/>
      <w:bookmarkEnd w:id="126"/>
      <w:bookmarkEnd w:id="163"/>
      <w:bookmarkEnd w:id="164"/>
      <w:bookmarkEnd w:id="165"/>
      <w:bookmarkEnd w:id="166"/>
      <w:bookmarkEnd w:id="167"/>
      <w:bookmarkEnd w:id="168"/>
      <w:bookmarkEnd w:id="169"/>
      <w:r>
        <w:lastRenderedPageBreak/>
        <w:t>Prövning av anbudsgivare och anbud</w:t>
      </w:r>
      <w:bookmarkEnd w:id="170"/>
    </w:p>
    <w:p w14:paraId="7CCC57B0" w14:textId="77777777" w:rsidR="004B53D8" w:rsidRPr="002F70AF" w:rsidRDefault="00AA6A64" w:rsidP="008A1F7D">
      <w:pPr>
        <w:pStyle w:val="Rubrik2"/>
      </w:pPr>
      <w:bookmarkStart w:id="172" w:name="_Toc319677684"/>
      <w:bookmarkStart w:id="173" w:name="_Toc101259396"/>
      <w:r w:rsidRPr="002F70AF">
        <w:t>Allmänt</w:t>
      </w:r>
      <w:bookmarkEnd w:id="172"/>
      <w:bookmarkEnd w:id="173"/>
    </w:p>
    <w:p w14:paraId="464CF55F" w14:textId="518FBDDF" w:rsidR="000E0442" w:rsidRDefault="000E0442" w:rsidP="000E0442">
      <w:r w:rsidRPr="000B3F60">
        <w:t xml:space="preserve">Prövning av anbud görs i två steg, dels genom kvalificering av </w:t>
      </w:r>
      <w:proofErr w:type="gramStart"/>
      <w:r w:rsidRPr="000B3F60">
        <w:t>anbudsgivare och dels</w:t>
      </w:r>
      <w:proofErr w:type="gramEnd"/>
      <w:r w:rsidRPr="000B3F60">
        <w:t xml:space="preserve"> genom utvärdering av anbud.</w:t>
      </w:r>
    </w:p>
    <w:p w14:paraId="1273F9D8" w14:textId="16A3514E" w:rsidR="00344838" w:rsidRDefault="00344838" w:rsidP="000E0442"/>
    <w:p w14:paraId="1272CEB7" w14:textId="4D767E92" w:rsidR="00344838" w:rsidRPr="000B3F60" w:rsidRDefault="00344838" w:rsidP="000E0442">
      <w:r>
        <w:t>Beställaren kommer enligt 4 kap</w:t>
      </w:r>
      <w:r w:rsidR="00E50BF3">
        <w:t>.</w:t>
      </w:r>
      <w:r>
        <w:t xml:space="preserve"> </w:t>
      </w:r>
      <w:r w:rsidR="00904DCE">
        <w:t>12</w:t>
      </w:r>
      <w:r w:rsidR="00E50BF3">
        <w:t xml:space="preserve"> </w:t>
      </w:r>
      <w:r w:rsidR="00904DCE">
        <w:t>§</w:t>
      </w:r>
      <w:r w:rsidR="00E50BF3" w:rsidRPr="00E50BF3">
        <w:t xml:space="preserve"> </w:t>
      </w:r>
      <w:r w:rsidR="00E50BF3">
        <w:t>LOU</w:t>
      </w:r>
      <w:r w:rsidR="00904DCE">
        <w:t xml:space="preserve"> att utvärdera anbudet innan vinnande leverantör granskas enligt kriterierna för kvalificering i avsnitt </w:t>
      </w:r>
      <w:r w:rsidR="00D83732">
        <w:fldChar w:fldCharType="begin"/>
      </w:r>
      <w:r w:rsidR="00D83732">
        <w:instrText xml:space="preserve"> REF _Ref91514524 \r \h </w:instrText>
      </w:r>
      <w:r w:rsidR="00D83732">
        <w:fldChar w:fldCharType="separate"/>
      </w:r>
      <w:r w:rsidR="00D83732">
        <w:t>4.2</w:t>
      </w:r>
      <w:r w:rsidR="00D83732">
        <w:fldChar w:fldCharType="end"/>
      </w:r>
      <w:r w:rsidR="00904DCE">
        <w:t>.</w:t>
      </w:r>
    </w:p>
    <w:p w14:paraId="116E0FDC" w14:textId="77777777" w:rsidR="000E0442" w:rsidRPr="000B3F60" w:rsidRDefault="000E0442" w:rsidP="000E0442"/>
    <w:p w14:paraId="4663364D" w14:textId="77777777" w:rsidR="000E0442" w:rsidRDefault="000E0442" w:rsidP="000E0442">
      <w:pPr>
        <w:rPr>
          <w:i/>
          <w:color w:val="FF0000"/>
        </w:rPr>
      </w:pPr>
      <w:r w:rsidRPr="000B3F60">
        <w:rPr>
          <w:i/>
          <w:color w:val="FF0000"/>
        </w:rPr>
        <w:t>Observera möjligheten att begrä</w:t>
      </w:r>
      <w:r>
        <w:rPr>
          <w:i/>
          <w:color w:val="FF0000"/>
        </w:rPr>
        <w:t>nsa kontrollen som beskrivs i 4 kap. 12</w:t>
      </w:r>
      <w:r w:rsidRPr="000B3F60">
        <w:rPr>
          <w:i/>
          <w:color w:val="FF0000"/>
        </w:rPr>
        <w:t xml:space="preserve"> § LOU</w:t>
      </w:r>
      <w:r w:rsidRPr="00605114">
        <w:rPr>
          <w:i/>
          <w:color w:val="FF0000"/>
        </w:rPr>
        <w:t xml:space="preserve">. Vid öppet förfarande får beställaren välja att först utvärdera anbuden innan den kontrollerar anbudsgivarens lämplighet och om denne uppfyller kraven. </w:t>
      </w:r>
    </w:p>
    <w:p w14:paraId="6726F778" w14:textId="77777777" w:rsidR="000E0442" w:rsidRDefault="000E0442" w:rsidP="000E0442">
      <w:pPr>
        <w:rPr>
          <w:i/>
          <w:color w:val="FF0000"/>
        </w:rPr>
      </w:pPr>
    </w:p>
    <w:p w14:paraId="5CF0AC14" w14:textId="57262E37" w:rsidR="004B53D8" w:rsidRPr="00063FC7" w:rsidRDefault="000E0442" w:rsidP="000E0442">
      <w:pPr>
        <w:tabs>
          <w:tab w:val="clear" w:pos="567"/>
          <w:tab w:val="clear" w:pos="3686"/>
          <w:tab w:val="left" w:pos="720"/>
        </w:tabs>
        <w:rPr>
          <w:i/>
          <w:color w:val="FF0000"/>
        </w:rPr>
      </w:pPr>
      <w:r w:rsidRPr="000B3F60">
        <w:rPr>
          <w:i/>
          <w:color w:val="FF0000"/>
        </w:rPr>
        <w:t xml:space="preserve">Om referenser ska användas vid kvalificering </w:t>
      </w:r>
      <w:r w:rsidRPr="00E50BF3">
        <w:rPr>
          <w:bCs/>
          <w:i/>
          <w:color w:val="FF0000"/>
        </w:rPr>
        <w:t>eller</w:t>
      </w:r>
      <w:r w:rsidRPr="000B3F60">
        <w:rPr>
          <w:i/>
          <w:color w:val="FF0000"/>
        </w:rPr>
        <w:t xml:space="preserve"> utvärdering måste man beskriva hur de ska användas. </w:t>
      </w:r>
      <w:r w:rsidR="00AA6A64" w:rsidRPr="00063FC7">
        <w:rPr>
          <w:i/>
          <w:color w:val="FF0000"/>
        </w:rPr>
        <w:t xml:space="preserve">Mer information om detta </w:t>
      </w:r>
      <w:r w:rsidR="00AA6A64">
        <w:rPr>
          <w:i/>
          <w:color w:val="FF0000"/>
        </w:rPr>
        <w:t xml:space="preserve">finns i </w:t>
      </w:r>
      <w:r w:rsidR="00527409">
        <w:rPr>
          <w:i/>
          <w:color w:val="FF0000"/>
        </w:rPr>
        <w:t>Avfall Sveriges</w:t>
      </w:r>
      <w:r>
        <w:rPr>
          <w:i/>
          <w:color w:val="FF0000"/>
        </w:rPr>
        <w:t xml:space="preserve"> ”</w:t>
      </w:r>
      <w:r w:rsidR="00AA6A64" w:rsidRPr="00063FC7">
        <w:rPr>
          <w:i/>
          <w:color w:val="FF0000"/>
        </w:rPr>
        <w:t>Mall</w:t>
      </w:r>
      <w:r w:rsidR="00AA6A64" w:rsidRPr="00F962AF">
        <w:rPr>
          <w:i/>
          <w:color w:val="FF0000"/>
        </w:rPr>
        <w:t xml:space="preserve"> för upphandli</w:t>
      </w:r>
      <w:r w:rsidR="00AA6A64">
        <w:rPr>
          <w:i/>
          <w:color w:val="FF0000"/>
        </w:rPr>
        <w:t>ng av avfallshämtning</w:t>
      </w:r>
      <w:r>
        <w:rPr>
          <w:i/>
          <w:color w:val="FF0000"/>
        </w:rPr>
        <w:t>”</w:t>
      </w:r>
      <w:r w:rsidR="00AA6A64">
        <w:rPr>
          <w:i/>
          <w:color w:val="FF0000"/>
        </w:rPr>
        <w:t xml:space="preserve"> (kapitel 4</w:t>
      </w:r>
      <w:r w:rsidR="00AA6A64" w:rsidRPr="00F962AF">
        <w:rPr>
          <w:i/>
          <w:color w:val="FF0000"/>
        </w:rPr>
        <w:t>)</w:t>
      </w:r>
      <w:r w:rsidR="00AA6A64">
        <w:rPr>
          <w:i/>
          <w:color w:val="FF0000"/>
        </w:rPr>
        <w:t>.</w:t>
      </w:r>
    </w:p>
    <w:p w14:paraId="18067447" w14:textId="77777777" w:rsidR="004B53D8" w:rsidRPr="002F70AF" w:rsidRDefault="00AA6A64" w:rsidP="008A1F7D">
      <w:pPr>
        <w:pStyle w:val="Rubrik2"/>
      </w:pPr>
      <w:bookmarkStart w:id="174" w:name="_Toc319677685"/>
      <w:bookmarkStart w:id="175" w:name="_Ref91514524"/>
      <w:bookmarkStart w:id="176" w:name="_Toc101259397"/>
      <w:r w:rsidRPr="002F70AF">
        <w:t xml:space="preserve">Kvalificering av </w:t>
      </w:r>
      <w:bookmarkEnd w:id="174"/>
      <w:r>
        <w:t>anbudsgivare</w:t>
      </w:r>
      <w:bookmarkEnd w:id="175"/>
      <w:bookmarkEnd w:id="176"/>
    </w:p>
    <w:p w14:paraId="4AA788AE" w14:textId="77777777" w:rsidR="004B53D8" w:rsidRDefault="00AA6A64" w:rsidP="004B53D8">
      <w:pPr>
        <w:tabs>
          <w:tab w:val="clear" w:pos="567"/>
          <w:tab w:val="clear" w:pos="3686"/>
          <w:tab w:val="left" w:pos="720"/>
        </w:tabs>
      </w:pPr>
      <w:r w:rsidRPr="002F70AF">
        <w:t xml:space="preserve">Vid kvalificeringen görs en kontroll av </w:t>
      </w:r>
      <w:r>
        <w:t>anbudsgivarens</w:t>
      </w:r>
      <w:r w:rsidRPr="002F70AF">
        <w:t xml:space="preserve"> lämplighet och om kraven på </w:t>
      </w:r>
      <w:r>
        <w:t>anbudsgivaren</w:t>
      </w:r>
      <w:r w:rsidRPr="002F70AF">
        <w:t xml:space="preserve"> uppfylls.</w:t>
      </w:r>
      <w:r>
        <w:t xml:space="preserve"> </w:t>
      </w:r>
    </w:p>
    <w:p w14:paraId="18336097" w14:textId="77777777" w:rsidR="004B53D8" w:rsidRDefault="004B53D8" w:rsidP="004B53D8">
      <w:pPr>
        <w:tabs>
          <w:tab w:val="clear" w:pos="567"/>
          <w:tab w:val="clear" w:pos="3686"/>
          <w:tab w:val="left" w:pos="720"/>
        </w:tabs>
      </w:pPr>
    </w:p>
    <w:p w14:paraId="060D517B" w14:textId="6EC7C86C" w:rsidR="004B53D8" w:rsidRPr="00BA745D" w:rsidRDefault="00AA6A64" w:rsidP="004B53D8">
      <w:pPr>
        <w:tabs>
          <w:tab w:val="clear" w:pos="567"/>
          <w:tab w:val="clear" w:pos="3686"/>
          <w:tab w:val="left" w:pos="720"/>
        </w:tabs>
        <w:rPr>
          <w:color w:val="auto"/>
        </w:rPr>
      </w:pPr>
      <w:r w:rsidRPr="00BA745D">
        <w:t xml:space="preserve">Beställaren kommer </w:t>
      </w:r>
      <w:r w:rsidRPr="00BA745D">
        <w:rPr>
          <w:color w:val="auto"/>
        </w:rPr>
        <w:t xml:space="preserve">att granska de redovisningar </w:t>
      </w:r>
      <w:r>
        <w:t>anbudsgivaren</w:t>
      </w:r>
      <w:r w:rsidRPr="002F70AF">
        <w:t xml:space="preserve"> </w:t>
      </w:r>
      <w:r w:rsidRPr="00BA745D">
        <w:rPr>
          <w:color w:val="auto"/>
        </w:rPr>
        <w:t xml:space="preserve">har lämnat om sig och sin verksamhet samt de uppgifter som framkommit vid kontroll enligt </w:t>
      </w:r>
      <w:r>
        <w:rPr>
          <w:color w:val="auto"/>
        </w:rPr>
        <w:t xml:space="preserve">avsnitt </w:t>
      </w:r>
      <w:r w:rsidR="00C1148B">
        <w:rPr>
          <w:color w:val="auto"/>
        </w:rPr>
        <w:fldChar w:fldCharType="begin"/>
      </w:r>
      <w:r w:rsidR="00C1148B">
        <w:rPr>
          <w:color w:val="auto"/>
        </w:rPr>
        <w:instrText xml:space="preserve"> REF _Ref91514935 \r \h </w:instrText>
      </w:r>
      <w:r w:rsidR="00C1148B">
        <w:rPr>
          <w:color w:val="auto"/>
        </w:rPr>
      </w:r>
      <w:r w:rsidR="00C1148B">
        <w:rPr>
          <w:color w:val="auto"/>
        </w:rPr>
        <w:fldChar w:fldCharType="separate"/>
      </w:r>
      <w:r w:rsidR="00C1148B">
        <w:rPr>
          <w:color w:val="auto"/>
        </w:rPr>
        <w:t>3.1</w:t>
      </w:r>
      <w:r w:rsidR="00C1148B">
        <w:rPr>
          <w:color w:val="auto"/>
        </w:rPr>
        <w:fldChar w:fldCharType="end"/>
      </w:r>
      <w:r w:rsidR="00C1148B">
        <w:rPr>
          <w:color w:val="auto"/>
        </w:rPr>
        <w:softHyphen/>
      </w:r>
      <w:r w:rsidR="00C1148B">
        <w:rPr>
          <w:color w:val="auto"/>
        </w:rPr>
        <w:softHyphen/>
        <w:t>–</w:t>
      </w:r>
      <w:r w:rsidR="00D83732">
        <w:rPr>
          <w:color w:val="auto"/>
        </w:rPr>
        <w:t xml:space="preserve"> </w:t>
      </w:r>
      <w:r w:rsidR="00D83732">
        <w:rPr>
          <w:color w:val="auto"/>
        </w:rPr>
        <w:fldChar w:fldCharType="begin"/>
      </w:r>
      <w:r w:rsidR="00D83732">
        <w:rPr>
          <w:color w:val="auto"/>
        </w:rPr>
        <w:instrText xml:space="preserve"> REF _Ref91514569 \r \h </w:instrText>
      </w:r>
      <w:r w:rsidR="00D83732">
        <w:rPr>
          <w:color w:val="auto"/>
        </w:rPr>
      </w:r>
      <w:r w:rsidR="00D83732">
        <w:rPr>
          <w:color w:val="auto"/>
        </w:rPr>
        <w:fldChar w:fldCharType="separate"/>
      </w:r>
      <w:r w:rsidR="00D83732">
        <w:rPr>
          <w:color w:val="auto"/>
        </w:rPr>
        <w:t>3.4</w:t>
      </w:r>
      <w:r w:rsidR="00D83732">
        <w:rPr>
          <w:color w:val="auto"/>
        </w:rPr>
        <w:fldChar w:fldCharType="end"/>
      </w:r>
      <w:r>
        <w:rPr>
          <w:color w:val="auto"/>
        </w:rPr>
        <w:t xml:space="preserve">. </w:t>
      </w:r>
    </w:p>
    <w:p w14:paraId="47FBA03E" w14:textId="77777777" w:rsidR="004B53D8" w:rsidRPr="00BA745D" w:rsidRDefault="004B53D8" w:rsidP="004B53D8">
      <w:pPr>
        <w:tabs>
          <w:tab w:val="clear" w:pos="567"/>
          <w:tab w:val="clear" w:pos="3686"/>
          <w:tab w:val="left" w:pos="720"/>
        </w:tabs>
        <w:rPr>
          <w:color w:val="auto"/>
        </w:rPr>
      </w:pPr>
    </w:p>
    <w:p w14:paraId="1B3F4C15" w14:textId="77777777" w:rsidR="004B53D8" w:rsidRPr="00BA745D" w:rsidRDefault="00AA6A64" w:rsidP="004B53D8">
      <w:pPr>
        <w:tabs>
          <w:tab w:val="clear" w:pos="567"/>
          <w:tab w:val="clear" w:pos="3686"/>
          <w:tab w:val="left" w:pos="720"/>
        </w:tabs>
        <w:rPr>
          <w:color w:val="auto"/>
        </w:rPr>
      </w:pPr>
      <w:r w:rsidRPr="00BA745D">
        <w:rPr>
          <w:color w:val="auto"/>
        </w:rPr>
        <w:t>För att bli kvalificerad gäller att</w:t>
      </w:r>
    </w:p>
    <w:p w14:paraId="66568822" w14:textId="36A1F387" w:rsidR="004B53D8" w:rsidRPr="00B14644" w:rsidRDefault="00AA6A64" w:rsidP="004B53D8">
      <w:pPr>
        <w:pStyle w:val="Liststycke"/>
        <w:numPr>
          <w:ilvl w:val="0"/>
          <w:numId w:val="3"/>
        </w:numPr>
        <w:rPr>
          <w:color w:val="auto"/>
        </w:rPr>
      </w:pPr>
      <w:r>
        <w:t>a</w:t>
      </w:r>
      <w:r w:rsidRPr="00BA745D">
        <w:t xml:space="preserve">nbudet ska innehålla begärda och kompletta uppgifter </w:t>
      </w:r>
      <w:r w:rsidRPr="00F86A30">
        <w:t xml:space="preserve">enligt </w:t>
      </w:r>
      <w:r w:rsidRPr="00B14644">
        <w:rPr>
          <w:color w:val="auto"/>
        </w:rPr>
        <w:t xml:space="preserve">avsnitt </w:t>
      </w:r>
      <w:r w:rsidR="00C1148B">
        <w:rPr>
          <w:color w:val="auto"/>
        </w:rPr>
        <w:fldChar w:fldCharType="begin"/>
      </w:r>
      <w:r w:rsidR="00C1148B">
        <w:rPr>
          <w:color w:val="auto"/>
        </w:rPr>
        <w:instrText xml:space="preserve"> REF _Ref91514935 \r \h </w:instrText>
      </w:r>
      <w:r w:rsidR="00C1148B">
        <w:rPr>
          <w:color w:val="auto"/>
        </w:rPr>
      </w:r>
      <w:r w:rsidR="00C1148B">
        <w:rPr>
          <w:color w:val="auto"/>
        </w:rPr>
        <w:fldChar w:fldCharType="separate"/>
      </w:r>
      <w:r w:rsidR="00C1148B">
        <w:rPr>
          <w:color w:val="auto"/>
        </w:rPr>
        <w:t>3.1</w:t>
      </w:r>
      <w:r w:rsidR="00C1148B">
        <w:rPr>
          <w:color w:val="auto"/>
        </w:rPr>
        <w:fldChar w:fldCharType="end"/>
      </w:r>
      <w:r w:rsidR="00C1148B">
        <w:rPr>
          <w:color w:val="auto"/>
        </w:rPr>
        <w:softHyphen/>
      </w:r>
      <w:r w:rsidR="00C1148B">
        <w:rPr>
          <w:color w:val="auto"/>
        </w:rPr>
        <w:softHyphen/>
        <w:t xml:space="preserve">– </w:t>
      </w:r>
      <w:r w:rsidR="00C1148B">
        <w:rPr>
          <w:color w:val="auto"/>
        </w:rPr>
        <w:fldChar w:fldCharType="begin"/>
      </w:r>
      <w:r w:rsidR="00C1148B">
        <w:rPr>
          <w:color w:val="auto"/>
        </w:rPr>
        <w:instrText xml:space="preserve"> REF _Ref91514569 \r \h </w:instrText>
      </w:r>
      <w:r w:rsidR="00C1148B">
        <w:rPr>
          <w:color w:val="auto"/>
        </w:rPr>
      </w:r>
      <w:r w:rsidR="00C1148B">
        <w:rPr>
          <w:color w:val="auto"/>
        </w:rPr>
        <w:fldChar w:fldCharType="separate"/>
      </w:r>
      <w:r w:rsidR="00C1148B">
        <w:rPr>
          <w:color w:val="auto"/>
        </w:rPr>
        <w:t>3.4</w:t>
      </w:r>
      <w:r w:rsidR="00C1148B">
        <w:rPr>
          <w:color w:val="auto"/>
        </w:rPr>
        <w:fldChar w:fldCharType="end"/>
      </w:r>
      <w:r w:rsidRPr="00B14644">
        <w:rPr>
          <w:color w:val="auto"/>
        </w:rPr>
        <w:t>.</w:t>
      </w:r>
    </w:p>
    <w:p w14:paraId="20B17DA2" w14:textId="7E085669" w:rsidR="004B53D8" w:rsidRPr="00B14644" w:rsidRDefault="00AA6A64" w:rsidP="004B53D8">
      <w:pPr>
        <w:pStyle w:val="Liststycke"/>
        <w:numPr>
          <w:ilvl w:val="0"/>
          <w:numId w:val="3"/>
        </w:numPr>
        <w:rPr>
          <w:color w:val="auto"/>
        </w:rPr>
      </w:pPr>
      <w:r w:rsidRPr="00B14644">
        <w:rPr>
          <w:color w:val="auto"/>
        </w:rPr>
        <w:t xml:space="preserve">anbudsgivaren ska uppfylla sina skyldigheter enligt avsnitt </w:t>
      </w:r>
      <w:r w:rsidR="00C1148B">
        <w:rPr>
          <w:color w:val="auto"/>
        </w:rPr>
        <w:fldChar w:fldCharType="begin"/>
      </w:r>
      <w:r w:rsidR="00C1148B">
        <w:rPr>
          <w:color w:val="auto"/>
        </w:rPr>
        <w:instrText xml:space="preserve"> REF _Ref91514935 \r \h </w:instrText>
      </w:r>
      <w:r w:rsidR="00C1148B">
        <w:rPr>
          <w:color w:val="auto"/>
        </w:rPr>
      </w:r>
      <w:r w:rsidR="00C1148B">
        <w:rPr>
          <w:color w:val="auto"/>
        </w:rPr>
        <w:fldChar w:fldCharType="separate"/>
      </w:r>
      <w:r w:rsidR="00C1148B">
        <w:rPr>
          <w:color w:val="auto"/>
        </w:rPr>
        <w:t>3.1</w:t>
      </w:r>
      <w:r w:rsidR="00C1148B">
        <w:rPr>
          <w:color w:val="auto"/>
        </w:rPr>
        <w:fldChar w:fldCharType="end"/>
      </w:r>
      <w:r w:rsidR="00C1148B">
        <w:rPr>
          <w:color w:val="auto"/>
        </w:rPr>
        <w:softHyphen/>
      </w:r>
      <w:r w:rsidR="00C1148B">
        <w:rPr>
          <w:color w:val="auto"/>
        </w:rPr>
        <w:softHyphen/>
      </w:r>
      <w:r w:rsidRPr="00B14644">
        <w:rPr>
          <w:color w:val="auto"/>
        </w:rPr>
        <w:t>.</w:t>
      </w:r>
    </w:p>
    <w:p w14:paraId="542D7E4D" w14:textId="20E7E837" w:rsidR="004B53D8" w:rsidRPr="00B14644" w:rsidRDefault="00AA6A64" w:rsidP="004B53D8">
      <w:pPr>
        <w:pStyle w:val="Liststycke"/>
        <w:numPr>
          <w:ilvl w:val="0"/>
          <w:numId w:val="3"/>
        </w:numPr>
        <w:rPr>
          <w:color w:val="auto"/>
        </w:rPr>
      </w:pPr>
      <w:r w:rsidRPr="00B14644">
        <w:rPr>
          <w:color w:val="auto"/>
        </w:rPr>
        <w:t xml:space="preserve">anbudsgivaren ska ha tillräcklig ekonomisk förmåga enligt avsnitt </w:t>
      </w:r>
      <w:r w:rsidR="00C1148B">
        <w:rPr>
          <w:color w:val="auto"/>
        </w:rPr>
        <w:fldChar w:fldCharType="begin"/>
      </w:r>
      <w:r w:rsidR="00C1148B">
        <w:rPr>
          <w:color w:val="auto"/>
        </w:rPr>
        <w:instrText xml:space="preserve"> REF _Ref91514973 \r \h </w:instrText>
      </w:r>
      <w:r w:rsidR="00C1148B">
        <w:rPr>
          <w:color w:val="auto"/>
        </w:rPr>
      </w:r>
      <w:r w:rsidR="00C1148B">
        <w:rPr>
          <w:color w:val="auto"/>
        </w:rPr>
        <w:fldChar w:fldCharType="separate"/>
      </w:r>
      <w:r w:rsidR="00C1148B">
        <w:rPr>
          <w:color w:val="auto"/>
        </w:rPr>
        <w:t>3.2</w:t>
      </w:r>
      <w:r w:rsidR="00C1148B">
        <w:rPr>
          <w:color w:val="auto"/>
        </w:rPr>
        <w:fldChar w:fldCharType="end"/>
      </w:r>
      <w:r w:rsidRPr="00B14644">
        <w:rPr>
          <w:color w:val="auto"/>
        </w:rPr>
        <w:t xml:space="preserve">. </w:t>
      </w:r>
    </w:p>
    <w:p w14:paraId="705330A1" w14:textId="36A59815" w:rsidR="004B53D8" w:rsidRPr="00B14644" w:rsidRDefault="00AA6A64" w:rsidP="004B53D8">
      <w:pPr>
        <w:pStyle w:val="Liststycke"/>
        <w:numPr>
          <w:ilvl w:val="0"/>
          <w:numId w:val="3"/>
        </w:numPr>
        <w:rPr>
          <w:color w:val="auto"/>
        </w:rPr>
      </w:pPr>
      <w:r w:rsidRPr="00B14644">
        <w:rPr>
          <w:color w:val="auto"/>
        </w:rPr>
        <w:t>anbudsgivaren ska ha teknisk och yrkesmässig kapacitet som efterfrågas enligt avsnitt </w:t>
      </w:r>
      <w:r w:rsidR="00C1148B">
        <w:rPr>
          <w:color w:val="auto"/>
        </w:rPr>
        <w:fldChar w:fldCharType="begin"/>
      </w:r>
      <w:r w:rsidR="00C1148B">
        <w:rPr>
          <w:color w:val="auto"/>
        </w:rPr>
        <w:instrText xml:space="preserve"> REF _Ref91515017 \r \h </w:instrText>
      </w:r>
      <w:r w:rsidR="00C1148B">
        <w:rPr>
          <w:color w:val="auto"/>
        </w:rPr>
      </w:r>
      <w:r w:rsidR="00C1148B">
        <w:rPr>
          <w:color w:val="auto"/>
        </w:rPr>
        <w:fldChar w:fldCharType="separate"/>
      </w:r>
      <w:r w:rsidR="00C1148B">
        <w:rPr>
          <w:color w:val="auto"/>
        </w:rPr>
        <w:t>3.3</w:t>
      </w:r>
      <w:r w:rsidR="00C1148B">
        <w:rPr>
          <w:color w:val="auto"/>
        </w:rPr>
        <w:fldChar w:fldCharType="end"/>
      </w:r>
      <w:r w:rsidRPr="00B14644">
        <w:rPr>
          <w:color w:val="auto"/>
        </w:rPr>
        <w:t>.</w:t>
      </w:r>
    </w:p>
    <w:p w14:paraId="427D7677" w14:textId="09C8402A" w:rsidR="004B53D8" w:rsidRDefault="00AA6A64" w:rsidP="004B53D8">
      <w:pPr>
        <w:pStyle w:val="Liststycke"/>
        <w:numPr>
          <w:ilvl w:val="0"/>
          <w:numId w:val="3"/>
        </w:numPr>
      </w:pPr>
      <w:r>
        <w:t xml:space="preserve">anbudsgivaren ska tillämpa kvalitetssäkrings- och miljöledningsarbete i sin verksamhet enligt avsnitt </w:t>
      </w:r>
      <w:r w:rsidR="00C1148B">
        <w:fldChar w:fldCharType="begin"/>
      </w:r>
      <w:r w:rsidR="00C1148B">
        <w:instrText xml:space="preserve"> REF _Ref91514996 \r \h </w:instrText>
      </w:r>
      <w:r w:rsidR="00C1148B">
        <w:fldChar w:fldCharType="separate"/>
      </w:r>
      <w:r w:rsidR="00C1148B">
        <w:t>3.4</w:t>
      </w:r>
      <w:r w:rsidR="00C1148B">
        <w:fldChar w:fldCharType="end"/>
      </w:r>
      <w:r w:rsidRPr="00B14644">
        <w:rPr>
          <w:color w:val="auto"/>
        </w:rPr>
        <w:t>.</w:t>
      </w:r>
    </w:p>
    <w:p w14:paraId="6236954F" w14:textId="274C6712" w:rsidR="004B53D8" w:rsidRPr="00BA745D" w:rsidRDefault="00AA6A64" w:rsidP="004B53D8">
      <w:pPr>
        <w:pStyle w:val="Liststycke"/>
        <w:numPr>
          <w:ilvl w:val="0"/>
          <w:numId w:val="3"/>
        </w:numPr>
      </w:pPr>
      <w:r>
        <w:t>anbudet inte innehåll</w:t>
      </w:r>
      <w:r w:rsidR="00E50BF3">
        <w:t>er</w:t>
      </w:r>
      <w:r>
        <w:t xml:space="preserve"> förbehåll.</w:t>
      </w:r>
    </w:p>
    <w:p w14:paraId="630AEEFC" w14:textId="77777777" w:rsidR="004B53D8" w:rsidRDefault="004B53D8" w:rsidP="004B53D8">
      <w:pPr>
        <w:tabs>
          <w:tab w:val="clear" w:pos="567"/>
          <w:tab w:val="clear" w:pos="3686"/>
          <w:tab w:val="left" w:pos="720"/>
        </w:tabs>
        <w:rPr>
          <w:color w:val="339966"/>
          <w:u w:val="single"/>
        </w:rPr>
      </w:pPr>
    </w:p>
    <w:p w14:paraId="357F19FB" w14:textId="0160CC47" w:rsidR="004B53D8" w:rsidRPr="000E0442" w:rsidRDefault="00AA6A64" w:rsidP="004B53D8">
      <w:pPr>
        <w:tabs>
          <w:tab w:val="clear" w:pos="567"/>
          <w:tab w:val="clear" w:pos="3686"/>
          <w:tab w:val="left" w:pos="720"/>
        </w:tabs>
        <w:rPr>
          <w:i/>
          <w:color w:val="FF0000"/>
        </w:rPr>
      </w:pPr>
      <w:r w:rsidRPr="000E0442">
        <w:rPr>
          <w:i/>
          <w:color w:val="FF0000"/>
        </w:rPr>
        <w:t xml:space="preserve">Mer information finns i fördjupningstexten ”Anbudsprövning” i </w:t>
      </w:r>
      <w:r w:rsidR="00527409" w:rsidRPr="00527409">
        <w:rPr>
          <w:i/>
          <w:color w:val="FF0000"/>
        </w:rPr>
        <w:t>Avfall Sveriges</w:t>
      </w:r>
      <w:r w:rsidR="000E0442">
        <w:rPr>
          <w:i/>
          <w:color w:val="FF0000"/>
        </w:rPr>
        <w:t xml:space="preserve"> ”</w:t>
      </w:r>
      <w:r w:rsidRPr="000E0442">
        <w:rPr>
          <w:i/>
          <w:color w:val="FF0000"/>
        </w:rPr>
        <w:t>Mall för upphandling av avfallshämtning</w:t>
      </w:r>
      <w:r w:rsidR="000E0442">
        <w:rPr>
          <w:i/>
          <w:color w:val="FF0000"/>
        </w:rPr>
        <w:t>”</w:t>
      </w:r>
      <w:r w:rsidRPr="000E0442">
        <w:rPr>
          <w:i/>
          <w:color w:val="FF0000"/>
        </w:rPr>
        <w:t xml:space="preserve">. </w:t>
      </w:r>
    </w:p>
    <w:p w14:paraId="68148341" w14:textId="77777777" w:rsidR="004B53D8" w:rsidRPr="00C94D5B" w:rsidRDefault="000E0442" w:rsidP="008A1F7D">
      <w:pPr>
        <w:pStyle w:val="Rubrik2"/>
      </w:pPr>
      <w:bookmarkStart w:id="177" w:name="_Toc319677687"/>
      <w:bookmarkStart w:id="178" w:name="_Toc101259398"/>
      <w:r w:rsidRPr="00C94D5B">
        <w:t>Prövning och u</w:t>
      </w:r>
      <w:r w:rsidR="00AA6A64" w:rsidRPr="00C94D5B">
        <w:t>tvärdering av anbud</w:t>
      </w:r>
      <w:bookmarkEnd w:id="177"/>
      <w:bookmarkEnd w:id="178"/>
    </w:p>
    <w:p w14:paraId="0BAEDD99" w14:textId="77777777" w:rsidR="00191419" w:rsidRPr="00191419" w:rsidRDefault="00191419" w:rsidP="00191419">
      <w:pPr>
        <w:tabs>
          <w:tab w:val="clear" w:pos="567"/>
          <w:tab w:val="clear" w:pos="3686"/>
          <w:tab w:val="left" w:pos="720"/>
        </w:tabs>
      </w:pPr>
      <w:r w:rsidRPr="00191419">
        <w:t xml:space="preserve">För att kunna tilldela kontrakt gör beställaren en utvärdering av anbuden. </w:t>
      </w:r>
    </w:p>
    <w:p w14:paraId="4E77EF61" w14:textId="77777777" w:rsidR="00191419" w:rsidRPr="00191419" w:rsidRDefault="00191419" w:rsidP="00191419">
      <w:pPr>
        <w:tabs>
          <w:tab w:val="clear" w:pos="567"/>
          <w:tab w:val="clear" w:pos="3686"/>
          <w:tab w:val="left" w:pos="720"/>
        </w:tabs>
      </w:pPr>
    </w:p>
    <w:p w14:paraId="6A2729F0" w14:textId="77777777" w:rsidR="00191419" w:rsidRPr="00191419" w:rsidRDefault="00191419" w:rsidP="00191419">
      <w:pPr>
        <w:tabs>
          <w:tab w:val="clear" w:pos="567"/>
          <w:tab w:val="clear" w:pos="3686"/>
          <w:tab w:val="left" w:pos="720"/>
        </w:tabs>
      </w:pPr>
      <w:r w:rsidRPr="00191419">
        <w:t>Ett anbud utvärderas om</w:t>
      </w:r>
    </w:p>
    <w:p w14:paraId="7B80C3E3" w14:textId="77777777" w:rsidR="00191419" w:rsidRPr="00191419" w:rsidRDefault="00191419" w:rsidP="00191419">
      <w:pPr>
        <w:numPr>
          <w:ilvl w:val="0"/>
          <w:numId w:val="6"/>
        </w:numPr>
        <w:tabs>
          <w:tab w:val="clear" w:pos="567"/>
          <w:tab w:val="clear" w:pos="3686"/>
          <w:tab w:val="left" w:pos="720"/>
        </w:tabs>
      </w:pPr>
      <w:r w:rsidRPr="00191419">
        <w:t xml:space="preserve">anbudsgivaren har blivit kvalificerad  </w:t>
      </w:r>
    </w:p>
    <w:p w14:paraId="15E7C44B" w14:textId="391AE612" w:rsidR="00191419" w:rsidRPr="00191419" w:rsidRDefault="00191419" w:rsidP="00191419">
      <w:pPr>
        <w:numPr>
          <w:ilvl w:val="0"/>
          <w:numId w:val="6"/>
        </w:numPr>
        <w:tabs>
          <w:tab w:val="clear" w:pos="567"/>
          <w:tab w:val="clear" w:pos="3686"/>
          <w:tab w:val="left" w:pos="720"/>
        </w:tabs>
      </w:pPr>
      <w:r w:rsidRPr="00191419">
        <w:t>kraven på tjänsten och varan bedöms kunna uppfyllas</w:t>
      </w:r>
      <w:r w:rsidR="00E50BF3">
        <w:t>.</w:t>
      </w:r>
    </w:p>
    <w:p w14:paraId="4E3BC2C2" w14:textId="60721888" w:rsidR="000E0442" w:rsidRPr="000B3F60" w:rsidRDefault="000E0442" w:rsidP="000E0442">
      <w:pPr>
        <w:tabs>
          <w:tab w:val="clear" w:pos="567"/>
          <w:tab w:val="clear" w:pos="3686"/>
          <w:tab w:val="left" w:pos="720"/>
        </w:tabs>
      </w:pPr>
      <w:r w:rsidRPr="000B3F60">
        <w:t xml:space="preserve"> </w:t>
      </w:r>
    </w:p>
    <w:p w14:paraId="65AB7BE5" w14:textId="77777777" w:rsidR="000E0442" w:rsidRPr="000B3F60" w:rsidRDefault="000E0442" w:rsidP="000E0442">
      <w:pPr>
        <w:tabs>
          <w:tab w:val="clear" w:pos="567"/>
          <w:tab w:val="clear" w:pos="3686"/>
          <w:tab w:val="left" w:pos="720"/>
        </w:tabs>
      </w:pPr>
      <w:r w:rsidRPr="000B3F60">
        <w:t>Anbuden utvärderas på följande sätt:</w:t>
      </w:r>
    </w:p>
    <w:p w14:paraId="7EBCDDD9" w14:textId="77777777" w:rsidR="004B53D8" w:rsidRDefault="004B53D8" w:rsidP="004B53D8">
      <w:pPr>
        <w:tabs>
          <w:tab w:val="clear" w:pos="567"/>
          <w:tab w:val="clear" w:pos="3686"/>
          <w:tab w:val="left" w:pos="720"/>
        </w:tabs>
      </w:pPr>
    </w:p>
    <w:p w14:paraId="2E97CFFC" w14:textId="50FB69D3" w:rsidR="004B53D8" w:rsidRPr="000E0442" w:rsidRDefault="00AA6A64" w:rsidP="004B53D8">
      <w:pPr>
        <w:tabs>
          <w:tab w:val="clear" w:pos="567"/>
          <w:tab w:val="clear" w:pos="3686"/>
          <w:tab w:val="left" w:pos="720"/>
        </w:tabs>
        <w:rPr>
          <w:color w:val="0000FF"/>
        </w:rPr>
      </w:pPr>
      <w:r w:rsidRPr="000E0442">
        <w:rPr>
          <w:color w:val="0000FF"/>
        </w:rPr>
        <w:t xml:space="preserve">Pris per ton för mottagning och biologisk </w:t>
      </w:r>
      <w:r w:rsidR="00E14A23">
        <w:rPr>
          <w:color w:val="0000FF"/>
        </w:rPr>
        <w:t>återvinning</w:t>
      </w:r>
      <w:r w:rsidR="00E14A23" w:rsidRPr="000E0442">
        <w:rPr>
          <w:color w:val="0000FF"/>
        </w:rPr>
        <w:t xml:space="preserve"> </w:t>
      </w:r>
      <w:r w:rsidRPr="000E0442">
        <w:rPr>
          <w:color w:val="0000FF"/>
        </w:rPr>
        <w:t xml:space="preserve">enligt anbud. </w:t>
      </w:r>
      <w:r w:rsidR="00214610">
        <w:rPr>
          <w:color w:val="0000FF"/>
        </w:rPr>
        <w:t>Leverantörens s</w:t>
      </w:r>
      <w:r w:rsidRPr="000E0442">
        <w:rPr>
          <w:color w:val="0000FF"/>
        </w:rPr>
        <w:t xml:space="preserve">amtliga kostnader ska vara inräknade i anbudspriset. </w:t>
      </w:r>
    </w:p>
    <w:p w14:paraId="1112BDA8" w14:textId="77777777" w:rsidR="004B53D8" w:rsidRPr="000E0442" w:rsidRDefault="004B53D8" w:rsidP="004B53D8">
      <w:pPr>
        <w:tabs>
          <w:tab w:val="clear" w:pos="567"/>
          <w:tab w:val="clear" w:pos="3686"/>
          <w:tab w:val="left" w:pos="720"/>
        </w:tabs>
        <w:rPr>
          <w:color w:val="0000FF"/>
        </w:rPr>
      </w:pPr>
    </w:p>
    <w:p w14:paraId="429A9494" w14:textId="4478900E" w:rsidR="00D23201" w:rsidRDefault="00AA6A64" w:rsidP="004B53D8">
      <w:pPr>
        <w:tabs>
          <w:tab w:val="clear" w:pos="567"/>
          <w:tab w:val="clear" w:pos="3686"/>
          <w:tab w:val="left" w:pos="720"/>
        </w:tabs>
        <w:rPr>
          <w:color w:val="0000FF"/>
        </w:rPr>
      </w:pPr>
      <w:r w:rsidRPr="000E0442">
        <w:rPr>
          <w:color w:val="0000FF"/>
        </w:rPr>
        <w:t xml:space="preserve">Till </w:t>
      </w:r>
      <w:r w:rsidR="00622E7D">
        <w:rPr>
          <w:color w:val="0000FF"/>
        </w:rPr>
        <w:t>anbuds</w:t>
      </w:r>
      <w:r w:rsidRPr="000E0442">
        <w:rPr>
          <w:color w:val="0000FF"/>
        </w:rPr>
        <w:t>priset kommer</w:t>
      </w:r>
      <w:r w:rsidR="00622E7D">
        <w:rPr>
          <w:color w:val="0000FF"/>
        </w:rPr>
        <w:t xml:space="preserve"> beställarens beräknade </w:t>
      </w:r>
      <w:r w:rsidR="00770969" w:rsidRPr="000E0442">
        <w:rPr>
          <w:color w:val="0000FF"/>
        </w:rPr>
        <w:t>kostnad</w:t>
      </w:r>
      <w:r w:rsidR="00622E7D">
        <w:rPr>
          <w:color w:val="0000FF"/>
        </w:rPr>
        <w:t xml:space="preserve"> för transport till anläggningen</w:t>
      </w:r>
      <w:r w:rsidR="00770969" w:rsidRPr="000E0442">
        <w:rPr>
          <w:color w:val="0000FF"/>
        </w:rPr>
        <w:t xml:space="preserve"> </w:t>
      </w:r>
      <w:r w:rsidRPr="000E0442">
        <w:rPr>
          <w:color w:val="0000FF"/>
        </w:rPr>
        <w:t xml:space="preserve">läggas till. </w:t>
      </w:r>
      <w:r w:rsidR="00770969">
        <w:rPr>
          <w:color w:val="0000FF"/>
        </w:rPr>
        <w:t>Transport</w:t>
      </w:r>
      <w:r w:rsidRPr="000E0442">
        <w:rPr>
          <w:color w:val="0000FF"/>
        </w:rPr>
        <w:t xml:space="preserve">kostnaden är x kr/ton och km. </w:t>
      </w:r>
      <w:r w:rsidR="009F2A34">
        <w:rPr>
          <w:color w:val="0000FF"/>
        </w:rPr>
        <w:t>B</w:t>
      </w:r>
      <w:r w:rsidRPr="000E0442">
        <w:rPr>
          <w:color w:val="0000FF"/>
        </w:rPr>
        <w:t xml:space="preserve">ehandlingsanläggningens belägenhetsort </w:t>
      </w:r>
      <w:r w:rsidR="00622E7D">
        <w:rPr>
          <w:color w:val="0000FF"/>
        </w:rPr>
        <w:t xml:space="preserve">ska </w:t>
      </w:r>
      <w:r w:rsidR="009F2A34">
        <w:rPr>
          <w:color w:val="0000FF"/>
        </w:rPr>
        <w:t>anges</w:t>
      </w:r>
      <w:r w:rsidRPr="000E0442">
        <w:rPr>
          <w:color w:val="0000FF"/>
        </w:rPr>
        <w:t xml:space="preserve"> i anbudsformuläret X ”Priser och avstånd”.</w:t>
      </w:r>
    </w:p>
    <w:p w14:paraId="0D83F9E9" w14:textId="77777777" w:rsidR="00267B57" w:rsidRDefault="00267B57" w:rsidP="004B53D8">
      <w:pPr>
        <w:tabs>
          <w:tab w:val="clear" w:pos="567"/>
          <w:tab w:val="clear" w:pos="3686"/>
          <w:tab w:val="left" w:pos="720"/>
        </w:tabs>
        <w:rPr>
          <w:color w:val="548DD4"/>
        </w:rPr>
      </w:pPr>
    </w:p>
    <w:p w14:paraId="0B6B52D8" w14:textId="5B37C379" w:rsidR="004B53D8" w:rsidRDefault="00AA6A64" w:rsidP="004B53D8">
      <w:pPr>
        <w:tabs>
          <w:tab w:val="clear" w:pos="567"/>
          <w:tab w:val="clear" w:pos="3686"/>
          <w:tab w:val="left" w:pos="720"/>
        </w:tabs>
        <w:rPr>
          <w:i/>
          <w:color w:val="FF0000"/>
        </w:rPr>
      </w:pPr>
      <w:r>
        <w:rPr>
          <w:i/>
          <w:color w:val="FF0000"/>
        </w:rPr>
        <w:t xml:space="preserve">Beskriv så tydligt som möjligt på vilket sätt anbuden utvärderas. Byt ut texten ovan så att den passar er upphandling. Det finns många olika utvärderingsmodeller. </w:t>
      </w:r>
    </w:p>
    <w:p w14:paraId="0552E3BC" w14:textId="77777777" w:rsidR="00267B57" w:rsidRDefault="00267B57" w:rsidP="004B53D8">
      <w:pPr>
        <w:tabs>
          <w:tab w:val="clear" w:pos="567"/>
          <w:tab w:val="clear" w:pos="3686"/>
          <w:tab w:val="left" w:pos="720"/>
        </w:tabs>
        <w:rPr>
          <w:i/>
          <w:color w:val="FF0000"/>
        </w:rPr>
      </w:pPr>
    </w:p>
    <w:p w14:paraId="7F43BD0F" w14:textId="5265C56D" w:rsidR="00E940C5" w:rsidRDefault="00622E7D" w:rsidP="00622E7D">
      <w:pPr>
        <w:tabs>
          <w:tab w:val="clear" w:pos="567"/>
          <w:tab w:val="clear" w:pos="3686"/>
          <w:tab w:val="left" w:pos="720"/>
        </w:tabs>
        <w:rPr>
          <w:i/>
          <w:color w:val="FF0000"/>
        </w:rPr>
      </w:pPr>
      <w:r>
        <w:rPr>
          <w:i/>
          <w:color w:val="FF0000"/>
        </w:rPr>
        <w:t xml:space="preserve">Om transporter inte ingår i uppdraget bör anbudspriset i utvärderingen justeras med hänsyn till transportkostnader till behandlingsanläggning från en specifik plats som anges i upphandlingsdokumentet. </w:t>
      </w:r>
      <w:r w:rsidR="00E940C5" w:rsidRPr="00E940C5">
        <w:rPr>
          <w:i/>
          <w:color w:val="FF0000"/>
        </w:rPr>
        <w:t xml:space="preserve">Summan ska spegla beräknade, faktiska kostnader för transporten. </w:t>
      </w:r>
      <w:r>
        <w:rPr>
          <w:i/>
          <w:color w:val="FF0000"/>
        </w:rPr>
        <w:t>Alternativt svarar</w:t>
      </w:r>
      <w:r w:rsidR="009F2A34">
        <w:rPr>
          <w:i/>
          <w:color w:val="FF0000"/>
        </w:rPr>
        <w:t xml:space="preserve"> anbudsgivaren för</w:t>
      </w:r>
      <w:r w:rsidR="009F2A34" w:rsidRPr="009F2A34">
        <w:rPr>
          <w:i/>
          <w:color w:val="FF0000"/>
        </w:rPr>
        <w:t xml:space="preserve"> transport </w:t>
      </w:r>
      <w:r w:rsidR="009F2A34">
        <w:rPr>
          <w:i/>
          <w:color w:val="FF0000"/>
        </w:rPr>
        <w:t>och det</w:t>
      </w:r>
      <w:r>
        <w:rPr>
          <w:i/>
          <w:color w:val="FF0000"/>
        </w:rPr>
        <w:t xml:space="preserve"> ska</w:t>
      </w:r>
      <w:r w:rsidR="009F2A34">
        <w:rPr>
          <w:i/>
          <w:color w:val="FF0000"/>
        </w:rPr>
        <w:t xml:space="preserve"> </w:t>
      </w:r>
      <w:r>
        <w:rPr>
          <w:i/>
          <w:color w:val="FF0000"/>
        </w:rPr>
        <w:t xml:space="preserve">då </w:t>
      </w:r>
      <w:r w:rsidR="009F2A34" w:rsidRPr="009F2A34">
        <w:rPr>
          <w:i/>
          <w:color w:val="FF0000"/>
        </w:rPr>
        <w:t>inkluderas i dennes</w:t>
      </w:r>
      <w:r>
        <w:rPr>
          <w:i/>
          <w:color w:val="FF0000"/>
        </w:rPr>
        <w:t xml:space="preserve"> angivna</w:t>
      </w:r>
      <w:r w:rsidR="009F2A34" w:rsidRPr="009F2A34">
        <w:rPr>
          <w:i/>
          <w:color w:val="FF0000"/>
        </w:rPr>
        <w:t xml:space="preserve"> pris.</w:t>
      </w:r>
    </w:p>
    <w:p w14:paraId="53FEDE2A" w14:textId="0D4C38F2" w:rsidR="00E940C5" w:rsidRDefault="00E940C5" w:rsidP="00622E7D">
      <w:pPr>
        <w:tabs>
          <w:tab w:val="clear" w:pos="567"/>
          <w:tab w:val="clear" w:pos="3686"/>
          <w:tab w:val="left" w:pos="720"/>
        </w:tabs>
        <w:rPr>
          <w:i/>
          <w:color w:val="FF0000"/>
        </w:rPr>
      </w:pPr>
    </w:p>
    <w:p w14:paraId="7B950994" w14:textId="37862ADB" w:rsidR="00622E7D" w:rsidRPr="00C9309E" w:rsidRDefault="00E940C5" w:rsidP="001B0218">
      <w:pPr>
        <w:tabs>
          <w:tab w:val="clear" w:pos="567"/>
          <w:tab w:val="clear" w:pos="3686"/>
          <w:tab w:val="left" w:pos="720"/>
        </w:tabs>
        <w:rPr>
          <w:i/>
          <w:color w:val="FF0000"/>
        </w:rPr>
      </w:pPr>
      <w:r>
        <w:rPr>
          <w:i/>
          <w:color w:val="FF0000"/>
        </w:rPr>
        <w:t xml:space="preserve">I del 2 av mallen, ”Läsanvisningar </w:t>
      </w:r>
      <w:r w:rsidRPr="00E940C5">
        <w:rPr>
          <w:i/>
          <w:color w:val="FF0000"/>
        </w:rPr>
        <w:t>samt tips om förberedelser och anbudsutvärdering</w:t>
      </w:r>
      <w:r>
        <w:rPr>
          <w:i/>
          <w:color w:val="FF0000"/>
        </w:rPr>
        <w:t>”, finns exempel på utvärderingskriterier.</w:t>
      </w:r>
    </w:p>
    <w:p w14:paraId="15252B4D" w14:textId="77777777" w:rsidR="004B53D8" w:rsidRPr="002F70AF" w:rsidRDefault="00AA6A64" w:rsidP="008A1F7D">
      <w:pPr>
        <w:pStyle w:val="Rubrik2"/>
      </w:pPr>
      <w:bookmarkStart w:id="179" w:name="_Toc101259399"/>
      <w:r>
        <w:t xml:space="preserve">Antagande </w:t>
      </w:r>
      <w:r w:rsidRPr="002F70AF">
        <w:t>av anbud</w:t>
      </w:r>
      <w:r>
        <w:t xml:space="preserve"> – tilldelning av kontrakt</w:t>
      </w:r>
      <w:bookmarkEnd w:id="179"/>
    </w:p>
    <w:p w14:paraId="4DFAF3C0" w14:textId="225D6149" w:rsidR="000E0442" w:rsidRPr="000E0442" w:rsidRDefault="000E0442" w:rsidP="000E0442">
      <w:pPr>
        <w:tabs>
          <w:tab w:val="clear" w:pos="567"/>
          <w:tab w:val="clear" w:pos="3686"/>
          <w:tab w:val="left" w:pos="720"/>
        </w:tabs>
        <w:rPr>
          <w:color w:val="0000FF"/>
        </w:rPr>
      </w:pPr>
      <w:r w:rsidRPr="009C1F22">
        <w:rPr>
          <w:color w:val="auto"/>
        </w:rPr>
        <w:t xml:space="preserve">Det anbud som </w:t>
      </w:r>
      <w:r w:rsidR="00191419" w:rsidRPr="009C1F22">
        <w:rPr>
          <w:color w:val="auto"/>
        </w:rPr>
        <w:t xml:space="preserve">innebär den </w:t>
      </w:r>
      <w:r w:rsidR="00191419" w:rsidRPr="00AD572B">
        <w:rPr>
          <w:color w:val="0000FF"/>
        </w:rPr>
        <w:t>lägsta</w:t>
      </w:r>
      <w:r w:rsidR="00191419">
        <w:rPr>
          <w:color w:val="0000FF"/>
        </w:rPr>
        <w:t xml:space="preserve"> kostnaden </w:t>
      </w:r>
      <w:r w:rsidR="00191419" w:rsidRPr="009C1F22">
        <w:rPr>
          <w:color w:val="auto"/>
        </w:rPr>
        <w:t>för beställaren</w:t>
      </w:r>
      <w:r w:rsidRPr="009C1F22">
        <w:rPr>
          <w:color w:val="auto"/>
        </w:rPr>
        <w:t xml:space="preserve">, kommer att tilldelas kontrakt. </w:t>
      </w:r>
    </w:p>
    <w:p w14:paraId="70CBD0E7" w14:textId="77777777" w:rsidR="004B53D8" w:rsidRPr="00E01E7F" w:rsidRDefault="004B53D8" w:rsidP="004B53D8">
      <w:pPr>
        <w:tabs>
          <w:tab w:val="clear" w:pos="567"/>
          <w:tab w:val="clear" w:pos="3686"/>
          <w:tab w:val="left" w:pos="720"/>
        </w:tabs>
        <w:rPr>
          <w:color w:val="3366FF"/>
        </w:rPr>
      </w:pPr>
    </w:p>
    <w:p w14:paraId="3B026E04" w14:textId="77777777" w:rsidR="00191419" w:rsidRPr="00191419" w:rsidRDefault="00191419" w:rsidP="00191419">
      <w:pPr>
        <w:tabs>
          <w:tab w:val="clear" w:pos="567"/>
          <w:tab w:val="clear" w:pos="3686"/>
          <w:tab w:val="left" w:pos="720"/>
        </w:tabs>
        <w:rPr>
          <w:i/>
          <w:color w:val="FF0000"/>
        </w:rPr>
      </w:pPr>
      <w:r w:rsidRPr="00191419">
        <w:rPr>
          <w:i/>
          <w:color w:val="FF0000"/>
        </w:rPr>
        <w:t>Beställaren ska anta </w:t>
      </w:r>
      <w:r w:rsidRPr="00191419">
        <w:rPr>
          <w:b/>
          <w:bCs/>
          <w:i/>
          <w:color w:val="FF0000"/>
        </w:rPr>
        <w:t>det ekonomiskt mest fördelaktiga anbudet</w:t>
      </w:r>
      <w:r w:rsidRPr="00191419">
        <w:rPr>
          <w:i/>
          <w:color w:val="FF0000"/>
        </w:rPr>
        <w:t>. Vilket anbud som är det ekonomiskt mest fördelaktiga anbudet ska utvärderas på någon av det tre utvärderingsgrunderna: 1. bästa förhållande mellan pris och kvalitet; 2. kostnad; 3.pris. </w:t>
      </w:r>
    </w:p>
    <w:p w14:paraId="6743749B" w14:textId="5B2449F8" w:rsidR="00191419" w:rsidRDefault="00191419" w:rsidP="00191419">
      <w:pPr>
        <w:tabs>
          <w:tab w:val="clear" w:pos="567"/>
          <w:tab w:val="clear" w:pos="3686"/>
          <w:tab w:val="left" w:pos="720"/>
        </w:tabs>
        <w:rPr>
          <w:i/>
          <w:color w:val="FF0000"/>
        </w:rPr>
      </w:pPr>
      <w:r w:rsidRPr="00191419">
        <w:rPr>
          <w:i/>
          <w:color w:val="FF0000"/>
        </w:rPr>
        <w:t>Beställaren ska i upphandlingsdokumenten ange utvärderingsgrund och tilldelningskriterier för att identifiera det ekonomiskt mest fördelaktiga anbudet. För leverantörerna ska det vara tydligt redan när de läser upphandlingsdokumenten hur deras anbud kommer att utvärderas. Se mer i</w:t>
      </w:r>
      <w:r w:rsidRPr="00D7099F">
        <w:rPr>
          <w:i/>
          <w:color w:val="FF0000"/>
        </w:rPr>
        <w:t xml:space="preserve">nfo hos </w:t>
      </w:r>
      <w:hyperlink r:id="rId8" w:history="1">
        <w:r w:rsidRPr="00D7099F">
          <w:rPr>
            <w:rStyle w:val="Hyperlnk"/>
            <w:i/>
            <w:color w:val="FF0000"/>
          </w:rPr>
          <w:t>www.upphandlingsmyndigheten.se</w:t>
        </w:r>
      </w:hyperlink>
      <w:r w:rsidRPr="00D7099F">
        <w:rPr>
          <w:i/>
          <w:color w:val="FF0000"/>
        </w:rPr>
        <w:t>.</w:t>
      </w:r>
    </w:p>
    <w:p w14:paraId="1A3694B3" w14:textId="3AF35631" w:rsidR="00B13DDF" w:rsidRDefault="00B13DDF" w:rsidP="00191419">
      <w:pPr>
        <w:tabs>
          <w:tab w:val="clear" w:pos="567"/>
          <w:tab w:val="clear" w:pos="3686"/>
          <w:tab w:val="left" w:pos="720"/>
        </w:tabs>
        <w:rPr>
          <w:i/>
          <w:color w:val="FF0000"/>
        </w:rPr>
      </w:pPr>
    </w:p>
    <w:p w14:paraId="45E6A751" w14:textId="2553CDC7" w:rsidR="000E0442" w:rsidRDefault="00B13DDF" w:rsidP="004B53D8">
      <w:pPr>
        <w:tabs>
          <w:tab w:val="clear" w:pos="567"/>
          <w:tab w:val="clear" w:pos="3686"/>
          <w:tab w:val="left" w:pos="720"/>
        </w:tabs>
        <w:rPr>
          <w:i/>
          <w:color w:val="FF0000"/>
        </w:rPr>
      </w:pPr>
      <w:r w:rsidRPr="00B13DDF">
        <w:rPr>
          <w:i/>
          <w:color w:val="FF0000"/>
        </w:rPr>
        <w:t>I ex</w:t>
      </w:r>
      <w:r>
        <w:rPr>
          <w:i/>
          <w:color w:val="FF0000"/>
        </w:rPr>
        <w:t>emp</w:t>
      </w:r>
      <w:r w:rsidR="00D7099F">
        <w:rPr>
          <w:i/>
          <w:color w:val="FF0000"/>
        </w:rPr>
        <w:t>eltexten</w:t>
      </w:r>
      <w:r>
        <w:rPr>
          <w:i/>
          <w:color w:val="FF0000"/>
        </w:rPr>
        <w:t xml:space="preserve"> ovan</w:t>
      </w:r>
      <w:r w:rsidRPr="00B13DDF">
        <w:rPr>
          <w:i/>
          <w:color w:val="FF0000"/>
        </w:rPr>
        <w:t xml:space="preserve"> utvärderas på </w:t>
      </w:r>
      <w:r>
        <w:rPr>
          <w:i/>
          <w:color w:val="FF0000"/>
        </w:rPr>
        <w:t xml:space="preserve">grunden </w:t>
      </w:r>
      <w:r w:rsidRPr="00B13DDF">
        <w:rPr>
          <w:i/>
          <w:color w:val="FF0000"/>
        </w:rPr>
        <w:t xml:space="preserve">lägsta kostnad. Om </w:t>
      </w:r>
      <w:proofErr w:type="gramStart"/>
      <w:r w:rsidRPr="00B13DDF">
        <w:rPr>
          <w:i/>
          <w:color w:val="FF0000"/>
        </w:rPr>
        <w:t>t</w:t>
      </w:r>
      <w:r>
        <w:rPr>
          <w:i/>
          <w:color w:val="FF0000"/>
        </w:rPr>
        <w:t>.</w:t>
      </w:r>
      <w:r w:rsidRPr="00B13DDF">
        <w:rPr>
          <w:i/>
          <w:color w:val="FF0000"/>
        </w:rPr>
        <w:t>ex</w:t>
      </w:r>
      <w:r>
        <w:rPr>
          <w:i/>
          <w:color w:val="FF0000"/>
        </w:rPr>
        <w:t>.</w:t>
      </w:r>
      <w:proofErr w:type="gramEnd"/>
      <w:r w:rsidRPr="00B13DDF">
        <w:rPr>
          <w:i/>
          <w:color w:val="FF0000"/>
        </w:rPr>
        <w:t xml:space="preserve"> biogödselns kvalitet är ett utvärderingskriterium så </w:t>
      </w:r>
      <w:r>
        <w:rPr>
          <w:i/>
          <w:color w:val="FF0000"/>
        </w:rPr>
        <w:t xml:space="preserve">är det i stället </w:t>
      </w:r>
      <w:r w:rsidRPr="00B13DDF">
        <w:rPr>
          <w:i/>
          <w:color w:val="FF0000"/>
        </w:rPr>
        <w:t>alt 1</w:t>
      </w:r>
      <w:r>
        <w:rPr>
          <w:i/>
          <w:color w:val="FF0000"/>
        </w:rPr>
        <w:t xml:space="preserve">, </w:t>
      </w:r>
      <w:r w:rsidRPr="00191419">
        <w:rPr>
          <w:i/>
          <w:color w:val="FF0000"/>
        </w:rPr>
        <w:t>bästa förhållande mellan pris och kvalite</w:t>
      </w:r>
      <w:r>
        <w:rPr>
          <w:i/>
          <w:color w:val="FF0000"/>
        </w:rPr>
        <w:t>t, som man utvärderar på</w:t>
      </w:r>
      <w:r w:rsidRPr="00B13DDF">
        <w:rPr>
          <w:i/>
          <w:color w:val="FF0000"/>
        </w:rPr>
        <w:t>. Om hänsyn inte tas till kostnad för transport</w:t>
      </w:r>
      <w:r>
        <w:rPr>
          <w:i/>
          <w:color w:val="FF0000"/>
        </w:rPr>
        <w:t xml:space="preserve"> till anläggningen så</w:t>
      </w:r>
      <w:r w:rsidR="00B11B88">
        <w:rPr>
          <w:i/>
          <w:color w:val="FF0000"/>
        </w:rPr>
        <w:t xml:space="preserve"> utvärderas enbart på pris, d.v.s.</w:t>
      </w:r>
      <w:r w:rsidRPr="00B13DDF">
        <w:rPr>
          <w:i/>
          <w:color w:val="FF0000"/>
        </w:rPr>
        <w:t xml:space="preserve"> alt</w:t>
      </w:r>
      <w:r>
        <w:rPr>
          <w:i/>
          <w:color w:val="FF0000"/>
        </w:rPr>
        <w:t>ernativ</w:t>
      </w:r>
      <w:r w:rsidRPr="00B13DDF">
        <w:rPr>
          <w:i/>
          <w:color w:val="FF0000"/>
        </w:rPr>
        <w:t xml:space="preserve"> 3</w:t>
      </w:r>
      <w:r w:rsidR="00B11B88">
        <w:rPr>
          <w:i/>
          <w:color w:val="FF0000"/>
        </w:rPr>
        <w:t>.</w:t>
      </w:r>
    </w:p>
    <w:p w14:paraId="6FA98D04" w14:textId="198E8B61" w:rsidR="004B53D8" w:rsidRDefault="004B53D8" w:rsidP="004B53D8">
      <w:pPr>
        <w:tabs>
          <w:tab w:val="clear" w:pos="567"/>
          <w:tab w:val="clear" w:pos="3686"/>
          <w:tab w:val="left" w:pos="720"/>
        </w:tabs>
      </w:pPr>
    </w:p>
    <w:p w14:paraId="013A3043" w14:textId="77777777" w:rsidR="00B11B88" w:rsidRPr="00BA745D" w:rsidRDefault="00B11B88" w:rsidP="00B11B88">
      <w:pPr>
        <w:tabs>
          <w:tab w:val="clear" w:pos="567"/>
          <w:tab w:val="clear" w:pos="3686"/>
          <w:tab w:val="left" w:pos="720"/>
        </w:tabs>
        <w:rPr>
          <w:color w:val="auto"/>
        </w:rPr>
      </w:pPr>
      <w:r w:rsidRPr="003D4120">
        <w:t xml:space="preserve">Formellt beslut om tilldelning fattas av </w:t>
      </w:r>
      <w:r w:rsidRPr="000E0442">
        <w:rPr>
          <w:color w:val="0000FF"/>
        </w:rPr>
        <w:t>XXXX</w:t>
      </w:r>
      <w:r w:rsidRPr="003D4120">
        <w:t>.</w:t>
      </w:r>
      <w:r w:rsidRPr="003D4120">
        <w:rPr>
          <w:color w:val="FF0000"/>
        </w:rPr>
        <w:t xml:space="preserve"> </w:t>
      </w:r>
      <w:r w:rsidRPr="003D4120">
        <w:rPr>
          <w:color w:val="auto"/>
        </w:rPr>
        <w:t xml:space="preserve">Planerat datum för beslut är </w:t>
      </w:r>
      <w:proofErr w:type="spellStart"/>
      <w:r w:rsidRPr="000E0442">
        <w:rPr>
          <w:color w:val="0000FF"/>
        </w:rPr>
        <w:t>åååå-mm-dd</w:t>
      </w:r>
      <w:proofErr w:type="spellEnd"/>
      <w:r w:rsidRPr="003D4120">
        <w:rPr>
          <w:color w:val="auto"/>
        </w:rPr>
        <w:t xml:space="preserve"> eller senast i </w:t>
      </w:r>
      <w:r w:rsidRPr="000E0442">
        <w:rPr>
          <w:color w:val="0000FF"/>
        </w:rPr>
        <w:t>månad</w:t>
      </w:r>
      <w:r w:rsidRPr="003D4120">
        <w:rPr>
          <w:color w:val="auto"/>
        </w:rPr>
        <w:t xml:space="preserve">. </w:t>
      </w:r>
      <w:r w:rsidRPr="00BA745D">
        <w:rPr>
          <w:color w:val="auto"/>
        </w:rPr>
        <w:t>Underrättelse om beslutet kommer att innehålla skälen för beslutet och den period under vilken avtal inte får ingås (avtalsspärr).</w:t>
      </w:r>
    </w:p>
    <w:p w14:paraId="0C85B9EB" w14:textId="77777777" w:rsidR="00B11B88" w:rsidRPr="003D4120" w:rsidRDefault="00B11B88" w:rsidP="004B53D8">
      <w:pPr>
        <w:tabs>
          <w:tab w:val="clear" w:pos="567"/>
          <w:tab w:val="clear" w:pos="3686"/>
          <w:tab w:val="left" w:pos="720"/>
        </w:tabs>
      </w:pPr>
    </w:p>
    <w:p w14:paraId="5693C372" w14:textId="46FD3FCC" w:rsidR="000E0442" w:rsidRPr="000B3F60" w:rsidRDefault="000E0442" w:rsidP="000E0442">
      <w:pPr>
        <w:tabs>
          <w:tab w:val="clear" w:pos="567"/>
          <w:tab w:val="clear" w:pos="3686"/>
          <w:tab w:val="left" w:pos="720"/>
        </w:tabs>
        <w:rPr>
          <w:i/>
          <w:color w:val="FF0000"/>
        </w:rPr>
      </w:pPr>
      <w:bookmarkStart w:id="180" w:name="_Toc150517106"/>
      <w:bookmarkStart w:id="181" w:name="_Toc153775387"/>
      <w:bookmarkStart w:id="182" w:name="_Toc153779429"/>
      <w:bookmarkStart w:id="183" w:name="_Toc153937240"/>
      <w:bookmarkStart w:id="184" w:name="_Toc319677688"/>
      <w:r w:rsidRPr="000B3F60">
        <w:rPr>
          <w:i/>
          <w:color w:val="FF0000"/>
        </w:rPr>
        <w:t xml:space="preserve">Ange eventuellt vem som beslutar och när beslut kan förväntas. Tilldelningsbeslutet ska skickas till samtliga anbudsgivare så snart det är praktiskt möjligt. Om beslut tas i nämnd eller styrelse kan det vara lämpligt med omedelbar justering av protokollet. Då kan korrekta handlingar, </w:t>
      </w:r>
      <w:proofErr w:type="gramStart"/>
      <w:r w:rsidRPr="000B3F60">
        <w:rPr>
          <w:i/>
          <w:color w:val="FF0000"/>
        </w:rPr>
        <w:t>t.ex.</w:t>
      </w:r>
      <w:proofErr w:type="gramEnd"/>
      <w:r w:rsidRPr="000B3F60">
        <w:rPr>
          <w:i/>
          <w:color w:val="FF0000"/>
        </w:rPr>
        <w:t xml:space="preserve"> protokollsutdrag, skickas ut direkt efter beslutet. I beslutet ska avtalsspärrens (se </w:t>
      </w:r>
      <w:r w:rsidR="00D7099F">
        <w:rPr>
          <w:i/>
          <w:color w:val="FF0000"/>
        </w:rPr>
        <w:t xml:space="preserve">avsnitt </w:t>
      </w:r>
      <w:r w:rsidR="00D7099F">
        <w:rPr>
          <w:i/>
          <w:color w:val="FF0000"/>
        </w:rPr>
        <w:fldChar w:fldCharType="begin"/>
      </w:r>
      <w:r w:rsidR="00D7099F">
        <w:rPr>
          <w:i/>
          <w:color w:val="FF0000"/>
        </w:rPr>
        <w:instrText xml:space="preserve"> REF _Ref100395675 \r \h </w:instrText>
      </w:r>
      <w:r w:rsidR="00D7099F">
        <w:rPr>
          <w:i/>
          <w:color w:val="FF0000"/>
        </w:rPr>
      </w:r>
      <w:r w:rsidR="00D7099F">
        <w:rPr>
          <w:i/>
          <w:color w:val="FF0000"/>
        </w:rPr>
        <w:fldChar w:fldCharType="separate"/>
      </w:r>
      <w:r w:rsidR="00D7099F">
        <w:rPr>
          <w:i/>
          <w:color w:val="FF0000"/>
        </w:rPr>
        <w:t>4.5</w:t>
      </w:r>
      <w:r w:rsidR="00D7099F">
        <w:rPr>
          <w:i/>
          <w:color w:val="FF0000"/>
        </w:rPr>
        <w:fldChar w:fldCharType="end"/>
      </w:r>
      <w:r w:rsidRPr="000B3F60">
        <w:rPr>
          <w:i/>
          <w:color w:val="FF0000"/>
        </w:rPr>
        <w:t xml:space="preserve">.) längd anges med datum i enlighet med kraven i </w:t>
      </w:r>
      <w:r>
        <w:rPr>
          <w:i/>
          <w:color w:val="FF0000"/>
        </w:rPr>
        <w:t>20</w:t>
      </w:r>
      <w:r w:rsidRPr="000B3F60">
        <w:rPr>
          <w:i/>
          <w:color w:val="FF0000"/>
        </w:rPr>
        <w:t xml:space="preserve"> kap. </w:t>
      </w:r>
      <w:r>
        <w:rPr>
          <w:i/>
          <w:color w:val="FF0000"/>
        </w:rPr>
        <w:t>1</w:t>
      </w:r>
      <w:r w:rsidRPr="000B3F60">
        <w:rPr>
          <w:i/>
          <w:color w:val="FF0000"/>
        </w:rPr>
        <w:t xml:space="preserve"> § LOU.</w:t>
      </w:r>
    </w:p>
    <w:p w14:paraId="7DBDC2F4" w14:textId="77777777" w:rsidR="004B53D8" w:rsidRDefault="00AA6A64" w:rsidP="008A1F7D">
      <w:pPr>
        <w:pStyle w:val="Rubrik2"/>
      </w:pPr>
      <w:bookmarkStart w:id="185" w:name="_Ref100395675"/>
      <w:bookmarkStart w:id="186" w:name="_Toc101259400"/>
      <w:r>
        <w:t>Avtal</w:t>
      </w:r>
      <w:bookmarkEnd w:id="180"/>
      <w:bookmarkEnd w:id="181"/>
      <w:bookmarkEnd w:id="182"/>
      <w:bookmarkEnd w:id="183"/>
      <w:r>
        <w:t xml:space="preserve"> - upphandlingskontrakt</w:t>
      </w:r>
      <w:bookmarkEnd w:id="184"/>
      <w:bookmarkEnd w:id="185"/>
      <w:bookmarkEnd w:id="186"/>
    </w:p>
    <w:p w14:paraId="73ED02F9" w14:textId="77777777" w:rsidR="00E362D5" w:rsidRPr="000B3F60" w:rsidRDefault="00E362D5" w:rsidP="00E362D5">
      <w:pPr>
        <w:tabs>
          <w:tab w:val="clear" w:pos="567"/>
          <w:tab w:val="clear" w:pos="3686"/>
          <w:tab w:val="left" w:pos="720"/>
        </w:tabs>
      </w:pPr>
      <w:r w:rsidRPr="000B3F60">
        <w:rPr>
          <w:color w:val="auto"/>
        </w:rPr>
        <w:t>Bindande avtal med antagen anbudsgivare kommer att slutas genom skriftligt upphandlings-kontrakt undertecknat av båda parter tidigast tio dagar efter det att tilldelningsbeslutet har skickats ut elektroniskt till samtliga anbudsgiva</w:t>
      </w:r>
      <w:r w:rsidRPr="000B3F60">
        <w:t>re.</w:t>
      </w:r>
      <w:r>
        <w:t xml:space="preserve"> </w:t>
      </w:r>
      <w:r w:rsidRPr="00CE2924">
        <w:t>Tilldelningsbeslutet</w:t>
      </w:r>
      <w:r>
        <w:t xml:space="preserve"> </w:t>
      </w:r>
      <w:r w:rsidRPr="00CE2924">
        <w:t>innebär inte att ett civilrättsligt bindande avtal uppkommer, utan detta förutsätter att</w:t>
      </w:r>
      <w:r>
        <w:t xml:space="preserve"> </w:t>
      </w:r>
      <w:r w:rsidRPr="00CE2924">
        <w:t>avtalsparterna undertecknar avtalet och att eventuella villkor för ikraftträdande i avtalet är</w:t>
      </w:r>
      <w:r>
        <w:t xml:space="preserve"> </w:t>
      </w:r>
      <w:r w:rsidRPr="00CE2924">
        <w:t>uppfyllda.</w:t>
      </w:r>
    </w:p>
    <w:p w14:paraId="6697FFDE" w14:textId="77777777" w:rsidR="00E362D5" w:rsidRPr="000B3F60" w:rsidRDefault="00E362D5" w:rsidP="00E362D5">
      <w:pPr>
        <w:tabs>
          <w:tab w:val="clear" w:pos="567"/>
          <w:tab w:val="clear" w:pos="3686"/>
          <w:tab w:val="left" w:pos="720"/>
        </w:tabs>
      </w:pPr>
    </w:p>
    <w:p w14:paraId="5937EC7A" w14:textId="2DF739D1" w:rsidR="004B53D8" w:rsidRDefault="00AA6A64" w:rsidP="009A2AAA">
      <w:pPr>
        <w:tabs>
          <w:tab w:val="clear" w:pos="567"/>
          <w:tab w:val="clear" w:pos="3686"/>
          <w:tab w:val="left" w:pos="720"/>
        </w:tabs>
        <w:rPr>
          <w:i/>
          <w:color w:val="FF0000"/>
        </w:rPr>
      </w:pPr>
      <w:r w:rsidRPr="001E5121">
        <w:rPr>
          <w:i/>
          <w:color w:val="FF0000"/>
        </w:rPr>
        <w:lastRenderedPageBreak/>
        <w:t xml:space="preserve">Exempel på upphandlingskontrakt finns i </w:t>
      </w:r>
      <w:r w:rsidR="00527409" w:rsidRPr="00527409">
        <w:rPr>
          <w:i/>
          <w:color w:val="FF0000"/>
        </w:rPr>
        <w:t>Avfall Sveriges</w:t>
      </w:r>
      <w:r w:rsidR="00E362D5">
        <w:rPr>
          <w:i/>
          <w:color w:val="FF0000"/>
        </w:rPr>
        <w:t xml:space="preserve"> ”</w:t>
      </w:r>
      <w:r w:rsidRPr="001E5121">
        <w:rPr>
          <w:i/>
          <w:color w:val="FF0000"/>
        </w:rPr>
        <w:t xml:space="preserve">Mall för </w:t>
      </w:r>
      <w:r>
        <w:rPr>
          <w:i/>
          <w:color w:val="FF0000"/>
        </w:rPr>
        <w:t>upphandling av avfallshämtning</w:t>
      </w:r>
      <w:r w:rsidR="00E362D5">
        <w:rPr>
          <w:i/>
          <w:color w:val="FF0000"/>
        </w:rPr>
        <w:t>”</w:t>
      </w:r>
      <w:r>
        <w:rPr>
          <w:i/>
          <w:color w:val="FF0000"/>
        </w:rPr>
        <w:t xml:space="preserve"> </w:t>
      </w:r>
      <w:r w:rsidRPr="001E5121">
        <w:rPr>
          <w:i/>
          <w:color w:val="FF0000"/>
        </w:rPr>
        <w:t xml:space="preserve">eller avtalsförlaga i </w:t>
      </w:r>
      <w:r w:rsidR="00E362D5">
        <w:rPr>
          <w:i/>
          <w:color w:val="FF0000"/>
        </w:rPr>
        <w:t>Rapport 2011:25 ”</w:t>
      </w:r>
      <w:r w:rsidRPr="001E5121">
        <w:rPr>
          <w:i/>
          <w:color w:val="FF0000"/>
        </w:rPr>
        <w:t>Vägledning för upphandling av avfallsbehandlingstjänster</w:t>
      </w:r>
      <w:r w:rsidR="00E362D5">
        <w:rPr>
          <w:i/>
          <w:color w:val="FF0000"/>
        </w:rPr>
        <w:t>”</w:t>
      </w:r>
      <w:r w:rsidR="003C7A58">
        <w:rPr>
          <w:i/>
          <w:color w:val="FF0000"/>
        </w:rPr>
        <w:t>.</w:t>
      </w:r>
      <w:r w:rsidR="00137C4D">
        <w:rPr>
          <w:i/>
          <w:color w:val="FF0000"/>
        </w:rPr>
        <w:t xml:space="preserve"> De flesta digitala upphandlingsverktyg genererar automatiskt ett kontrakt.</w:t>
      </w:r>
    </w:p>
    <w:p w14:paraId="5177F815" w14:textId="77777777" w:rsidR="00E362D5" w:rsidRPr="000B3F60" w:rsidRDefault="00E362D5" w:rsidP="00E362D5">
      <w:pPr>
        <w:tabs>
          <w:tab w:val="clear" w:pos="567"/>
          <w:tab w:val="clear" w:pos="3686"/>
          <w:tab w:val="left" w:pos="720"/>
        </w:tabs>
      </w:pPr>
    </w:p>
    <w:p w14:paraId="02752FD3" w14:textId="77777777" w:rsidR="00E362D5" w:rsidRPr="000B3F60" w:rsidRDefault="00E362D5" w:rsidP="00E362D5">
      <w:pPr>
        <w:tabs>
          <w:tab w:val="clear" w:pos="567"/>
          <w:tab w:val="clear" w:pos="3686"/>
          <w:tab w:val="left" w:pos="720"/>
        </w:tabs>
        <w:rPr>
          <w:i/>
          <w:color w:val="FF0000"/>
        </w:rPr>
      </w:pPr>
      <w:r w:rsidRPr="000B3F60">
        <w:rPr>
          <w:i/>
          <w:color w:val="FF0000"/>
        </w:rPr>
        <w:t>Avtal får inte tecknas innan den s.k. avtalsspärren har löpt ut. Spärren gäller i minst tio dagar om tilldelningsbeslutet skickas ut elektroniskt (</w:t>
      </w:r>
      <w:proofErr w:type="gramStart"/>
      <w:r w:rsidRPr="000B3F60">
        <w:rPr>
          <w:i/>
          <w:color w:val="FF0000"/>
        </w:rPr>
        <w:t>t.ex.</w:t>
      </w:r>
      <w:proofErr w:type="gramEnd"/>
      <w:r w:rsidRPr="000B3F60">
        <w:rPr>
          <w:i/>
          <w:color w:val="FF0000"/>
        </w:rPr>
        <w:t xml:space="preserve"> med e-post). Om det meddelas på annat sätt (</w:t>
      </w:r>
      <w:proofErr w:type="gramStart"/>
      <w:r w:rsidRPr="000B3F60">
        <w:rPr>
          <w:i/>
          <w:color w:val="FF0000"/>
        </w:rPr>
        <w:t>t.ex.</w:t>
      </w:r>
      <w:proofErr w:type="gramEnd"/>
      <w:r w:rsidRPr="000B3F60">
        <w:rPr>
          <w:i/>
          <w:color w:val="FF0000"/>
        </w:rPr>
        <w:t xml:space="preserve"> med traditionellt brev), eller både elektroniskt och på annat sätt, gäller avtalsspärren i minst 15 dagar. Denna ger andra anbudsgivare än den som vunnit möjlighet att granska upphandlingen och begära en överprövning om något fel upptäcks. Avtalsspärren räknas från och med dagen efter att meddelandet om tilldelningsbeslut har skickats. Om en leverantör begär överprövning innan den gällande avtalsspärren löpt ut, börjar en förlängd avtalsspärr att gälla automatiskt. Den förlängda avtalsspärren gäller under målets handläggning </w:t>
      </w:r>
      <w:r>
        <w:rPr>
          <w:i/>
          <w:color w:val="FF0000"/>
        </w:rPr>
        <w:t xml:space="preserve">i förvaltningsrätten </w:t>
      </w:r>
      <w:r w:rsidRPr="000B3F60">
        <w:rPr>
          <w:i/>
          <w:color w:val="FF0000"/>
        </w:rPr>
        <w:t xml:space="preserve">och upphör att gälla tio dagar efter att </w:t>
      </w:r>
      <w:r>
        <w:rPr>
          <w:i/>
          <w:color w:val="FF0000"/>
        </w:rPr>
        <w:t>de</w:t>
      </w:r>
      <w:r w:rsidRPr="000B3F60">
        <w:rPr>
          <w:i/>
          <w:color w:val="FF0000"/>
        </w:rPr>
        <w:t xml:space="preserve"> avgjort målet. När ett upphandlingskontrakt är tecknat av båda parter är upphandlingen avslutad. Efter den tidpunkten kan förvaltningsrätten inte längre pröva en ansökan om överprövning </w:t>
      </w:r>
      <w:r>
        <w:rPr>
          <w:i/>
          <w:color w:val="FF0000"/>
        </w:rPr>
        <w:t xml:space="preserve">av upphandlingen </w:t>
      </w:r>
      <w:r w:rsidRPr="000B3F60">
        <w:rPr>
          <w:i/>
          <w:color w:val="FF0000"/>
        </w:rPr>
        <w:t xml:space="preserve">och en anbudsgivare som anser sig ha lidit skada kan endast föra talan om skadestånd mot den upphandlande myndigheten vid tingsrätt. Talan ska väckas inom ett år från den tidpunkt då upphandlingskontrakt slöts.  </w:t>
      </w:r>
    </w:p>
    <w:p w14:paraId="64B85E3C" w14:textId="77777777" w:rsidR="00E362D5" w:rsidRPr="000B3F60" w:rsidRDefault="00E362D5" w:rsidP="00E362D5">
      <w:pPr>
        <w:tabs>
          <w:tab w:val="clear" w:pos="567"/>
          <w:tab w:val="clear" w:pos="3686"/>
          <w:tab w:val="left" w:pos="720"/>
        </w:tabs>
        <w:rPr>
          <w:i/>
          <w:color w:val="FF0000"/>
        </w:rPr>
      </w:pPr>
    </w:p>
    <w:p w14:paraId="10040090" w14:textId="77777777" w:rsidR="004B53D8" w:rsidRPr="00103E97" w:rsidRDefault="00AA6A64" w:rsidP="008A0B96">
      <w:pPr>
        <w:rPr>
          <w:rFonts w:ascii="Arial" w:hAnsi="Arial"/>
          <w:b/>
          <w:bCs/>
          <w:caps/>
        </w:rPr>
      </w:pPr>
      <w:r>
        <w:br w:type="page"/>
      </w:r>
    </w:p>
    <w:p w14:paraId="049659DA" w14:textId="24113142" w:rsidR="004B53D8" w:rsidRPr="0052270F" w:rsidRDefault="002F1B37" w:rsidP="0052270F">
      <w:pPr>
        <w:pStyle w:val="Rubrik1"/>
      </w:pPr>
      <w:bookmarkStart w:id="187" w:name="_Toc101259401"/>
      <w:r>
        <w:lastRenderedPageBreak/>
        <w:t>K</w:t>
      </w:r>
      <w:r w:rsidRPr="00B13DDF">
        <w:t>ra</w:t>
      </w:r>
      <w:bookmarkEnd w:id="15"/>
      <w:bookmarkEnd w:id="16"/>
      <w:bookmarkEnd w:id="17"/>
      <w:bookmarkEnd w:id="171"/>
      <w:r w:rsidRPr="00B13DDF">
        <w:t>v på tjänsten - kravspecifikation</w:t>
      </w:r>
      <w:bookmarkEnd w:id="187"/>
    </w:p>
    <w:p w14:paraId="1701A2E4" w14:textId="77777777" w:rsidR="004B53D8" w:rsidRDefault="00AA6A64" w:rsidP="008A1F7D">
      <w:pPr>
        <w:pStyle w:val="Rubrik2"/>
      </w:pPr>
      <w:bookmarkStart w:id="188" w:name="_Toc153775389"/>
      <w:bookmarkStart w:id="189" w:name="_Toc153779431"/>
      <w:bookmarkStart w:id="190" w:name="_Toc153937242"/>
      <w:bookmarkStart w:id="191" w:name="_Toc101259402"/>
      <w:r>
        <w:t>Allmänna krav</w:t>
      </w:r>
      <w:bookmarkEnd w:id="188"/>
      <w:bookmarkEnd w:id="189"/>
      <w:bookmarkEnd w:id="190"/>
      <w:bookmarkEnd w:id="191"/>
    </w:p>
    <w:p w14:paraId="34D2BC20" w14:textId="77777777" w:rsidR="004B53D8" w:rsidRDefault="00AA6A64" w:rsidP="004B53D8">
      <w:pPr>
        <w:tabs>
          <w:tab w:val="clear" w:pos="567"/>
          <w:tab w:val="clear" w:pos="3686"/>
          <w:tab w:val="left" w:pos="720"/>
        </w:tabs>
      </w:pPr>
      <w:r>
        <w:t xml:space="preserve">Vid uppdragets start ska alla krav under </w:t>
      </w:r>
      <w:r>
        <w:rPr>
          <w:color w:val="auto"/>
        </w:rPr>
        <w:t>kapitel 5</w:t>
      </w:r>
      <w:r w:rsidRPr="00615B8B">
        <w:rPr>
          <w:color w:val="auto"/>
        </w:rPr>
        <w:t xml:space="preserve"> </w:t>
      </w:r>
      <w:r>
        <w:t>vara uppfyllda eller kunna uppfyllas.</w:t>
      </w:r>
    </w:p>
    <w:p w14:paraId="1387F36A" w14:textId="77777777" w:rsidR="004B53D8" w:rsidRDefault="004B53D8" w:rsidP="004B53D8">
      <w:pPr>
        <w:tabs>
          <w:tab w:val="clear" w:pos="567"/>
          <w:tab w:val="clear" w:pos="3686"/>
          <w:tab w:val="left" w:pos="720"/>
        </w:tabs>
      </w:pPr>
    </w:p>
    <w:p w14:paraId="6191F08A" w14:textId="470240ED" w:rsidR="004B53D8" w:rsidRPr="00BA7FD7" w:rsidRDefault="00AA6A64" w:rsidP="004B53D8">
      <w:pPr>
        <w:tabs>
          <w:tab w:val="clear" w:pos="567"/>
          <w:tab w:val="clear" w:pos="3686"/>
          <w:tab w:val="left" w:pos="720"/>
        </w:tabs>
      </w:pPr>
      <w:r>
        <w:t xml:space="preserve">Samtliga krav som specificeras nedan ska ingå i </w:t>
      </w:r>
      <w:r w:rsidR="00E362D5">
        <w:t>uppdraget</w:t>
      </w:r>
      <w:r>
        <w:t xml:space="preserve"> och utföras inom ramen för </w:t>
      </w:r>
      <w:r w:rsidR="001A40B4">
        <w:t>lämnat pris</w:t>
      </w:r>
      <w:r w:rsidRPr="00E362D5">
        <w:rPr>
          <w:color w:val="0000FF"/>
        </w:rPr>
        <w:t>,</w:t>
      </w:r>
      <w:r w:rsidRPr="00BA7FD7">
        <w:t xml:space="preserve"> om inte annat anges.</w:t>
      </w:r>
    </w:p>
    <w:p w14:paraId="36C5BF77" w14:textId="77777777" w:rsidR="004B53D8" w:rsidRPr="00BA7FD7" w:rsidRDefault="004B53D8" w:rsidP="004B53D8">
      <w:pPr>
        <w:tabs>
          <w:tab w:val="clear" w:pos="567"/>
          <w:tab w:val="clear" w:pos="3686"/>
          <w:tab w:val="left" w:pos="720"/>
        </w:tabs>
      </w:pPr>
    </w:p>
    <w:p w14:paraId="5B4F1032" w14:textId="77777777" w:rsidR="004B53D8" w:rsidRPr="00BA7FD7" w:rsidRDefault="00AA6A64" w:rsidP="004B53D8">
      <w:pPr>
        <w:tabs>
          <w:tab w:val="clear" w:pos="0"/>
          <w:tab w:val="clear" w:pos="567"/>
          <w:tab w:val="clear" w:pos="3686"/>
          <w:tab w:val="clear" w:pos="7371"/>
        </w:tabs>
        <w:autoSpaceDE w:val="0"/>
        <w:autoSpaceDN w:val="0"/>
        <w:adjustRightInd w:val="0"/>
        <w:rPr>
          <w:color w:val="auto"/>
        </w:rPr>
      </w:pPr>
      <w:r>
        <w:rPr>
          <w:color w:val="auto"/>
        </w:rPr>
        <w:t>Anbudsgivaren</w:t>
      </w:r>
      <w:r w:rsidRPr="00BA7FD7">
        <w:rPr>
          <w:color w:val="auto"/>
        </w:rPr>
        <w:t xml:space="preserve"> är skyldig att underkasta sig den kontroll samt följa de direktiv som beställaren anger. Beställaren har rätt att ta in externa företag för att utföra kontroll av </w:t>
      </w:r>
      <w:r>
        <w:rPr>
          <w:color w:val="auto"/>
        </w:rPr>
        <w:t>anbudsgivaren</w:t>
      </w:r>
      <w:r w:rsidRPr="00BA7FD7">
        <w:rPr>
          <w:color w:val="auto"/>
        </w:rPr>
        <w:t xml:space="preserve"> utifrån de krav som ställs i </w:t>
      </w:r>
      <w:r w:rsidR="001A7011">
        <w:rPr>
          <w:color w:val="auto"/>
        </w:rPr>
        <w:t>upphandlingsdokumentet</w:t>
      </w:r>
      <w:r w:rsidRPr="00BA7FD7">
        <w:rPr>
          <w:color w:val="auto"/>
        </w:rPr>
        <w:t xml:space="preserve"> och avtalet. </w:t>
      </w:r>
    </w:p>
    <w:p w14:paraId="032D3173" w14:textId="77777777" w:rsidR="004B53D8" w:rsidRDefault="00AA6A64" w:rsidP="008A1F7D">
      <w:pPr>
        <w:pStyle w:val="Rubrik2"/>
      </w:pPr>
      <w:bookmarkStart w:id="192" w:name="_Toc101259403"/>
      <w:r>
        <w:t>Äganderätt</w:t>
      </w:r>
      <w:bookmarkEnd w:id="192"/>
    </w:p>
    <w:p w14:paraId="77CEAFBD" w14:textId="6F37D5E1" w:rsidR="004B53D8" w:rsidRDefault="00AA6A64" w:rsidP="004B53D8">
      <w:pPr>
        <w:tabs>
          <w:tab w:val="clear" w:pos="567"/>
          <w:tab w:val="clear" w:pos="3686"/>
          <w:tab w:val="left" w:pos="720"/>
        </w:tabs>
        <w:rPr>
          <w:color w:val="auto"/>
        </w:rPr>
      </w:pPr>
      <w:r w:rsidRPr="008247FC">
        <w:rPr>
          <w:color w:val="auto"/>
        </w:rPr>
        <w:t xml:space="preserve">Äganderätten för det </w:t>
      </w:r>
      <w:r>
        <w:rPr>
          <w:color w:val="auto"/>
        </w:rPr>
        <w:t xml:space="preserve">separat </w:t>
      </w:r>
      <w:r w:rsidRPr="008247FC">
        <w:rPr>
          <w:color w:val="auto"/>
        </w:rPr>
        <w:t xml:space="preserve">insamlade </w:t>
      </w:r>
      <w:r>
        <w:rPr>
          <w:color w:val="auto"/>
        </w:rPr>
        <w:t>mat</w:t>
      </w:r>
      <w:r w:rsidRPr="008247FC">
        <w:rPr>
          <w:color w:val="auto"/>
        </w:rPr>
        <w:t>a</w:t>
      </w:r>
      <w:r>
        <w:rPr>
          <w:color w:val="auto"/>
        </w:rPr>
        <w:t>vfallet övergår till anbudsgivaren</w:t>
      </w:r>
      <w:r w:rsidRPr="008247FC">
        <w:rPr>
          <w:color w:val="auto"/>
        </w:rPr>
        <w:t xml:space="preserve"> när avfallet vägs in på behandlingsanläggningen eller </w:t>
      </w:r>
      <w:r>
        <w:rPr>
          <w:color w:val="auto"/>
        </w:rPr>
        <w:t>på mottagningsanläggning.</w:t>
      </w:r>
    </w:p>
    <w:p w14:paraId="4C150143" w14:textId="5CDE502A" w:rsidR="003C7A58" w:rsidRDefault="003C7A58" w:rsidP="004B53D8">
      <w:pPr>
        <w:tabs>
          <w:tab w:val="clear" w:pos="567"/>
          <w:tab w:val="clear" w:pos="3686"/>
          <w:tab w:val="left" w:pos="720"/>
        </w:tabs>
        <w:rPr>
          <w:color w:val="auto"/>
        </w:rPr>
      </w:pPr>
    </w:p>
    <w:p w14:paraId="57B63984" w14:textId="05C7A839" w:rsidR="003C7A58" w:rsidRPr="001B0218" w:rsidRDefault="003C7A58" w:rsidP="004B53D8">
      <w:pPr>
        <w:tabs>
          <w:tab w:val="clear" w:pos="567"/>
          <w:tab w:val="clear" w:pos="3686"/>
          <w:tab w:val="left" w:pos="720"/>
        </w:tabs>
        <w:rPr>
          <w:i/>
          <w:color w:val="FF0000"/>
        </w:rPr>
      </w:pPr>
      <w:r w:rsidRPr="001B0218">
        <w:rPr>
          <w:i/>
          <w:color w:val="FF0000"/>
        </w:rPr>
        <w:t>När äganderä</w:t>
      </w:r>
      <w:r w:rsidR="00BE19DD" w:rsidRPr="001B0218">
        <w:rPr>
          <w:i/>
          <w:color w:val="FF0000"/>
        </w:rPr>
        <w:t>t</w:t>
      </w:r>
      <w:r w:rsidRPr="001B0218">
        <w:rPr>
          <w:i/>
          <w:color w:val="FF0000"/>
        </w:rPr>
        <w:t xml:space="preserve">ten till avfallet </w:t>
      </w:r>
      <w:r w:rsidR="00BE19DD">
        <w:rPr>
          <w:i/>
          <w:color w:val="FF0000"/>
        </w:rPr>
        <w:t xml:space="preserve">ska </w:t>
      </w:r>
      <w:r w:rsidRPr="001B0218">
        <w:rPr>
          <w:i/>
          <w:color w:val="FF0000"/>
        </w:rPr>
        <w:t>övergå till anbudsgivaren</w:t>
      </w:r>
      <w:r w:rsidR="00BE19DD">
        <w:rPr>
          <w:i/>
          <w:color w:val="FF0000"/>
        </w:rPr>
        <w:t xml:space="preserve"> kan</w:t>
      </w:r>
      <w:r w:rsidRPr="001B0218">
        <w:rPr>
          <w:i/>
          <w:color w:val="FF0000"/>
        </w:rPr>
        <w:t xml:space="preserve"> </w:t>
      </w:r>
      <w:r w:rsidR="00BE19DD" w:rsidRPr="001B0218">
        <w:rPr>
          <w:i/>
          <w:color w:val="FF0000"/>
        </w:rPr>
        <w:t>påverkas av om det är beställaren eller anbudsgivaren som svarar för transporten till anläggningen.</w:t>
      </w:r>
      <w:r w:rsidR="00BE19DD">
        <w:rPr>
          <w:i/>
          <w:color w:val="FF0000"/>
        </w:rPr>
        <w:t xml:space="preserve"> Se avsnitt </w:t>
      </w:r>
      <w:r w:rsidR="00BE19DD">
        <w:rPr>
          <w:i/>
          <w:color w:val="FF0000"/>
        </w:rPr>
        <w:fldChar w:fldCharType="begin"/>
      </w:r>
      <w:r w:rsidR="00BE19DD">
        <w:rPr>
          <w:i/>
          <w:color w:val="FF0000"/>
        </w:rPr>
        <w:instrText xml:space="preserve"> REF _Ref100826127 \r \h </w:instrText>
      </w:r>
      <w:r w:rsidR="00BE19DD">
        <w:rPr>
          <w:i/>
          <w:color w:val="FF0000"/>
        </w:rPr>
      </w:r>
      <w:r w:rsidR="00BE19DD">
        <w:rPr>
          <w:i/>
          <w:color w:val="FF0000"/>
        </w:rPr>
        <w:fldChar w:fldCharType="separate"/>
      </w:r>
      <w:r w:rsidR="00BE19DD">
        <w:rPr>
          <w:i/>
          <w:color w:val="FF0000"/>
        </w:rPr>
        <w:t>5.5.1</w:t>
      </w:r>
      <w:r w:rsidR="00BE19DD">
        <w:rPr>
          <w:i/>
          <w:color w:val="FF0000"/>
        </w:rPr>
        <w:fldChar w:fldCharType="end"/>
      </w:r>
      <w:r w:rsidR="00BE19DD">
        <w:rPr>
          <w:i/>
          <w:color w:val="FF0000"/>
        </w:rPr>
        <w:t>.</w:t>
      </w:r>
    </w:p>
    <w:p w14:paraId="1316F73A" w14:textId="42BA4A02" w:rsidR="005A3FFC" w:rsidRPr="00036263" w:rsidRDefault="005A3FFC" w:rsidP="008A1F7D">
      <w:pPr>
        <w:pStyle w:val="Rubrik2"/>
        <w:rPr>
          <w:color w:val="auto"/>
        </w:rPr>
      </w:pPr>
      <w:bookmarkStart w:id="193" w:name="_Toc91660866"/>
      <w:bookmarkStart w:id="194" w:name="_Toc91675671"/>
      <w:bookmarkStart w:id="195" w:name="_Toc101259404"/>
      <w:bookmarkEnd w:id="193"/>
      <w:bookmarkEnd w:id="194"/>
      <w:r w:rsidRPr="009A2AAA">
        <w:t>Under</w:t>
      </w:r>
      <w:r w:rsidR="00701458">
        <w:t>leverant</w:t>
      </w:r>
      <w:r w:rsidRPr="00B13DDF">
        <w:t>ör</w:t>
      </w:r>
      <w:bookmarkEnd w:id="195"/>
    </w:p>
    <w:p w14:paraId="4AD6FB96" w14:textId="455033D0" w:rsidR="00D00EA1" w:rsidRDefault="005A3FFC" w:rsidP="004B53D8">
      <w:pPr>
        <w:tabs>
          <w:tab w:val="clear" w:pos="567"/>
          <w:tab w:val="clear" w:pos="3686"/>
          <w:tab w:val="left" w:pos="720"/>
        </w:tabs>
        <w:rPr>
          <w:color w:val="auto"/>
        </w:rPr>
      </w:pPr>
      <w:r w:rsidRPr="005A3FFC">
        <w:rPr>
          <w:color w:val="auto"/>
        </w:rPr>
        <w:t xml:space="preserve">Samma krav som ställs på </w:t>
      </w:r>
      <w:r w:rsidR="005D4BB1">
        <w:rPr>
          <w:color w:val="auto"/>
        </w:rPr>
        <w:t>anbudsgivaren</w:t>
      </w:r>
      <w:r w:rsidRPr="005A3FFC">
        <w:rPr>
          <w:color w:val="auto"/>
        </w:rPr>
        <w:t xml:space="preserve"> </w:t>
      </w:r>
      <w:r w:rsidR="00A66D1F">
        <w:rPr>
          <w:color w:val="auto"/>
        </w:rPr>
        <w:t>avseende</w:t>
      </w:r>
      <w:r w:rsidRPr="005A3FFC">
        <w:rPr>
          <w:color w:val="auto"/>
        </w:rPr>
        <w:t xml:space="preserve"> utförandet ska gälla under</w:t>
      </w:r>
      <w:r w:rsidR="005E7014">
        <w:rPr>
          <w:color w:val="auto"/>
        </w:rPr>
        <w:t>leverantör</w:t>
      </w:r>
      <w:r w:rsidRPr="005A3FFC">
        <w:rPr>
          <w:color w:val="auto"/>
        </w:rPr>
        <w:t xml:space="preserve">. </w:t>
      </w:r>
      <w:r w:rsidR="005D4BB1">
        <w:rPr>
          <w:color w:val="auto"/>
        </w:rPr>
        <w:t>Anbudsgivaren</w:t>
      </w:r>
      <w:r w:rsidRPr="005A3FFC">
        <w:rPr>
          <w:color w:val="auto"/>
        </w:rPr>
        <w:t xml:space="preserve"> ansvarar gentemot beställaren för under</w:t>
      </w:r>
      <w:r w:rsidR="00640379">
        <w:rPr>
          <w:color w:val="auto"/>
        </w:rPr>
        <w:t>leverantörens</w:t>
      </w:r>
      <w:r w:rsidRPr="005A3FFC">
        <w:rPr>
          <w:color w:val="auto"/>
        </w:rPr>
        <w:t xml:space="preserve"> arbete. Om så krävs kan </w:t>
      </w:r>
      <w:r w:rsidR="00640379" w:rsidRPr="005A3FFC">
        <w:rPr>
          <w:color w:val="auto"/>
        </w:rPr>
        <w:t>under</w:t>
      </w:r>
      <w:r w:rsidR="00640379">
        <w:rPr>
          <w:color w:val="auto"/>
        </w:rPr>
        <w:t>leverantör</w:t>
      </w:r>
      <w:r w:rsidR="00640379" w:rsidRPr="005A3FFC">
        <w:rPr>
          <w:color w:val="auto"/>
        </w:rPr>
        <w:t xml:space="preserve"> </w:t>
      </w:r>
      <w:r w:rsidRPr="005A3FFC">
        <w:rPr>
          <w:color w:val="auto"/>
        </w:rPr>
        <w:t xml:space="preserve">bli kallad till uppföljningsmöten med beställaren, men </w:t>
      </w:r>
      <w:r w:rsidR="005D4BB1">
        <w:rPr>
          <w:color w:val="auto"/>
        </w:rPr>
        <w:t>anbudsgivaren</w:t>
      </w:r>
      <w:r w:rsidRPr="005A3FFC">
        <w:rPr>
          <w:color w:val="auto"/>
        </w:rPr>
        <w:t xml:space="preserve"> ska alltid närvara vid dessa möten. Senast 8 veckor innan avtalsstart, och vid förändring under avtalsperioden, ska </w:t>
      </w:r>
      <w:r w:rsidR="005D4BB1">
        <w:rPr>
          <w:color w:val="auto"/>
        </w:rPr>
        <w:t>anbudsgivaren</w:t>
      </w:r>
      <w:r w:rsidRPr="005A3FFC">
        <w:rPr>
          <w:color w:val="auto"/>
        </w:rPr>
        <w:t xml:space="preserve"> skriftligt meddela beställaren vilka </w:t>
      </w:r>
      <w:r w:rsidR="00640379" w:rsidRPr="005A3FFC">
        <w:rPr>
          <w:color w:val="auto"/>
        </w:rPr>
        <w:t>under</w:t>
      </w:r>
      <w:r w:rsidR="00640379">
        <w:rPr>
          <w:color w:val="auto"/>
        </w:rPr>
        <w:t>leverantörer</w:t>
      </w:r>
      <w:r w:rsidR="00640379" w:rsidRPr="005A3FFC">
        <w:rPr>
          <w:color w:val="auto"/>
        </w:rPr>
        <w:t xml:space="preserve"> </w:t>
      </w:r>
      <w:r w:rsidRPr="005A3FFC">
        <w:rPr>
          <w:color w:val="auto"/>
        </w:rPr>
        <w:t xml:space="preserve">som </w:t>
      </w:r>
      <w:r w:rsidR="00640379">
        <w:rPr>
          <w:color w:val="auto"/>
        </w:rPr>
        <w:t>anbudsgivaren</w:t>
      </w:r>
      <w:r w:rsidRPr="005A3FFC">
        <w:rPr>
          <w:color w:val="auto"/>
        </w:rPr>
        <w:t xml:space="preserve"> avser att anlita, samt vilka delar av uppdraget som berörs. Beställaren kommer att granska de föreslagna </w:t>
      </w:r>
      <w:r w:rsidR="00640379" w:rsidRPr="005A3FFC">
        <w:rPr>
          <w:color w:val="auto"/>
        </w:rPr>
        <w:t>under</w:t>
      </w:r>
      <w:r w:rsidR="00640379">
        <w:rPr>
          <w:color w:val="auto"/>
        </w:rPr>
        <w:t>leverantörerna</w:t>
      </w:r>
      <w:r w:rsidR="00640379" w:rsidRPr="005A3FFC">
        <w:rPr>
          <w:color w:val="auto"/>
        </w:rPr>
        <w:t xml:space="preserve"> </w:t>
      </w:r>
      <w:r w:rsidRPr="005A3FFC">
        <w:rPr>
          <w:color w:val="auto"/>
        </w:rPr>
        <w:t xml:space="preserve">och kontrollera att dessa uppfyllt sina lagenliga och ekonomiska skyldigheter. Beställaren kommer skriftligt att godkänna de </w:t>
      </w:r>
      <w:r w:rsidR="00640379" w:rsidRPr="005A3FFC">
        <w:rPr>
          <w:color w:val="auto"/>
        </w:rPr>
        <w:t>under</w:t>
      </w:r>
      <w:r w:rsidR="00640379">
        <w:rPr>
          <w:color w:val="auto"/>
        </w:rPr>
        <w:t>leverantörer</w:t>
      </w:r>
      <w:r w:rsidR="00640379" w:rsidRPr="005A3FFC">
        <w:rPr>
          <w:color w:val="auto"/>
        </w:rPr>
        <w:t xml:space="preserve"> </w:t>
      </w:r>
      <w:r w:rsidRPr="005A3FFC">
        <w:rPr>
          <w:color w:val="auto"/>
        </w:rPr>
        <w:t>som uppfyller kraven.</w:t>
      </w:r>
    </w:p>
    <w:p w14:paraId="5CC11DB0" w14:textId="77777777" w:rsidR="00D00EA1" w:rsidRDefault="00D00EA1" w:rsidP="008A1F7D">
      <w:pPr>
        <w:pStyle w:val="Rubrik2"/>
      </w:pPr>
      <w:bookmarkStart w:id="196" w:name="_Toc347948902"/>
      <w:bookmarkStart w:id="197" w:name="_Ref97203376"/>
      <w:bookmarkStart w:id="198" w:name="_Toc101259405"/>
      <w:r w:rsidRPr="00746157">
        <w:t>Beskrivning</w:t>
      </w:r>
      <w:r>
        <w:t xml:space="preserve"> av matavfall</w:t>
      </w:r>
      <w:bookmarkEnd w:id="196"/>
      <w:r>
        <w:t>et som kommer att levereras</w:t>
      </w:r>
      <w:bookmarkEnd w:id="197"/>
      <w:bookmarkEnd w:id="198"/>
    </w:p>
    <w:p w14:paraId="779CC279" w14:textId="1B41D0A6" w:rsidR="00D00EA1" w:rsidRDefault="00D00EA1" w:rsidP="008A1F7D">
      <w:pPr>
        <w:pStyle w:val="Rubrik3"/>
        <w:rPr>
          <w:rFonts w:eastAsia="Calibri"/>
        </w:rPr>
      </w:pPr>
      <w:bookmarkStart w:id="199" w:name="_Ref94773680"/>
      <w:bookmarkStart w:id="200" w:name="_Toc101259406"/>
      <w:r>
        <w:rPr>
          <w:rFonts w:eastAsia="Calibri"/>
        </w:rPr>
        <w:t>Insamlingssystem</w:t>
      </w:r>
      <w:bookmarkEnd w:id="199"/>
      <w:bookmarkEnd w:id="200"/>
    </w:p>
    <w:p w14:paraId="53DD9E7B" w14:textId="75A8D039" w:rsidR="00D00EA1" w:rsidRDefault="001A6D86" w:rsidP="001A6D86">
      <w:pPr>
        <w:rPr>
          <w:rFonts w:eastAsia="Calibri"/>
          <w:lang w:eastAsia="en-US"/>
        </w:rPr>
      </w:pPr>
      <w:r>
        <w:rPr>
          <w:rFonts w:eastAsia="Calibri"/>
        </w:rPr>
        <w:t xml:space="preserve">Matavfallet </w:t>
      </w:r>
      <w:r w:rsidR="00354CC0">
        <w:rPr>
          <w:rFonts w:eastAsia="Calibri"/>
        </w:rPr>
        <w:t>ä</w:t>
      </w:r>
      <w:r>
        <w:rPr>
          <w:rFonts w:eastAsia="Calibri"/>
        </w:rPr>
        <w:t xml:space="preserve">r ett kommunalt avfall som kommer från insamling i </w:t>
      </w:r>
      <w:bookmarkStart w:id="201" w:name="_Hlk94862795"/>
      <w:r>
        <w:rPr>
          <w:color w:val="0000FF"/>
        </w:rPr>
        <w:t>p</w:t>
      </w:r>
      <w:r w:rsidR="00D00EA1" w:rsidRPr="009A2AAA">
        <w:rPr>
          <w:color w:val="0000FF"/>
        </w:rPr>
        <w:t>rivathushåll, restauranger, catering, centralkök</w:t>
      </w:r>
      <w:r w:rsidR="00D00EA1">
        <w:rPr>
          <w:color w:val="0000FF"/>
        </w:rPr>
        <w:t>,</w:t>
      </w:r>
      <w:r w:rsidR="00D00EA1" w:rsidRPr="009A2AAA">
        <w:rPr>
          <w:color w:val="0000FF"/>
        </w:rPr>
        <w:t xml:space="preserve"> livsmedelsbutiker</w:t>
      </w:r>
      <w:r w:rsidR="00D00EA1">
        <w:rPr>
          <w:color w:val="0000FF"/>
        </w:rPr>
        <w:t xml:space="preserve"> och personalmatsalar/pentryn</w:t>
      </w:r>
      <w:r w:rsidR="00A04C8F">
        <w:rPr>
          <w:color w:val="0000FF"/>
        </w:rPr>
        <w:t>.</w:t>
      </w:r>
      <w:r>
        <w:rPr>
          <w:rFonts w:eastAsia="Calibri"/>
          <w:lang w:eastAsia="en-US"/>
        </w:rPr>
        <w:t xml:space="preserve"> </w:t>
      </w:r>
    </w:p>
    <w:bookmarkEnd w:id="201"/>
    <w:p w14:paraId="7815BEB4" w14:textId="77777777" w:rsidR="00D00EA1" w:rsidRDefault="00D00EA1" w:rsidP="00D00EA1">
      <w:pPr>
        <w:pStyle w:val="Sidhuvud"/>
        <w:rPr>
          <w:rFonts w:eastAsia="Calibri"/>
          <w:lang w:eastAsia="en-US"/>
        </w:rPr>
      </w:pPr>
    </w:p>
    <w:tbl>
      <w:tblPr>
        <w:tblStyle w:val="Rutntstabell1ljusdekorfrg1"/>
        <w:tblW w:w="5000" w:type="pct"/>
        <w:tblLayout w:type="fixed"/>
        <w:tblLook w:val="00A0" w:firstRow="1" w:lastRow="0" w:firstColumn="1" w:lastColumn="0" w:noHBand="0" w:noVBand="0"/>
      </w:tblPr>
      <w:tblGrid>
        <w:gridCol w:w="1868"/>
        <w:gridCol w:w="1869"/>
        <w:gridCol w:w="1869"/>
        <w:gridCol w:w="1869"/>
        <w:gridCol w:w="1869"/>
      </w:tblGrid>
      <w:tr w:rsidR="00D00EA1" w:rsidRPr="00812BF1" w14:paraId="6377F432" w14:textId="77777777" w:rsidTr="00612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7542006A" w14:textId="77777777" w:rsidR="00D00EA1" w:rsidRPr="00812BF1" w:rsidRDefault="00D00EA1" w:rsidP="006126F9">
            <w:pPr>
              <w:rPr>
                <w:b w:val="0"/>
                <w:bCs w:val="0"/>
              </w:rPr>
            </w:pPr>
            <w:r>
              <w:rPr>
                <w:b w:val="0"/>
                <w:bCs w:val="0"/>
              </w:rPr>
              <w:t>Matavfall från:</w:t>
            </w:r>
          </w:p>
        </w:tc>
        <w:tc>
          <w:tcPr>
            <w:tcW w:w="1000" w:type="pct"/>
          </w:tcPr>
          <w:p w14:paraId="0016DA9F" w14:textId="77777777" w:rsidR="00D00EA1" w:rsidRPr="00812BF1" w:rsidRDefault="00D00EA1" w:rsidP="006126F9">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Typ av i</w:t>
            </w:r>
            <w:r w:rsidRPr="00812BF1">
              <w:rPr>
                <w:b w:val="0"/>
                <w:bCs w:val="0"/>
              </w:rPr>
              <w:t>nsamlingspåse</w:t>
            </w:r>
          </w:p>
        </w:tc>
        <w:tc>
          <w:tcPr>
            <w:tcW w:w="1000" w:type="pct"/>
          </w:tcPr>
          <w:p w14:paraId="07CDBFD6" w14:textId="77777777" w:rsidR="00D00EA1" w:rsidRPr="00812BF1" w:rsidRDefault="00D00EA1" w:rsidP="006126F9">
            <w:pPr>
              <w:cnfStyle w:val="100000000000" w:firstRow="1" w:lastRow="0" w:firstColumn="0" w:lastColumn="0" w:oddVBand="0" w:evenVBand="0" w:oddHBand="0" w:evenHBand="0" w:firstRowFirstColumn="0" w:firstRowLastColumn="0" w:lastRowFirstColumn="0" w:lastRowLastColumn="0"/>
              <w:rPr>
                <w:b w:val="0"/>
                <w:bCs w:val="0"/>
              </w:rPr>
            </w:pPr>
            <w:r w:rsidRPr="00812BF1">
              <w:rPr>
                <w:b w:val="0"/>
                <w:bCs w:val="0"/>
              </w:rPr>
              <w:t>Typ av kärl</w:t>
            </w:r>
          </w:p>
        </w:tc>
        <w:tc>
          <w:tcPr>
            <w:tcW w:w="1000" w:type="pct"/>
          </w:tcPr>
          <w:p w14:paraId="7B451F73" w14:textId="77777777" w:rsidR="00D00EA1" w:rsidRPr="00812BF1" w:rsidRDefault="00D00EA1" w:rsidP="006126F9">
            <w:pPr>
              <w:cnfStyle w:val="100000000000" w:firstRow="1" w:lastRow="0" w:firstColumn="0" w:lastColumn="0" w:oddVBand="0" w:evenVBand="0" w:oddHBand="0" w:evenHBand="0" w:firstRowFirstColumn="0" w:firstRowLastColumn="0" w:lastRowFirstColumn="0" w:lastRowLastColumn="0"/>
              <w:rPr>
                <w:b w:val="0"/>
                <w:bCs w:val="0"/>
              </w:rPr>
            </w:pPr>
            <w:r w:rsidRPr="00812BF1">
              <w:rPr>
                <w:b w:val="0"/>
                <w:bCs w:val="0"/>
              </w:rPr>
              <w:t>Annat insamlings</w:t>
            </w:r>
            <w:r>
              <w:rPr>
                <w:b w:val="0"/>
                <w:bCs w:val="0"/>
              </w:rPr>
              <w:t>-</w:t>
            </w:r>
            <w:r w:rsidRPr="00812BF1">
              <w:rPr>
                <w:b w:val="0"/>
                <w:bCs w:val="0"/>
              </w:rPr>
              <w:t>system</w:t>
            </w:r>
          </w:p>
        </w:tc>
        <w:tc>
          <w:tcPr>
            <w:tcW w:w="1000" w:type="pct"/>
          </w:tcPr>
          <w:p w14:paraId="25D47ACE" w14:textId="77777777" w:rsidR="00D00EA1" w:rsidRPr="00812BF1" w:rsidRDefault="00D00EA1" w:rsidP="006126F9">
            <w:pPr>
              <w:cnfStyle w:val="100000000000" w:firstRow="1" w:lastRow="0" w:firstColumn="0" w:lastColumn="0" w:oddVBand="0" w:evenVBand="0" w:oddHBand="0" w:evenHBand="0" w:firstRowFirstColumn="0" w:firstRowLastColumn="0" w:lastRowFirstColumn="0" w:lastRowLastColumn="0"/>
              <w:rPr>
                <w:b w:val="0"/>
                <w:bCs w:val="0"/>
              </w:rPr>
            </w:pPr>
            <w:r w:rsidRPr="00812BF1">
              <w:rPr>
                <w:b w:val="0"/>
                <w:bCs w:val="0"/>
              </w:rPr>
              <w:t>Insamlings</w:t>
            </w:r>
            <w:r>
              <w:rPr>
                <w:b w:val="0"/>
                <w:bCs w:val="0"/>
              </w:rPr>
              <w:t>-</w:t>
            </w:r>
            <w:r w:rsidRPr="00812BF1">
              <w:rPr>
                <w:b w:val="0"/>
                <w:bCs w:val="0"/>
              </w:rPr>
              <w:t>frekvens</w:t>
            </w:r>
          </w:p>
        </w:tc>
      </w:tr>
      <w:tr w:rsidR="00D00EA1" w14:paraId="16C874CE" w14:textId="77777777" w:rsidTr="006126F9">
        <w:tc>
          <w:tcPr>
            <w:cnfStyle w:val="001000000000" w:firstRow="0" w:lastRow="0" w:firstColumn="1" w:lastColumn="0" w:oddVBand="0" w:evenVBand="0" w:oddHBand="0" w:evenHBand="0" w:firstRowFirstColumn="0" w:firstRowLastColumn="0" w:lastRowFirstColumn="0" w:lastRowLastColumn="0"/>
            <w:tcW w:w="1000" w:type="pct"/>
          </w:tcPr>
          <w:p w14:paraId="0BE00752" w14:textId="77777777" w:rsidR="00D00EA1" w:rsidRPr="00812BF1" w:rsidRDefault="00D00EA1" w:rsidP="006126F9">
            <w:pPr>
              <w:rPr>
                <w:b w:val="0"/>
                <w:bCs w:val="0"/>
              </w:rPr>
            </w:pPr>
            <w:r w:rsidRPr="00812BF1">
              <w:rPr>
                <w:b w:val="0"/>
                <w:bCs w:val="0"/>
              </w:rPr>
              <w:t>Villahus</w:t>
            </w:r>
            <w:r>
              <w:rPr>
                <w:b w:val="0"/>
                <w:bCs w:val="0"/>
              </w:rPr>
              <w:t xml:space="preserve"> </w:t>
            </w:r>
            <w:r w:rsidRPr="00812BF1">
              <w:rPr>
                <w:b w:val="0"/>
                <w:bCs w:val="0"/>
              </w:rPr>
              <w:t>håll</w:t>
            </w:r>
          </w:p>
        </w:tc>
        <w:tc>
          <w:tcPr>
            <w:tcW w:w="1000" w:type="pct"/>
          </w:tcPr>
          <w:p w14:paraId="2C859082"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1000" w:type="pct"/>
          </w:tcPr>
          <w:p w14:paraId="1B059C27"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1000" w:type="pct"/>
          </w:tcPr>
          <w:p w14:paraId="41443E3D"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1000" w:type="pct"/>
          </w:tcPr>
          <w:p w14:paraId="72147B3B"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r>
      <w:tr w:rsidR="00D00EA1" w14:paraId="049CFC0E" w14:textId="77777777" w:rsidTr="006126F9">
        <w:tc>
          <w:tcPr>
            <w:cnfStyle w:val="001000000000" w:firstRow="0" w:lastRow="0" w:firstColumn="1" w:lastColumn="0" w:oddVBand="0" w:evenVBand="0" w:oddHBand="0" w:evenHBand="0" w:firstRowFirstColumn="0" w:firstRowLastColumn="0" w:lastRowFirstColumn="0" w:lastRowLastColumn="0"/>
            <w:tcW w:w="1000" w:type="pct"/>
          </w:tcPr>
          <w:p w14:paraId="2335CBBE" w14:textId="77777777" w:rsidR="00D00EA1" w:rsidRPr="00812BF1" w:rsidRDefault="00D00EA1" w:rsidP="006126F9">
            <w:pPr>
              <w:rPr>
                <w:b w:val="0"/>
                <w:bCs w:val="0"/>
              </w:rPr>
            </w:pPr>
            <w:r w:rsidRPr="00812BF1">
              <w:rPr>
                <w:b w:val="0"/>
                <w:bCs w:val="0"/>
              </w:rPr>
              <w:t>Flerbostadshus</w:t>
            </w:r>
          </w:p>
        </w:tc>
        <w:tc>
          <w:tcPr>
            <w:tcW w:w="1000" w:type="pct"/>
          </w:tcPr>
          <w:p w14:paraId="61D607BF"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1000" w:type="pct"/>
          </w:tcPr>
          <w:p w14:paraId="6AF40E6A"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1000" w:type="pct"/>
          </w:tcPr>
          <w:p w14:paraId="2FD9E528"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1000" w:type="pct"/>
          </w:tcPr>
          <w:p w14:paraId="5538F1B1"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r>
      <w:tr w:rsidR="00D00EA1" w14:paraId="30A8CF80" w14:textId="77777777" w:rsidTr="006126F9">
        <w:tc>
          <w:tcPr>
            <w:cnfStyle w:val="001000000000" w:firstRow="0" w:lastRow="0" w:firstColumn="1" w:lastColumn="0" w:oddVBand="0" w:evenVBand="0" w:oddHBand="0" w:evenHBand="0" w:firstRowFirstColumn="0" w:firstRowLastColumn="0" w:lastRowFirstColumn="0" w:lastRowLastColumn="0"/>
            <w:tcW w:w="1000" w:type="pct"/>
          </w:tcPr>
          <w:p w14:paraId="157E5604" w14:textId="77777777" w:rsidR="00D00EA1" w:rsidRPr="00812BF1" w:rsidRDefault="00D00EA1" w:rsidP="006126F9">
            <w:pPr>
              <w:rPr>
                <w:b w:val="0"/>
                <w:bCs w:val="0"/>
              </w:rPr>
            </w:pPr>
            <w:r w:rsidRPr="00812BF1">
              <w:rPr>
                <w:b w:val="0"/>
                <w:bCs w:val="0"/>
              </w:rPr>
              <w:t>Verksamheter</w:t>
            </w:r>
          </w:p>
        </w:tc>
        <w:tc>
          <w:tcPr>
            <w:tcW w:w="1000" w:type="pct"/>
          </w:tcPr>
          <w:p w14:paraId="2AB6A262"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1000" w:type="pct"/>
          </w:tcPr>
          <w:p w14:paraId="3B8055A8"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1000" w:type="pct"/>
          </w:tcPr>
          <w:p w14:paraId="4562CF85"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1000" w:type="pct"/>
          </w:tcPr>
          <w:p w14:paraId="7ABFF1B6"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r>
    </w:tbl>
    <w:p w14:paraId="572D290E" w14:textId="77777777" w:rsidR="00D00EA1" w:rsidRPr="00B1012A" w:rsidRDefault="00D00EA1" w:rsidP="00D00EA1">
      <w:pPr>
        <w:pStyle w:val="Sidhuvud"/>
        <w:rPr>
          <w:rFonts w:eastAsia="Calibri"/>
          <w:lang w:eastAsia="en-US"/>
        </w:rPr>
      </w:pPr>
    </w:p>
    <w:p w14:paraId="7A8CE9D4" w14:textId="6837A982" w:rsidR="00D00EA1" w:rsidRDefault="00D00EA1" w:rsidP="00D00EA1">
      <w:pPr>
        <w:rPr>
          <w:i/>
          <w:color w:val="FF0000"/>
        </w:rPr>
      </w:pPr>
      <w:r w:rsidRPr="00B1012A">
        <w:rPr>
          <w:i/>
          <w:color w:val="FF0000"/>
        </w:rPr>
        <w:t xml:space="preserve">Här </w:t>
      </w:r>
      <w:r>
        <w:rPr>
          <w:i/>
          <w:color w:val="FF0000"/>
        </w:rPr>
        <w:t>fyller ni</w:t>
      </w:r>
      <w:r w:rsidRPr="00B1012A">
        <w:rPr>
          <w:i/>
          <w:color w:val="FF0000"/>
        </w:rPr>
        <w:t xml:space="preserve"> </w:t>
      </w:r>
      <w:r>
        <w:rPr>
          <w:i/>
          <w:color w:val="FF0000"/>
        </w:rPr>
        <w:t>på med</w:t>
      </w:r>
      <w:r w:rsidRPr="00B1012A">
        <w:rPr>
          <w:i/>
          <w:color w:val="FF0000"/>
        </w:rPr>
        <w:t xml:space="preserve"> </w:t>
      </w:r>
      <w:r>
        <w:rPr>
          <w:i/>
          <w:color w:val="FF0000"/>
        </w:rPr>
        <w:t xml:space="preserve">information om </w:t>
      </w:r>
      <w:r w:rsidRPr="00B1012A">
        <w:rPr>
          <w:i/>
          <w:color w:val="FF0000"/>
        </w:rPr>
        <w:t>insamlingssystem, fordon</w:t>
      </w:r>
      <w:r>
        <w:rPr>
          <w:i/>
          <w:color w:val="FF0000"/>
        </w:rPr>
        <w:t xml:space="preserve">, insamlingsfrekvens </w:t>
      </w:r>
      <w:proofErr w:type="gramStart"/>
      <w:r>
        <w:rPr>
          <w:i/>
          <w:color w:val="FF0000"/>
        </w:rPr>
        <w:t>etc.</w:t>
      </w:r>
      <w:proofErr w:type="gramEnd"/>
      <w:r>
        <w:rPr>
          <w:i/>
          <w:color w:val="FF0000"/>
        </w:rPr>
        <w:t xml:space="preserve"> Beskriv gärna hur kvalitetssäkring under insamlingsarbetet</w:t>
      </w:r>
      <w:r w:rsidRPr="00B1012A">
        <w:rPr>
          <w:i/>
          <w:color w:val="FF0000"/>
        </w:rPr>
        <w:t xml:space="preserve"> </w:t>
      </w:r>
      <w:r>
        <w:rPr>
          <w:i/>
          <w:color w:val="FF0000"/>
        </w:rPr>
        <w:t xml:space="preserve">bedrivs samt hur spårbarheten för matavfallet säkerställs vid </w:t>
      </w:r>
      <w:proofErr w:type="gramStart"/>
      <w:r>
        <w:rPr>
          <w:i/>
          <w:color w:val="FF0000"/>
        </w:rPr>
        <w:t>t.ex.</w:t>
      </w:r>
      <w:proofErr w:type="gramEnd"/>
      <w:r>
        <w:rPr>
          <w:i/>
          <w:color w:val="FF0000"/>
        </w:rPr>
        <w:t xml:space="preserve"> omlastning</w:t>
      </w:r>
      <w:r w:rsidRPr="00B1012A">
        <w:rPr>
          <w:i/>
          <w:color w:val="FF0000"/>
        </w:rPr>
        <w:t xml:space="preserve">. </w:t>
      </w:r>
      <w:r>
        <w:rPr>
          <w:i/>
          <w:color w:val="FF0000"/>
        </w:rPr>
        <w:t>Sådan information är mycket viktig för biogasanläggningar som omfattas av ett certifieringssystem. Beskriv h</w:t>
      </w:r>
      <w:r w:rsidRPr="00B1012A">
        <w:rPr>
          <w:i/>
          <w:color w:val="FF0000"/>
        </w:rPr>
        <w:t xml:space="preserve">ur leverans kommer </w:t>
      </w:r>
      <w:r>
        <w:rPr>
          <w:i/>
          <w:color w:val="FF0000"/>
        </w:rPr>
        <w:t xml:space="preserve">att </w:t>
      </w:r>
      <w:r w:rsidRPr="00B1012A">
        <w:rPr>
          <w:i/>
          <w:color w:val="FF0000"/>
        </w:rPr>
        <w:t>ske till anläggningen</w:t>
      </w:r>
      <w:r>
        <w:rPr>
          <w:i/>
          <w:color w:val="FF0000"/>
        </w:rPr>
        <w:t xml:space="preserve"> (direkt i sopbil eller via omlastning) alternativt om avfallet ska hämtas vid en utpekad plats</w:t>
      </w:r>
      <w:r w:rsidRPr="00B1012A">
        <w:rPr>
          <w:i/>
          <w:color w:val="FF0000"/>
        </w:rPr>
        <w:t>.</w:t>
      </w:r>
      <w:r w:rsidRPr="004A5F99">
        <w:rPr>
          <w:i/>
          <w:color w:val="FF0000"/>
        </w:rPr>
        <w:t xml:space="preserve"> </w:t>
      </w:r>
      <w:r>
        <w:rPr>
          <w:i/>
          <w:color w:val="FF0000"/>
        </w:rPr>
        <w:t xml:space="preserve">Klargör också om eventuellt pumpbart avfall levereras med slambil. Det är </w:t>
      </w:r>
      <w:r>
        <w:rPr>
          <w:i/>
          <w:color w:val="FF0000"/>
        </w:rPr>
        <w:lastRenderedPageBreak/>
        <w:t>också bra om ni kan beskriva hur stora mängder som förväntas komma in till anläggningen per dag samt h</w:t>
      </w:r>
      <w:r w:rsidRPr="004A5F99">
        <w:rPr>
          <w:i/>
          <w:color w:val="FF0000"/>
        </w:rPr>
        <w:t>ur avfallets mängd varierar över året.</w:t>
      </w:r>
      <w:r>
        <w:rPr>
          <w:i/>
          <w:color w:val="FF0000"/>
        </w:rPr>
        <w:t xml:space="preserve"> Det är av stort värde för anbudsgivarna om nyligen gjorda plockanalyser enligt Avfall Sveriges manual 2017:31</w:t>
      </w:r>
      <w:r w:rsidRPr="001E447C">
        <w:rPr>
          <w:i/>
          <w:color w:val="FF0000"/>
        </w:rPr>
        <w:t xml:space="preserve">, </w:t>
      </w:r>
      <w:r>
        <w:rPr>
          <w:i/>
          <w:color w:val="FF0000"/>
        </w:rPr>
        <w:t>”</w:t>
      </w:r>
      <w:r w:rsidRPr="001E447C">
        <w:rPr>
          <w:i/>
          <w:color w:val="FF0000"/>
        </w:rPr>
        <w:t>Manual för plockana</w:t>
      </w:r>
      <w:r>
        <w:rPr>
          <w:i/>
          <w:color w:val="FF0000"/>
        </w:rPr>
        <w:t>lys av hushållens mat- och restavfall”</w:t>
      </w:r>
      <w:r w:rsidRPr="001E447C">
        <w:rPr>
          <w:i/>
          <w:color w:val="FF0000"/>
        </w:rPr>
        <w:t xml:space="preserve"> </w:t>
      </w:r>
      <w:r>
        <w:rPr>
          <w:i/>
          <w:color w:val="FF0000"/>
        </w:rPr>
        <w:t>kan redovisas</w:t>
      </w:r>
      <w:r w:rsidRPr="001E447C">
        <w:rPr>
          <w:i/>
          <w:color w:val="FF0000"/>
        </w:rPr>
        <w:t>.</w:t>
      </w:r>
    </w:p>
    <w:p w14:paraId="0AF371DD" w14:textId="4DFCCA16" w:rsidR="00D00EA1" w:rsidRDefault="00D00EA1" w:rsidP="00D00EA1">
      <w:pPr>
        <w:pStyle w:val="Sidhuvud"/>
        <w:rPr>
          <w:i/>
          <w:color w:val="FF0000"/>
        </w:rPr>
      </w:pPr>
      <w:r>
        <w:rPr>
          <w:i/>
          <w:color w:val="FF0000"/>
        </w:rPr>
        <w:br/>
        <w:t>Om insamlingssystemet är under utbyggnad ska utbyggnadstakten beskrivas och vilken fas ni befinner er i.</w:t>
      </w:r>
    </w:p>
    <w:p w14:paraId="3863EAE6" w14:textId="77777777" w:rsidR="00D00EA1" w:rsidRDefault="00D00EA1" w:rsidP="00D00EA1">
      <w:pPr>
        <w:pStyle w:val="Sidhuvud"/>
        <w:rPr>
          <w:i/>
          <w:color w:val="FF0000"/>
        </w:rPr>
      </w:pPr>
    </w:p>
    <w:p w14:paraId="6C375B8F" w14:textId="7C5A73F9" w:rsidR="00D00EA1" w:rsidRDefault="00D00EA1" w:rsidP="00D00EA1">
      <w:pPr>
        <w:pStyle w:val="Sidhuvud"/>
        <w:rPr>
          <w:i/>
          <w:color w:val="FF0000"/>
        </w:rPr>
      </w:pPr>
      <w:r>
        <w:rPr>
          <w:i/>
          <w:color w:val="FF0000"/>
        </w:rPr>
        <w:t xml:space="preserve">Här kan ni ange vilka kategorier inom </w:t>
      </w:r>
      <w:r w:rsidR="006C0692">
        <w:rPr>
          <w:i/>
          <w:color w:val="FF0000"/>
        </w:rPr>
        <w:t>a</w:t>
      </w:r>
      <w:r>
        <w:rPr>
          <w:i/>
          <w:color w:val="FF0000"/>
        </w:rPr>
        <w:t xml:space="preserve">nimaliska </w:t>
      </w:r>
      <w:r w:rsidR="006C0692">
        <w:rPr>
          <w:i/>
          <w:color w:val="FF0000"/>
        </w:rPr>
        <w:t>b</w:t>
      </w:r>
      <w:r>
        <w:rPr>
          <w:i/>
          <w:color w:val="FF0000"/>
        </w:rPr>
        <w:t>iprodukts</w:t>
      </w:r>
      <w:r w:rsidR="006C0692">
        <w:rPr>
          <w:i/>
          <w:color w:val="FF0000"/>
        </w:rPr>
        <w:t>lagstiftni</w:t>
      </w:r>
      <w:r>
        <w:rPr>
          <w:i/>
          <w:color w:val="FF0000"/>
        </w:rPr>
        <w:t>ngen som kan bli aktuella. För mer information om ABP-</w:t>
      </w:r>
      <w:r w:rsidR="00294F65">
        <w:rPr>
          <w:i/>
          <w:color w:val="FF0000"/>
        </w:rPr>
        <w:t>lagstift</w:t>
      </w:r>
      <w:r>
        <w:rPr>
          <w:i/>
          <w:color w:val="FF0000"/>
        </w:rPr>
        <w:t>ningen se</w:t>
      </w:r>
      <w:r w:rsidRPr="00FF4226">
        <w:rPr>
          <w:i/>
          <w:color w:val="FF0000"/>
        </w:rPr>
        <w:t xml:space="preserve"> </w:t>
      </w:r>
      <w:hyperlink r:id="rId9" w:history="1">
        <w:r w:rsidRPr="00FF4226">
          <w:rPr>
            <w:rStyle w:val="Hyperlnk"/>
            <w:i/>
            <w:color w:val="FF0000"/>
          </w:rPr>
          <w:t>https://jordbruksverket.se/</w:t>
        </w:r>
      </w:hyperlink>
      <w:r w:rsidR="00FF4226">
        <w:rPr>
          <w:rStyle w:val="Hyperlnk"/>
          <w:i/>
          <w:color w:val="FF0000"/>
        </w:rPr>
        <w:t>.</w:t>
      </w:r>
    </w:p>
    <w:p w14:paraId="22C06D45" w14:textId="77777777" w:rsidR="00D00EA1" w:rsidRDefault="00D00EA1" w:rsidP="00D00EA1">
      <w:pPr>
        <w:pStyle w:val="Sidhuvud"/>
        <w:rPr>
          <w:i/>
          <w:color w:val="FF0000"/>
        </w:rPr>
      </w:pPr>
    </w:p>
    <w:p w14:paraId="4B2CAE55" w14:textId="34638FE8" w:rsidR="00D00EA1" w:rsidRDefault="008A1F7D" w:rsidP="00D00EA1">
      <w:pPr>
        <w:pStyle w:val="Sidhuvud"/>
        <w:rPr>
          <w:i/>
          <w:color w:val="FF0000"/>
        </w:rPr>
      </w:pPr>
      <w:r>
        <w:rPr>
          <w:i/>
          <w:color w:val="FF0000"/>
        </w:rPr>
        <w:t xml:space="preserve">I de fall kommunen </w:t>
      </w:r>
      <w:r w:rsidR="0014466C">
        <w:rPr>
          <w:i/>
          <w:color w:val="FF0000"/>
        </w:rPr>
        <w:t xml:space="preserve">även </w:t>
      </w:r>
      <w:r>
        <w:rPr>
          <w:i/>
          <w:color w:val="FF0000"/>
        </w:rPr>
        <w:t>samlar in förpackat livsmedelsavfall så rekommenderas att biologisk återvinning av detta handlas upp separat</w:t>
      </w:r>
      <w:r w:rsidR="0014466C">
        <w:rPr>
          <w:i/>
          <w:color w:val="FF0000"/>
        </w:rPr>
        <w:t>, då det annars kan vara en begränsande faktor för antal anbudsgivare</w:t>
      </w:r>
      <w:r>
        <w:rPr>
          <w:i/>
          <w:color w:val="FF0000"/>
        </w:rPr>
        <w:t>. Denna mall kan användas som utgångspunkt och anpassas efter aktuella förutsättningar.</w:t>
      </w:r>
    </w:p>
    <w:p w14:paraId="37EAAED9" w14:textId="77777777" w:rsidR="00B54DEA" w:rsidRDefault="00B54DEA" w:rsidP="00D00EA1">
      <w:pPr>
        <w:pStyle w:val="Sidhuvud"/>
        <w:rPr>
          <w:i/>
          <w:color w:val="FF0000"/>
        </w:rPr>
      </w:pPr>
    </w:p>
    <w:p w14:paraId="3D2A074A" w14:textId="6C5BACCC" w:rsidR="00B54DEA" w:rsidRDefault="00B54DEA" w:rsidP="00B54DEA">
      <w:pPr>
        <w:rPr>
          <w:color w:val="0000FF"/>
        </w:rPr>
      </w:pPr>
      <w:r w:rsidRPr="00B54DEA">
        <w:rPr>
          <w:color w:val="auto"/>
        </w:rPr>
        <w:t>Påsarna som används för insamlingen är av [</w:t>
      </w:r>
      <w:r w:rsidRPr="00FF4226">
        <w:rPr>
          <w:color w:val="0000FF"/>
        </w:rPr>
        <w:t>material</w:t>
      </w:r>
      <w:r w:rsidRPr="00B54DEA">
        <w:rPr>
          <w:color w:val="auto"/>
        </w:rPr>
        <w:t>]</w:t>
      </w:r>
      <w:r w:rsidRPr="00B54DEA">
        <w:rPr>
          <w:color w:val="0000FF"/>
        </w:rPr>
        <w:t xml:space="preserve"> och </w:t>
      </w:r>
      <w:r w:rsidR="004B33CC" w:rsidRPr="004B33CC">
        <w:rPr>
          <w:color w:val="0000FF"/>
        </w:rPr>
        <w:t>certifierad</w:t>
      </w:r>
      <w:r w:rsidR="004B33CC">
        <w:rPr>
          <w:color w:val="0000FF"/>
        </w:rPr>
        <w:t>e</w:t>
      </w:r>
      <w:r w:rsidR="004B33CC" w:rsidRPr="004B33CC">
        <w:rPr>
          <w:color w:val="0000FF"/>
        </w:rPr>
        <w:t xml:space="preserve"> enligt EN13432 eller utvärderad</w:t>
      </w:r>
      <w:r w:rsidR="004B33CC">
        <w:rPr>
          <w:color w:val="0000FF"/>
        </w:rPr>
        <w:t>e</w:t>
      </w:r>
      <w:r w:rsidR="004B33CC" w:rsidRPr="004B33CC">
        <w:rPr>
          <w:color w:val="0000FF"/>
        </w:rPr>
        <w:t xml:space="preserve"> för kontakt med livsmedel enligt (EC) No 1935/2004.</w:t>
      </w:r>
    </w:p>
    <w:p w14:paraId="46850523" w14:textId="77777777" w:rsidR="004B33CC" w:rsidRPr="00B54DEA" w:rsidRDefault="004B33CC" w:rsidP="00B54DEA">
      <w:pPr>
        <w:rPr>
          <w:color w:val="0000FF"/>
        </w:rPr>
      </w:pPr>
    </w:p>
    <w:p w14:paraId="10667DF9" w14:textId="315A35C2" w:rsidR="00B54DEA" w:rsidRPr="00B54DEA" w:rsidRDefault="00B54DEA" w:rsidP="00B54DEA">
      <w:pPr>
        <w:pStyle w:val="Sidhuvud"/>
        <w:rPr>
          <w:i/>
          <w:color w:val="FF0000"/>
        </w:rPr>
      </w:pPr>
      <w:r w:rsidRPr="00B54DEA">
        <w:rPr>
          <w:i/>
          <w:color w:val="FF0000"/>
        </w:rPr>
        <w:t>I certifieringsreglerna för biogödsel, SPCR 120, ställs från och med 1 januari 2023 krav på att insamlingspåsarna för m</w:t>
      </w:r>
      <w:r w:rsidRPr="004B33CC">
        <w:rPr>
          <w:i/>
          <w:color w:val="FF0000"/>
        </w:rPr>
        <w:t>atavfallet ska</w:t>
      </w:r>
      <w:r w:rsidR="004B33CC" w:rsidRPr="004B33CC">
        <w:rPr>
          <w:i/>
          <w:color w:val="FF0000"/>
        </w:rPr>
        <w:t xml:space="preserve"> vara godkända. En godkänd insamlingspåse är certifierad enligt EN 13432 eller utvärderad för kontakt med livsmedel enligt (EC) No 1935/2004.</w:t>
      </w:r>
      <w:r w:rsidR="004B33CC">
        <w:rPr>
          <w:i/>
          <w:color w:val="FF0000"/>
        </w:rPr>
        <w:t xml:space="preserve"> </w:t>
      </w:r>
      <w:r w:rsidRPr="00B54DEA">
        <w:rPr>
          <w:i/>
          <w:color w:val="FF0000"/>
        </w:rPr>
        <w:t>Det innebär att kommuner som vill lämna sitt matavfall till biogasanläggningar som producerar biogödsel certifierad enligt SPCR 120 måste kunna visa ett intyg eller liknande som styrker att insamlingspåsen uppfyller dessa krav. Mer information finns på Avfall Sveriges hemsida och i Avfall Sveriges mall för upphandling av påsar och påshållare för matavfallsinsamling.</w:t>
      </w:r>
    </w:p>
    <w:p w14:paraId="0C28CA8C" w14:textId="77777777" w:rsidR="00D00EA1" w:rsidRDefault="00D00EA1" w:rsidP="00D00EA1">
      <w:pPr>
        <w:rPr>
          <w:lang w:eastAsia="ar-SA"/>
        </w:rPr>
      </w:pPr>
    </w:p>
    <w:p w14:paraId="13EF2445" w14:textId="77777777" w:rsidR="00D00EA1" w:rsidRDefault="00D00EA1" w:rsidP="008A1F7D">
      <w:pPr>
        <w:pStyle w:val="Rubrik3"/>
      </w:pPr>
      <w:bookmarkStart w:id="202" w:name="_Ref91514412"/>
      <w:bookmarkStart w:id="203" w:name="_Toc101259407"/>
      <w:r>
        <w:t>Mängder</w:t>
      </w:r>
      <w:bookmarkEnd w:id="202"/>
      <w:bookmarkEnd w:id="203"/>
    </w:p>
    <w:p w14:paraId="584F2283" w14:textId="1E3D8EC0" w:rsidR="00D00EA1" w:rsidRDefault="00D00EA1" w:rsidP="00D00EA1">
      <w:pPr>
        <w:pStyle w:val="Sidhuvud"/>
        <w:rPr>
          <w:rFonts w:eastAsia="Calibri"/>
          <w:lang w:eastAsia="en-US"/>
        </w:rPr>
      </w:pPr>
      <w:r>
        <w:rPr>
          <w:rFonts w:eastAsia="Calibri"/>
          <w:lang w:eastAsia="en-US"/>
        </w:rPr>
        <w:t>I</w:t>
      </w:r>
      <w:r w:rsidRPr="00B1012A">
        <w:rPr>
          <w:rFonts w:eastAsia="Calibri"/>
          <w:lang w:eastAsia="en-US"/>
        </w:rPr>
        <w:t xml:space="preserve"> tabellen nedan </w:t>
      </w:r>
      <w:r>
        <w:rPr>
          <w:rFonts w:eastAsia="Calibri"/>
          <w:lang w:eastAsia="en-US"/>
        </w:rPr>
        <w:t>redovisas i</w:t>
      </w:r>
      <w:r w:rsidRPr="00B1012A">
        <w:rPr>
          <w:rFonts w:eastAsia="Calibri"/>
          <w:lang w:eastAsia="en-US"/>
        </w:rPr>
        <w:t xml:space="preserve">nsamlad mängd källsorterat matavfall de senaste åren samt </w:t>
      </w:r>
      <w:r>
        <w:rPr>
          <w:rFonts w:eastAsia="Calibri"/>
          <w:lang w:eastAsia="en-US"/>
        </w:rPr>
        <w:t xml:space="preserve">en </w:t>
      </w:r>
      <w:r w:rsidRPr="00B1012A">
        <w:rPr>
          <w:rFonts w:eastAsia="Calibri"/>
          <w:lang w:eastAsia="en-US"/>
        </w:rPr>
        <w:t>uppskatt</w:t>
      </w:r>
      <w:r>
        <w:rPr>
          <w:rFonts w:eastAsia="Calibri"/>
          <w:lang w:eastAsia="en-US"/>
        </w:rPr>
        <w:t xml:space="preserve">ning av </w:t>
      </w:r>
      <w:r w:rsidRPr="00B1012A">
        <w:rPr>
          <w:rFonts w:eastAsia="Calibri"/>
          <w:lang w:eastAsia="en-US"/>
        </w:rPr>
        <w:t>framtida mängder</w:t>
      </w:r>
      <w:r w:rsidR="00F3370C">
        <w:rPr>
          <w:rFonts w:eastAsia="Calibri"/>
          <w:lang w:eastAsia="en-US"/>
        </w:rPr>
        <w:t xml:space="preserve"> som omfattas av denna upphandling</w:t>
      </w:r>
      <w:r w:rsidRPr="00B1012A">
        <w:rPr>
          <w:rFonts w:eastAsia="Calibri"/>
          <w:lang w:eastAsia="en-US"/>
        </w:rPr>
        <w:t>.</w:t>
      </w:r>
      <w:r w:rsidR="00F3370C">
        <w:rPr>
          <w:rFonts w:eastAsia="Calibri"/>
          <w:lang w:eastAsia="en-US"/>
        </w:rPr>
        <w:t xml:space="preserve"> Mängdangivelserna kan komma att avvika från uppskattningen i varierande grad.</w:t>
      </w:r>
    </w:p>
    <w:p w14:paraId="6EEBE550" w14:textId="77777777" w:rsidR="00D00EA1" w:rsidRPr="00B1012A" w:rsidRDefault="00D00EA1" w:rsidP="00D00EA1">
      <w:pPr>
        <w:pStyle w:val="Sidhuvud"/>
        <w:rPr>
          <w:rFonts w:eastAsia="Calibri"/>
          <w:lang w:eastAsia="en-US"/>
        </w:rPr>
      </w:pPr>
    </w:p>
    <w:tbl>
      <w:tblPr>
        <w:tblStyle w:val="Rutntstabell1ljusdekorfrg1"/>
        <w:tblW w:w="5000" w:type="pct"/>
        <w:tblLook w:val="00A0" w:firstRow="1" w:lastRow="0" w:firstColumn="1" w:lastColumn="0" w:noHBand="0" w:noVBand="0"/>
      </w:tblPr>
      <w:tblGrid>
        <w:gridCol w:w="2202"/>
        <w:gridCol w:w="1191"/>
        <w:gridCol w:w="1191"/>
        <w:gridCol w:w="1190"/>
        <w:gridCol w:w="1190"/>
        <w:gridCol w:w="1190"/>
        <w:gridCol w:w="1190"/>
      </w:tblGrid>
      <w:tr w:rsidR="00D00EA1" w:rsidRPr="00DF55E8" w14:paraId="1D2CDEF6" w14:textId="77777777" w:rsidTr="008A1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pct"/>
          </w:tcPr>
          <w:p w14:paraId="6AC91337" w14:textId="77777777" w:rsidR="00D00EA1" w:rsidRPr="009A2AAA" w:rsidRDefault="00D00EA1" w:rsidP="006126F9">
            <w:r w:rsidRPr="00DF55E8">
              <w:t>Årtal</w:t>
            </w:r>
          </w:p>
        </w:tc>
        <w:tc>
          <w:tcPr>
            <w:tcW w:w="637" w:type="pct"/>
          </w:tcPr>
          <w:p w14:paraId="3EF30736" w14:textId="77777777" w:rsidR="00D00EA1" w:rsidRPr="009A2AAA" w:rsidRDefault="00D00EA1" w:rsidP="006126F9">
            <w:pPr>
              <w:cnfStyle w:val="100000000000" w:firstRow="1" w:lastRow="0" w:firstColumn="0" w:lastColumn="0" w:oddVBand="0" w:evenVBand="0" w:oddHBand="0" w:evenHBand="0" w:firstRowFirstColumn="0" w:firstRowLastColumn="0" w:lastRowFirstColumn="0" w:lastRowLastColumn="0"/>
              <w:rPr>
                <w:color w:val="0000FF"/>
              </w:rPr>
            </w:pPr>
            <w:r w:rsidRPr="009A2AAA">
              <w:rPr>
                <w:color w:val="0000FF"/>
              </w:rPr>
              <w:t>2019</w:t>
            </w:r>
          </w:p>
        </w:tc>
        <w:tc>
          <w:tcPr>
            <w:tcW w:w="637" w:type="pct"/>
          </w:tcPr>
          <w:p w14:paraId="0C68818E" w14:textId="77777777" w:rsidR="00D00EA1" w:rsidRPr="009A2AAA" w:rsidRDefault="00D00EA1" w:rsidP="006126F9">
            <w:pPr>
              <w:cnfStyle w:val="100000000000" w:firstRow="1" w:lastRow="0" w:firstColumn="0" w:lastColumn="0" w:oddVBand="0" w:evenVBand="0" w:oddHBand="0" w:evenHBand="0" w:firstRowFirstColumn="0" w:firstRowLastColumn="0" w:lastRowFirstColumn="0" w:lastRowLastColumn="0"/>
              <w:rPr>
                <w:color w:val="0000FF"/>
              </w:rPr>
            </w:pPr>
            <w:r w:rsidRPr="009A2AAA">
              <w:rPr>
                <w:color w:val="0000FF"/>
              </w:rPr>
              <w:t>2020</w:t>
            </w:r>
          </w:p>
        </w:tc>
        <w:tc>
          <w:tcPr>
            <w:tcW w:w="637" w:type="pct"/>
          </w:tcPr>
          <w:p w14:paraId="203EDD62" w14:textId="77777777" w:rsidR="00D00EA1" w:rsidRPr="009A2AAA" w:rsidRDefault="00D00EA1" w:rsidP="006126F9">
            <w:pPr>
              <w:cnfStyle w:val="100000000000" w:firstRow="1" w:lastRow="0" w:firstColumn="0" w:lastColumn="0" w:oddVBand="0" w:evenVBand="0" w:oddHBand="0" w:evenHBand="0" w:firstRowFirstColumn="0" w:firstRowLastColumn="0" w:lastRowFirstColumn="0" w:lastRowLastColumn="0"/>
              <w:rPr>
                <w:color w:val="0000FF"/>
              </w:rPr>
            </w:pPr>
            <w:r w:rsidRPr="009A2AAA">
              <w:rPr>
                <w:color w:val="0000FF"/>
              </w:rPr>
              <w:t>2021</w:t>
            </w:r>
          </w:p>
        </w:tc>
        <w:tc>
          <w:tcPr>
            <w:tcW w:w="637" w:type="pct"/>
          </w:tcPr>
          <w:p w14:paraId="26BFC64E" w14:textId="77777777" w:rsidR="00D00EA1" w:rsidRPr="009A2AAA" w:rsidRDefault="00D00EA1" w:rsidP="006126F9">
            <w:pPr>
              <w:cnfStyle w:val="100000000000" w:firstRow="1" w:lastRow="0" w:firstColumn="0" w:lastColumn="0" w:oddVBand="0" w:evenVBand="0" w:oddHBand="0" w:evenHBand="0" w:firstRowFirstColumn="0" w:firstRowLastColumn="0" w:lastRowFirstColumn="0" w:lastRowLastColumn="0"/>
              <w:rPr>
                <w:color w:val="0000FF"/>
              </w:rPr>
            </w:pPr>
            <w:r w:rsidRPr="009A2AAA">
              <w:rPr>
                <w:color w:val="0000FF"/>
              </w:rPr>
              <w:t>2022</w:t>
            </w:r>
          </w:p>
        </w:tc>
        <w:tc>
          <w:tcPr>
            <w:tcW w:w="637" w:type="pct"/>
          </w:tcPr>
          <w:p w14:paraId="26275FAD" w14:textId="77777777" w:rsidR="00D00EA1" w:rsidRPr="009A2AAA" w:rsidRDefault="00D00EA1" w:rsidP="006126F9">
            <w:pPr>
              <w:cnfStyle w:val="100000000000" w:firstRow="1" w:lastRow="0" w:firstColumn="0" w:lastColumn="0" w:oddVBand="0" w:evenVBand="0" w:oddHBand="0" w:evenHBand="0" w:firstRowFirstColumn="0" w:firstRowLastColumn="0" w:lastRowFirstColumn="0" w:lastRowLastColumn="0"/>
              <w:rPr>
                <w:color w:val="0000FF"/>
              </w:rPr>
            </w:pPr>
            <w:r w:rsidRPr="009A2AAA">
              <w:rPr>
                <w:color w:val="0000FF"/>
              </w:rPr>
              <w:t>2023</w:t>
            </w:r>
          </w:p>
        </w:tc>
        <w:tc>
          <w:tcPr>
            <w:tcW w:w="637" w:type="pct"/>
          </w:tcPr>
          <w:p w14:paraId="4F8E324F" w14:textId="77777777" w:rsidR="00D00EA1" w:rsidRPr="009A2AAA" w:rsidRDefault="00D00EA1" w:rsidP="006126F9">
            <w:pPr>
              <w:cnfStyle w:val="100000000000" w:firstRow="1" w:lastRow="0" w:firstColumn="0" w:lastColumn="0" w:oddVBand="0" w:evenVBand="0" w:oddHBand="0" w:evenHBand="0" w:firstRowFirstColumn="0" w:firstRowLastColumn="0" w:lastRowFirstColumn="0" w:lastRowLastColumn="0"/>
              <w:rPr>
                <w:color w:val="0000FF"/>
              </w:rPr>
            </w:pPr>
            <w:r>
              <w:rPr>
                <w:color w:val="0000FF"/>
              </w:rPr>
              <w:t>2024</w:t>
            </w:r>
          </w:p>
        </w:tc>
      </w:tr>
      <w:tr w:rsidR="00D00EA1" w:rsidRPr="00812BF1" w14:paraId="57DD1A1B" w14:textId="77777777" w:rsidTr="008A1F7D">
        <w:tc>
          <w:tcPr>
            <w:cnfStyle w:val="001000000000" w:firstRow="0" w:lastRow="0" w:firstColumn="1" w:lastColumn="0" w:oddVBand="0" w:evenVBand="0" w:oddHBand="0" w:evenHBand="0" w:firstRowFirstColumn="0" w:firstRowLastColumn="0" w:lastRowFirstColumn="0" w:lastRowLastColumn="0"/>
            <w:tcW w:w="1178" w:type="pct"/>
          </w:tcPr>
          <w:p w14:paraId="5D724A2C" w14:textId="77777777" w:rsidR="00D00EA1" w:rsidRPr="00812BF1" w:rsidRDefault="00D00EA1" w:rsidP="006126F9">
            <w:pPr>
              <w:rPr>
                <w:b w:val="0"/>
                <w:bCs w:val="0"/>
              </w:rPr>
            </w:pPr>
            <w:r w:rsidRPr="00812BF1">
              <w:rPr>
                <w:b w:val="0"/>
                <w:bCs w:val="0"/>
              </w:rPr>
              <w:t>Matavfall (fast) [ton/år]</w:t>
            </w:r>
          </w:p>
        </w:tc>
        <w:tc>
          <w:tcPr>
            <w:tcW w:w="637" w:type="pct"/>
          </w:tcPr>
          <w:p w14:paraId="04946CC7"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p w14:paraId="4D1DCC42"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637" w:type="pct"/>
          </w:tcPr>
          <w:p w14:paraId="0B31E223"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637" w:type="pct"/>
          </w:tcPr>
          <w:p w14:paraId="13BD0A3F"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637" w:type="pct"/>
          </w:tcPr>
          <w:p w14:paraId="563EC8D6"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637" w:type="pct"/>
          </w:tcPr>
          <w:p w14:paraId="41AB8B31"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637" w:type="pct"/>
          </w:tcPr>
          <w:p w14:paraId="6D079B48"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r>
      <w:tr w:rsidR="00D00EA1" w:rsidRPr="00812BF1" w14:paraId="7129FE42" w14:textId="77777777" w:rsidTr="008A1F7D">
        <w:tc>
          <w:tcPr>
            <w:cnfStyle w:val="001000000000" w:firstRow="0" w:lastRow="0" w:firstColumn="1" w:lastColumn="0" w:oddVBand="0" w:evenVBand="0" w:oddHBand="0" w:evenHBand="0" w:firstRowFirstColumn="0" w:firstRowLastColumn="0" w:lastRowFirstColumn="0" w:lastRowLastColumn="0"/>
            <w:tcW w:w="1178" w:type="pct"/>
          </w:tcPr>
          <w:p w14:paraId="583F6EE0" w14:textId="77777777" w:rsidR="00D00EA1" w:rsidRPr="00812BF1" w:rsidRDefault="00D00EA1" w:rsidP="006126F9">
            <w:pPr>
              <w:rPr>
                <w:b w:val="0"/>
                <w:bCs w:val="0"/>
              </w:rPr>
            </w:pPr>
            <w:r w:rsidRPr="00812BF1">
              <w:rPr>
                <w:b w:val="0"/>
                <w:bCs w:val="0"/>
              </w:rPr>
              <w:t>Pumpbart matavfall [ton/år]</w:t>
            </w:r>
          </w:p>
        </w:tc>
        <w:tc>
          <w:tcPr>
            <w:tcW w:w="637" w:type="pct"/>
          </w:tcPr>
          <w:p w14:paraId="148D64E3"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637" w:type="pct"/>
          </w:tcPr>
          <w:p w14:paraId="0F642652"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637" w:type="pct"/>
          </w:tcPr>
          <w:p w14:paraId="101EC0B4"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637" w:type="pct"/>
          </w:tcPr>
          <w:p w14:paraId="06D3739D"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637" w:type="pct"/>
          </w:tcPr>
          <w:p w14:paraId="790706AE"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c>
          <w:tcPr>
            <w:tcW w:w="637" w:type="pct"/>
          </w:tcPr>
          <w:p w14:paraId="1D982757" w14:textId="77777777" w:rsidR="00D00EA1" w:rsidRDefault="00D00EA1" w:rsidP="006126F9">
            <w:pPr>
              <w:cnfStyle w:val="000000000000" w:firstRow="0" w:lastRow="0" w:firstColumn="0" w:lastColumn="0" w:oddVBand="0" w:evenVBand="0" w:oddHBand="0" w:evenHBand="0" w:firstRowFirstColumn="0" w:firstRowLastColumn="0" w:lastRowFirstColumn="0" w:lastRowLastColumn="0"/>
            </w:pPr>
          </w:p>
        </w:tc>
      </w:tr>
    </w:tbl>
    <w:p w14:paraId="4F38D0E2" w14:textId="77777777" w:rsidR="004B53D8" w:rsidRPr="008A1F7D" w:rsidRDefault="00AA6A64" w:rsidP="008A1F7D">
      <w:pPr>
        <w:pStyle w:val="Rubrik2"/>
      </w:pPr>
      <w:bookmarkStart w:id="204" w:name="_Toc101259408"/>
      <w:r w:rsidRPr="008A1F7D">
        <w:t>Leverans och mottagning av matavfall</w:t>
      </w:r>
      <w:bookmarkEnd w:id="204"/>
      <w:r w:rsidRPr="008A1F7D">
        <w:t xml:space="preserve">  </w:t>
      </w:r>
    </w:p>
    <w:p w14:paraId="51B25C2C" w14:textId="77777777" w:rsidR="004B53D8" w:rsidRDefault="00AA6A64" w:rsidP="008A1F7D">
      <w:pPr>
        <w:pStyle w:val="Rubrik3"/>
      </w:pPr>
      <w:bookmarkStart w:id="205" w:name="_Ref100826127"/>
      <w:bookmarkStart w:id="206" w:name="_Toc101259409"/>
      <w:r>
        <w:t>Leverans</w:t>
      </w:r>
      <w:bookmarkEnd w:id="205"/>
      <w:bookmarkEnd w:id="206"/>
    </w:p>
    <w:p w14:paraId="4286D74E" w14:textId="77777777" w:rsidR="004B53D8" w:rsidRDefault="00AA6A64" w:rsidP="004B53D8">
      <w:pPr>
        <w:rPr>
          <w:i/>
          <w:color w:val="FF0000"/>
        </w:rPr>
      </w:pPr>
      <w:r>
        <w:rPr>
          <w:i/>
          <w:color w:val="FF0000"/>
        </w:rPr>
        <w:t xml:space="preserve">För leverans av matavfall tillämpas alternativ 1 eller 2 nedan. </w:t>
      </w:r>
    </w:p>
    <w:p w14:paraId="49FEA493" w14:textId="77777777" w:rsidR="004B53D8" w:rsidRDefault="004B53D8" w:rsidP="004B53D8"/>
    <w:p w14:paraId="48FC820E" w14:textId="77777777" w:rsidR="004B53D8" w:rsidRPr="002F214C" w:rsidRDefault="00AA6A64" w:rsidP="004B53D8">
      <w:pPr>
        <w:rPr>
          <w:i/>
          <w:color w:val="FF0000"/>
        </w:rPr>
      </w:pPr>
      <w:r w:rsidRPr="002F214C">
        <w:rPr>
          <w:i/>
          <w:color w:val="FF0000"/>
        </w:rPr>
        <w:t>Alternativ</w:t>
      </w:r>
      <w:r>
        <w:rPr>
          <w:i/>
          <w:color w:val="FF0000"/>
        </w:rPr>
        <w:t xml:space="preserve"> 1</w:t>
      </w:r>
    </w:p>
    <w:p w14:paraId="1A162715" w14:textId="2978ACE9" w:rsidR="004B53D8" w:rsidRDefault="00AA6A64" w:rsidP="004B53D8">
      <w:r>
        <w:t>Beställaren</w:t>
      </w:r>
      <w:r w:rsidRPr="00312C58">
        <w:t xml:space="preserve"> levererar </w:t>
      </w:r>
      <w:r>
        <w:t>källsorterat matavfall</w:t>
      </w:r>
      <w:r w:rsidRPr="00312C58">
        <w:t xml:space="preserve"> till </w:t>
      </w:r>
      <w:r>
        <w:t>anbudsgivarens behandlingsanläggning. Efter avlastning</w:t>
      </w:r>
      <w:r w:rsidR="00E362D5">
        <w:t xml:space="preserve"> </w:t>
      </w:r>
      <w:r w:rsidRPr="00312C58">
        <w:t xml:space="preserve">övergår </w:t>
      </w:r>
      <w:r w:rsidR="005E7014">
        <w:t>ägandet av</w:t>
      </w:r>
      <w:r>
        <w:t xml:space="preserve"> mat</w:t>
      </w:r>
      <w:r w:rsidRPr="00312C58">
        <w:t xml:space="preserve">avfallet till </w:t>
      </w:r>
      <w:r>
        <w:t xml:space="preserve">anbudsgivaren. </w:t>
      </w:r>
    </w:p>
    <w:p w14:paraId="4DCBD46A" w14:textId="77777777" w:rsidR="004B53D8" w:rsidRDefault="004B53D8" w:rsidP="004B53D8"/>
    <w:p w14:paraId="1FA0B868" w14:textId="77777777" w:rsidR="004B53D8" w:rsidRPr="002F214C" w:rsidRDefault="00AA6A64" w:rsidP="004B53D8">
      <w:pPr>
        <w:rPr>
          <w:i/>
          <w:color w:val="FF0000"/>
        </w:rPr>
      </w:pPr>
      <w:r w:rsidRPr="002F214C">
        <w:rPr>
          <w:i/>
          <w:color w:val="FF0000"/>
        </w:rPr>
        <w:t>Alternativ 2</w:t>
      </w:r>
    </w:p>
    <w:p w14:paraId="6CC5D8FA" w14:textId="7C2B0B83" w:rsidR="00306BE5" w:rsidRPr="006126F9" w:rsidRDefault="00AA6A64" w:rsidP="00306BE5">
      <w:pPr>
        <w:rPr>
          <w:highlight w:val="lightGray"/>
        </w:rPr>
      </w:pPr>
      <w:r>
        <w:t xml:space="preserve">Anbudsgivaren ansvarar för hämtning av källsorterat matavfall från </w:t>
      </w:r>
      <w:r w:rsidRPr="00E362D5">
        <w:rPr>
          <w:color w:val="0000FF"/>
        </w:rPr>
        <w:t>XXXX</w:t>
      </w:r>
      <w:r>
        <w:t xml:space="preserve"> </w:t>
      </w:r>
      <w:r w:rsidR="00E362D5">
        <w:t xml:space="preserve">och </w:t>
      </w:r>
      <w:r>
        <w:t xml:space="preserve">för transport till behandlingsanläggning. Beställaren </w:t>
      </w:r>
      <w:r w:rsidRPr="009B3ADA">
        <w:t>ansvarar för omlastning från sopbil till container</w:t>
      </w:r>
      <w:r>
        <w:t xml:space="preserve"> och </w:t>
      </w:r>
      <w:r>
        <w:lastRenderedPageBreak/>
        <w:t xml:space="preserve">mellanlagrar avfallet på </w:t>
      </w:r>
      <w:r w:rsidRPr="00E362D5">
        <w:rPr>
          <w:color w:val="0000FF"/>
        </w:rPr>
        <w:t>XXXX</w:t>
      </w:r>
      <w:r>
        <w:t xml:space="preserve">. </w:t>
      </w:r>
      <w:r w:rsidRPr="009A2AAA">
        <w:rPr>
          <w:color w:val="0000FF"/>
        </w:rPr>
        <w:t xml:space="preserve">Anbudsgivaren ska hålla med för ändamålet lämpliga containrar, dels för mellanlagring på </w:t>
      </w:r>
      <w:proofErr w:type="gramStart"/>
      <w:r w:rsidRPr="00E362D5">
        <w:rPr>
          <w:color w:val="0000FF"/>
        </w:rPr>
        <w:t>XXXX</w:t>
      </w:r>
      <w:r w:rsidRPr="009A2AAA">
        <w:rPr>
          <w:color w:val="0000FF"/>
        </w:rPr>
        <w:t xml:space="preserve"> och dels</w:t>
      </w:r>
      <w:proofErr w:type="gramEnd"/>
      <w:r w:rsidRPr="009A2AAA">
        <w:rPr>
          <w:color w:val="0000FF"/>
        </w:rPr>
        <w:t xml:space="preserve"> för transport till behandlingsanläggningen. </w:t>
      </w:r>
      <w:r w:rsidRPr="001E447C">
        <w:t>Borttransporten ska ske med sådan regelbundenhet att ingen sanitär olägenhet uppkommer.</w:t>
      </w:r>
      <w:r>
        <w:t xml:space="preserve"> </w:t>
      </w:r>
      <w:r w:rsidRPr="009B3ADA">
        <w:t>Beställaren ska godkänna containrar som ska användas för uppdraget.</w:t>
      </w:r>
      <w:r>
        <w:t xml:space="preserve"> </w:t>
      </w:r>
      <w:r w:rsidRPr="007B2677">
        <w:t>Alla transportkostnader ska omfattas av anbudet</w:t>
      </w:r>
      <w:r w:rsidRPr="00564E49">
        <w:t xml:space="preserve">. </w:t>
      </w:r>
      <w:r w:rsidR="005E7014" w:rsidRPr="00564E49">
        <w:t>Ägandet av</w:t>
      </w:r>
      <w:r w:rsidR="00306BE5" w:rsidRPr="00564E49">
        <w:t xml:space="preserve"> matavfallet övergår till anbudsgivaren</w:t>
      </w:r>
      <w:r w:rsidR="00306BE5" w:rsidRPr="00564E49">
        <w:rPr>
          <w:color w:val="0000FF"/>
        </w:rPr>
        <w:t xml:space="preserve"> efter avlastning vid behandlingsanläggningen</w:t>
      </w:r>
      <w:r w:rsidR="00306BE5" w:rsidRPr="00564E49">
        <w:t>.</w:t>
      </w:r>
    </w:p>
    <w:p w14:paraId="6F4C6F57" w14:textId="77777777" w:rsidR="004B53D8" w:rsidRDefault="004B53D8" w:rsidP="004B53D8"/>
    <w:p w14:paraId="62584FEB" w14:textId="795F66B3" w:rsidR="004B53D8" w:rsidRPr="007A71AF" w:rsidRDefault="00AA6A64" w:rsidP="004B53D8">
      <w:pPr>
        <w:rPr>
          <w:i/>
          <w:color w:val="FF0000"/>
        </w:rPr>
      </w:pPr>
      <w:r>
        <w:rPr>
          <w:i/>
          <w:color w:val="FF0000"/>
        </w:rPr>
        <w:t xml:space="preserve">Alternativ 2 tillämpas </w:t>
      </w:r>
      <w:r w:rsidRPr="00BC5868">
        <w:rPr>
          <w:i/>
          <w:color w:val="FF0000"/>
        </w:rPr>
        <w:t>i det fall beställaren har tillgång till yta för mellanlagring, men vill inkludera transporten i upphandlingen. Tydliga krav bör ställas avseende hämtning som säkerställer borttransport även vid driftstopp eller andra störningar. Kraven kan eventuellt förenas med viten</w:t>
      </w:r>
      <w:r>
        <w:rPr>
          <w:i/>
          <w:color w:val="FF0000"/>
        </w:rPr>
        <w:t xml:space="preserve">. Det bör också tydliggöras vid vilken tidpunkt </w:t>
      </w:r>
      <w:r w:rsidR="005E7014">
        <w:rPr>
          <w:i/>
          <w:color w:val="FF0000"/>
        </w:rPr>
        <w:t>ägandet av</w:t>
      </w:r>
      <w:r>
        <w:rPr>
          <w:i/>
          <w:color w:val="FF0000"/>
        </w:rPr>
        <w:t xml:space="preserve"> matavfallet övergår från beställaren till anbudsgivaren.</w:t>
      </w:r>
    </w:p>
    <w:p w14:paraId="70FED930" w14:textId="77777777" w:rsidR="004B53D8" w:rsidRDefault="004B53D8" w:rsidP="004B53D8"/>
    <w:p w14:paraId="7BDEF913" w14:textId="77777777" w:rsidR="004B53D8" w:rsidRPr="00A57DAB" w:rsidRDefault="00AA6A64" w:rsidP="008A1F7D">
      <w:pPr>
        <w:pStyle w:val="Rubrik3"/>
      </w:pPr>
      <w:bookmarkStart w:id="207" w:name="_Toc101259410"/>
      <w:r w:rsidRPr="00A57DAB">
        <w:t>Mottagning</w:t>
      </w:r>
      <w:bookmarkEnd w:id="207"/>
    </w:p>
    <w:p w14:paraId="34064ACF" w14:textId="13BDC89C" w:rsidR="004B53D8" w:rsidRDefault="00AA6A64" w:rsidP="004B53D8">
      <w:r w:rsidRPr="00EA373A">
        <w:t xml:space="preserve">Levererat matavfall ska vägas </w:t>
      </w:r>
      <w:r w:rsidR="00E14A23" w:rsidRPr="009A2AAA">
        <w:rPr>
          <w:color w:val="0000FF"/>
        </w:rPr>
        <w:t>och kontrolleras okulärt</w:t>
      </w:r>
      <w:r w:rsidR="00E14A23">
        <w:t xml:space="preserve"> </w:t>
      </w:r>
      <w:r w:rsidR="00B21B05">
        <w:t xml:space="preserve">av </w:t>
      </w:r>
      <w:r w:rsidR="005D4BB1">
        <w:t>anbudsgivaren</w:t>
      </w:r>
      <w:r w:rsidR="00B21B05">
        <w:t xml:space="preserve"> </w:t>
      </w:r>
      <w:r w:rsidRPr="00EA373A">
        <w:t xml:space="preserve">vid ankomst. </w:t>
      </w:r>
    </w:p>
    <w:p w14:paraId="7070B93E" w14:textId="77777777" w:rsidR="004B53D8" w:rsidRDefault="004B53D8" w:rsidP="004B53D8"/>
    <w:p w14:paraId="2F7F7BC2" w14:textId="77777777" w:rsidR="004B53D8" w:rsidRPr="00EA373A" w:rsidRDefault="00AA6A64" w:rsidP="004B53D8">
      <w:r w:rsidRPr="00EA373A">
        <w:t>Leveran</w:t>
      </w:r>
      <w:r>
        <w:t>s</w:t>
      </w:r>
      <w:r w:rsidRPr="00EA373A">
        <w:t xml:space="preserve"> av det källsorterade matavfallet kommer att ske kontinuerligt under avtalstiden. </w:t>
      </w:r>
    </w:p>
    <w:p w14:paraId="48BB7B3F" w14:textId="77777777" w:rsidR="004B53D8" w:rsidRDefault="004B53D8" w:rsidP="004B53D8"/>
    <w:p w14:paraId="5B73FB73" w14:textId="77777777" w:rsidR="004B53D8" w:rsidRPr="00BF1A1C" w:rsidRDefault="00AA6A64" w:rsidP="004B53D8">
      <w:pPr>
        <w:pStyle w:val="Kommentarer"/>
        <w:rPr>
          <w:i/>
          <w:color w:val="FF0000"/>
        </w:rPr>
      </w:pPr>
      <w:r>
        <w:rPr>
          <w:i/>
          <w:color w:val="FF0000"/>
        </w:rPr>
        <w:t>Man kan ställa</w:t>
      </w:r>
      <w:r w:rsidRPr="00BF1A1C">
        <w:rPr>
          <w:i/>
          <w:color w:val="FF0000"/>
        </w:rPr>
        <w:t xml:space="preserve"> krav på att mottagning ska vara tillgänglig under specificerade tider, maximal väntetid </w:t>
      </w:r>
      <w:proofErr w:type="gramStart"/>
      <w:r w:rsidRPr="00BF1A1C">
        <w:rPr>
          <w:i/>
          <w:color w:val="FF0000"/>
        </w:rPr>
        <w:t>etc.</w:t>
      </w:r>
      <w:proofErr w:type="gramEnd"/>
      <w:r w:rsidRPr="00BF1A1C">
        <w:rPr>
          <w:i/>
          <w:color w:val="FF0000"/>
        </w:rPr>
        <w:t xml:space="preserve"> Det kan </w:t>
      </w:r>
      <w:r>
        <w:rPr>
          <w:i/>
          <w:color w:val="FF0000"/>
        </w:rPr>
        <w:t>till</w:t>
      </w:r>
      <w:r w:rsidRPr="00BF1A1C">
        <w:rPr>
          <w:i/>
          <w:color w:val="FF0000"/>
        </w:rPr>
        <w:t xml:space="preserve"> ex</w:t>
      </w:r>
      <w:r>
        <w:rPr>
          <w:i/>
          <w:color w:val="FF0000"/>
        </w:rPr>
        <w:t>empel</w:t>
      </w:r>
      <w:r w:rsidRPr="00BF1A1C">
        <w:rPr>
          <w:i/>
          <w:color w:val="FF0000"/>
        </w:rPr>
        <w:t xml:space="preserve"> </w:t>
      </w:r>
      <w:r>
        <w:rPr>
          <w:i/>
          <w:color w:val="FF0000"/>
        </w:rPr>
        <w:t>uttryckas enligt följande</w:t>
      </w:r>
      <w:r w:rsidRPr="00BF1A1C">
        <w:rPr>
          <w:i/>
          <w:color w:val="FF0000"/>
        </w:rPr>
        <w:t>:</w:t>
      </w:r>
    </w:p>
    <w:p w14:paraId="0B824345" w14:textId="77777777" w:rsidR="004B53D8" w:rsidRDefault="004B53D8" w:rsidP="004B53D8">
      <w:pPr>
        <w:pStyle w:val="Kommentarer"/>
        <w:rPr>
          <w:color w:val="auto"/>
        </w:rPr>
      </w:pPr>
    </w:p>
    <w:p w14:paraId="1F5B7567" w14:textId="0B673871" w:rsidR="004B53D8" w:rsidRPr="00163473" w:rsidRDefault="00AA6A64" w:rsidP="004B53D8">
      <w:pPr>
        <w:pStyle w:val="Kommentarer"/>
        <w:rPr>
          <w:color w:val="auto"/>
        </w:rPr>
      </w:pPr>
      <w:r w:rsidRPr="00163473">
        <w:rPr>
          <w:color w:val="auto"/>
        </w:rPr>
        <w:t xml:space="preserve">Mottagning av </w:t>
      </w:r>
      <w:r>
        <w:rPr>
          <w:color w:val="auto"/>
        </w:rPr>
        <w:t>källsorterat</w:t>
      </w:r>
      <w:r w:rsidRPr="00163473">
        <w:rPr>
          <w:color w:val="auto"/>
        </w:rPr>
        <w:t xml:space="preserve"> matavfall ska kunna ske </w:t>
      </w:r>
      <w:r w:rsidRPr="00564E49">
        <w:rPr>
          <w:color w:val="0000FF"/>
        </w:rPr>
        <w:t xml:space="preserve">måndag till fredag </w:t>
      </w:r>
      <w:proofErr w:type="spellStart"/>
      <w:r w:rsidRPr="00564E49">
        <w:rPr>
          <w:color w:val="0000FF"/>
        </w:rPr>
        <w:t>kl</w:t>
      </w:r>
      <w:proofErr w:type="spellEnd"/>
      <w:r w:rsidRPr="00564E49">
        <w:rPr>
          <w:color w:val="0000FF"/>
        </w:rPr>
        <w:t xml:space="preserve"> 07.00 – 17.00, även helgdagar.</w:t>
      </w:r>
      <w:r w:rsidRPr="00163473">
        <w:rPr>
          <w:color w:val="auto"/>
        </w:rPr>
        <w:t xml:space="preserve"> </w:t>
      </w:r>
      <w:r>
        <w:rPr>
          <w:color w:val="auto"/>
        </w:rPr>
        <w:t>Beställaren</w:t>
      </w:r>
      <w:r w:rsidRPr="00163473">
        <w:rPr>
          <w:color w:val="auto"/>
        </w:rPr>
        <w:t xml:space="preserve"> </w:t>
      </w:r>
      <w:r>
        <w:rPr>
          <w:color w:val="auto"/>
        </w:rPr>
        <w:t xml:space="preserve">ska beredas tillträde till anläggningen för avlastning av matavfall även utanför </w:t>
      </w:r>
      <w:r w:rsidRPr="00163473">
        <w:rPr>
          <w:color w:val="auto"/>
        </w:rPr>
        <w:t>normala öpp</w:t>
      </w:r>
      <w:r>
        <w:rPr>
          <w:color w:val="auto"/>
        </w:rPr>
        <w:t>ettider vid enstaka tillfällen om behov skulle uppstå.</w:t>
      </w:r>
    </w:p>
    <w:p w14:paraId="12B3A0E6" w14:textId="77777777" w:rsidR="004B53D8" w:rsidRDefault="004B53D8" w:rsidP="004B53D8">
      <w:pPr>
        <w:pStyle w:val="Kommentarer"/>
        <w:rPr>
          <w:i/>
          <w:color w:val="FF0000"/>
        </w:rPr>
      </w:pPr>
    </w:p>
    <w:p w14:paraId="10305F0A" w14:textId="77777777" w:rsidR="004B53D8" w:rsidRPr="00BF1A1C" w:rsidRDefault="00AA6A64" w:rsidP="004B53D8">
      <w:pPr>
        <w:pStyle w:val="Kommentarer"/>
        <w:rPr>
          <w:i/>
          <w:color w:val="FF0000"/>
        </w:rPr>
      </w:pPr>
      <w:r w:rsidRPr="007A71AF">
        <w:rPr>
          <w:i/>
          <w:color w:val="FF0000"/>
        </w:rPr>
        <w:t>Anbudsgivaren kan själv avgöra om avlastning utanför normala öppettider ska ske med egen personal närvarande eller om beställaren ges tillträde med nyckel.</w:t>
      </w:r>
      <w:r>
        <w:rPr>
          <w:i/>
          <w:color w:val="FF0000"/>
        </w:rPr>
        <w:t xml:space="preserve"> Priset kan komma att bli högre beroende på hur dessa krav utformas. Krav på gemensam kvalitetskontroll kan försvåras vid dygnet-runt-</w:t>
      </w:r>
      <w:r w:rsidRPr="00655605">
        <w:rPr>
          <w:i/>
          <w:color w:val="FF0000"/>
        </w:rPr>
        <w:t>leverans.</w:t>
      </w:r>
    </w:p>
    <w:p w14:paraId="2ABAC10D" w14:textId="15311F2F" w:rsidR="004B53D8" w:rsidRDefault="00E52C37" w:rsidP="008A1F7D">
      <w:pPr>
        <w:pStyle w:val="Rubrik2"/>
      </w:pPr>
      <w:bookmarkStart w:id="208" w:name="_Toc286161382"/>
      <w:bookmarkStart w:id="209" w:name="_Toc287293612"/>
      <w:bookmarkStart w:id="210" w:name="_Toc286161387"/>
      <w:bookmarkStart w:id="211" w:name="_Toc287293617"/>
      <w:bookmarkStart w:id="212" w:name="_Toc153775401"/>
      <w:bookmarkStart w:id="213" w:name="_Toc153779443"/>
      <w:bookmarkStart w:id="214" w:name="_Toc153937254"/>
      <w:bookmarkStart w:id="215" w:name="_Toc101259411"/>
      <w:bookmarkEnd w:id="208"/>
      <w:bookmarkEnd w:id="209"/>
      <w:bookmarkEnd w:id="210"/>
      <w:bookmarkEnd w:id="211"/>
      <w:r>
        <w:t>M</w:t>
      </w:r>
      <w:r w:rsidR="00AA6A64" w:rsidRPr="00257B1E">
        <w:t>ilj</w:t>
      </w:r>
      <w:bookmarkEnd w:id="212"/>
      <w:bookmarkEnd w:id="213"/>
      <w:bookmarkEnd w:id="214"/>
      <w:r w:rsidR="00AA6A64">
        <w:t>ö</w:t>
      </w:r>
      <w:bookmarkEnd w:id="215"/>
    </w:p>
    <w:p w14:paraId="17CE0184" w14:textId="5099C802" w:rsidR="009959D5" w:rsidRPr="00AF64FB" w:rsidRDefault="00AA6A64" w:rsidP="009959D5">
      <w:r>
        <w:t>Anbudsgivaren</w:t>
      </w:r>
      <w:r w:rsidRPr="00F24F0B">
        <w:t xml:space="preserve"> </w:t>
      </w:r>
      <w:r w:rsidRPr="00F24F0B">
        <w:rPr>
          <w:bCs/>
        </w:rPr>
        <w:t xml:space="preserve">ska </w:t>
      </w:r>
      <w:r w:rsidRPr="00F24F0B">
        <w:t>ha</w:t>
      </w:r>
      <w:r w:rsidRPr="00E154EE">
        <w:t xml:space="preserve"> rutiner för att minimera störningar till omgivning när det gäller yttre miljö</w:t>
      </w:r>
      <w:r w:rsidRPr="0027056F">
        <w:t>. Ruti</w:t>
      </w:r>
      <w:r w:rsidRPr="00AF64FB">
        <w:t xml:space="preserve">nerna ska omfatta hur till exempel utsläpp av metan, så kallade metanslip, minimeras, men även annan påverkan på omgivning genom till exempel störande lukt. </w:t>
      </w:r>
      <w:r w:rsidR="009959D5" w:rsidRPr="00AF64FB">
        <w:rPr>
          <w:color w:val="0000FF"/>
        </w:rPr>
        <w:t>Anbudsgivaren ska kontinuerligt mäta sina metanemissioner</w:t>
      </w:r>
      <w:r w:rsidR="008F161B" w:rsidRPr="00AF64FB">
        <w:rPr>
          <w:color w:val="0000FF"/>
        </w:rPr>
        <w:t xml:space="preserve"> och systematiskt </w:t>
      </w:r>
      <w:r w:rsidR="004C3490" w:rsidRPr="00AF64FB">
        <w:rPr>
          <w:color w:val="0000FF"/>
        </w:rPr>
        <w:t>arbeta</w:t>
      </w:r>
      <w:r w:rsidR="008F161B" w:rsidRPr="00AF64FB">
        <w:rPr>
          <w:color w:val="0000FF"/>
        </w:rPr>
        <w:t xml:space="preserve"> med att minska dessa. Detta kan visas genom deltagande </w:t>
      </w:r>
      <w:r w:rsidR="009959D5" w:rsidRPr="00AF64FB">
        <w:rPr>
          <w:color w:val="0000FF"/>
        </w:rPr>
        <w:t>i Avfall Sveriges och Svenskt Vattens system för inventering av metanläckage, Egenkontroll metanemissioner (”</w:t>
      </w:r>
      <w:proofErr w:type="spellStart"/>
      <w:r w:rsidR="009959D5" w:rsidRPr="00AF64FB">
        <w:rPr>
          <w:color w:val="0000FF"/>
        </w:rPr>
        <w:t>EgMet</w:t>
      </w:r>
      <w:proofErr w:type="spellEnd"/>
      <w:r w:rsidR="009959D5" w:rsidRPr="00AF64FB">
        <w:rPr>
          <w:color w:val="0000FF"/>
        </w:rPr>
        <w:t>”)</w:t>
      </w:r>
      <w:r w:rsidR="00FF2DCA" w:rsidRPr="00AF64FB">
        <w:rPr>
          <w:rStyle w:val="Fotnotsreferens"/>
        </w:rPr>
        <w:footnoteReference w:id="1"/>
      </w:r>
      <w:r w:rsidR="00AF64FB">
        <w:rPr>
          <w:color w:val="0000FF"/>
        </w:rPr>
        <w:t xml:space="preserve">, </w:t>
      </w:r>
      <w:r w:rsidR="009959D5" w:rsidRPr="00AF64FB">
        <w:rPr>
          <w:color w:val="0000FF"/>
        </w:rPr>
        <w:t xml:space="preserve">eller </w:t>
      </w:r>
      <w:r w:rsidR="004C3490" w:rsidRPr="00AF64FB">
        <w:rPr>
          <w:color w:val="0000FF"/>
        </w:rPr>
        <w:t xml:space="preserve">genom annan </w:t>
      </w:r>
      <w:r w:rsidR="009959D5" w:rsidRPr="00AF64FB">
        <w:rPr>
          <w:color w:val="0000FF"/>
        </w:rPr>
        <w:t xml:space="preserve">motsvarande </w:t>
      </w:r>
      <w:r w:rsidR="004C3490" w:rsidRPr="00AF64FB">
        <w:rPr>
          <w:color w:val="0000FF"/>
        </w:rPr>
        <w:t>dokumentation</w:t>
      </w:r>
      <w:r w:rsidR="009959D5" w:rsidRPr="00AF64FB">
        <w:rPr>
          <w:color w:val="0000FF"/>
        </w:rPr>
        <w:t>.</w:t>
      </w:r>
    </w:p>
    <w:p w14:paraId="5FDD1777" w14:textId="3FDA256B" w:rsidR="00AF64FB" w:rsidRPr="00AF64FB" w:rsidRDefault="00AF64FB" w:rsidP="009959D5"/>
    <w:p w14:paraId="2EDA5702" w14:textId="129A999C" w:rsidR="00AF64FB" w:rsidRPr="00AF64FB" w:rsidRDefault="00AF64FB" w:rsidP="00AF64FB">
      <w:pPr>
        <w:pStyle w:val="Kommentarer"/>
        <w:rPr>
          <w:i/>
          <w:color w:val="FF0000"/>
        </w:rPr>
      </w:pPr>
      <w:r w:rsidRPr="00AF64FB">
        <w:rPr>
          <w:i/>
          <w:color w:val="FF0000"/>
        </w:rPr>
        <w:t>Hur anbudsgivaren arbetar med minimering av metanemissioner kan vara ett utvärderingskriterium. Genom att fråga om detta i den förberedande marknadsanalysen</w:t>
      </w:r>
      <w:r w:rsidR="009962B9">
        <w:rPr>
          <w:i/>
          <w:color w:val="FF0000"/>
        </w:rPr>
        <w:t xml:space="preserve"> inför upphandlingen</w:t>
      </w:r>
      <w:r w:rsidRPr="00AF64FB">
        <w:rPr>
          <w:i/>
          <w:color w:val="FF0000"/>
        </w:rPr>
        <w:t xml:space="preserve"> fås information om huruvida kravet kan ställas i upphandlingen.</w:t>
      </w:r>
      <w:r w:rsidR="00E05CAB" w:rsidRPr="00E05CAB">
        <w:rPr>
          <w:i/>
          <w:color w:val="FF0000"/>
        </w:rPr>
        <w:t xml:space="preserve"> Hur anbudsgivaren arbetar med detta kan vara ett utvärderingskriterium.</w:t>
      </w:r>
    </w:p>
    <w:p w14:paraId="09EC98E6" w14:textId="77777777" w:rsidR="004B53D8" w:rsidRPr="00704BD3" w:rsidRDefault="00AA6A64" w:rsidP="008A1F7D">
      <w:pPr>
        <w:pStyle w:val="Rubrik2"/>
      </w:pPr>
      <w:bookmarkStart w:id="216" w:name="_Toc101259412"/>
      <w:r>
        <w:lastRenderedPageBreak/>
        <w:t>Behandlingskrav</w:t>
      </w:r>
      <w:bookmarkEnd w:id="216"/>
    </w:p>
    <w:p w14:paraId="6D8F5573" w14:textId="0C16179F" w:rsidR="00E05CAB" w:rsidRPr="00E05CAB" w:rsidRDefault="00AA6A64" w:rsidP="00E05CAB">
      <w:pPr>
        <w:pStyle w:val="Default"/>
      </w:pPr>
      <w:bookmarkStart w:id="217" w:name="_Toc319677699"/>
      <w:r w:rsidRPr="00A748F0">
        <w:t xml:space="preserve">Växtnäringen i </w:t>
      </w:r>
      <w:r>
        <w:t xml:space="preserve">det källsorterade </w:t>
      </w:r>
      <w:r w:rsidRPr="00A748F0">
        <w:t>matavfallet ska åter</w:t>
      </w:r>
      <w:r w:rsidR="009738C0">
        <w:t>föras till</w:t>
      </w:r>
      <w:r w:rsidRPr="00A748F0">
        <w:t xml:space="preserve"> åkermark</w:t>
      </w:r>
      <w:r>
        <w:t xml:space="preserve">, </w:t>
      </w:r>
      <w:r w:rsidRPr="00E362D5">
        <w:rPr>
          <w:color w:val="0000FF"/>
        </w:rPr>
        <w:t>eller annan produktiv mark</w:t>
      </w:r>
      <w:r w:rsidRPr="00A748F0">
        <w:t xml:space="preserve">. </w:t>
      </w:r>
      <w:r>
        <w:t>Växtnäringen i biogödsel</w:t>
      </w:r>
      <w:r w:rsidR="00576FF5">
        <w:t xml:space="preserve"> </w:t>
      </w:r>
      <w:r w:rsidRPr="00A748F0">
        <w:t xml:space="preserve">ska vara kvalitetssäkrad enligt </w:t>
      </w:r>
      <w:r>
        <w:t xml:space="preserve">Certifierad </w:t>
      </w:r>
      <w:r w:rsidR="009738C0">
        <w:t>å</w:t>
      </w:r>
      <w:r>
        <w:t>tervinning</w:t>
      </w:r>
      <w:r>
        <w:rPr>
          <w:rStyle w:val="Fotnotsreferens"/>
        </w:rPr>
        <w:footnoteReference w:id="2"/>
      </w:r>
      <w:r>
        <w:t xml:space="preserve"> (SPCR 120)</w:t>
      </w:r>
      <w:r w:rsidR="00E05CAB">
        <w:t xml:space="preserve">. </w:t>
      </w:r>
      <w:r w:rsidR="00E05CAB" w:rsidRPr="00E05CAB">
        <w:t xml:space="preserve">Alternativt ska anbudsgivaren kunna visa att motsvarande kvalitetssäkring uppfylls på annat sätt. </w:t>
      </w:r>
      <w:r w:rsidR="00E05CAB" w:rsidRPr="00E05CAB">
        <w:rPr>
          <w:color w:val="0000FF"/>
        </w:rPr>
        <w:t>Därtill ska biogödseln vara godkänd för användning inom ekologisk produktion.</w:t>
      </w:r>
      <w:r w:rsidR="00E05CAB" w:rsidRPr="00E05CAB">
        <w:t xml:space="preserve"> Om anläggningen är nyetablerad ska dess biogödsel vara kvalitetssäkrad </w:t>
      </w:r>
      <w:r w:rsidR="00E05CAB" w:rsidRPr="00E05CAB">
        <w:rPr>
          <w:color w:val="0000FF"/>
        </w:rPr>
        <w:t xml:space="preserve">och eko-godkänd </w:t>
      </w:r>
      <w:r w:rsidR="00E05CAB" w:rsidRPr="00E05CAB">
        <w:t xml:space="preserve">enligt ovan senast </w:t>
      </w:r>
      <w:r w:rsidR="00E05CAB" w:rsidRPr="00E05CAB">
        <w:rPr>
          <w:color w:val="0000FF"/>
        </w:rPr>
        <w:t>två</w:t>
      </w:r>
      <w:r w:rsidR="00E05CAB" w:rsidRPr="00E05CAB">
        <w:t xml:space="preserve"> år efter avtalsskrivning.</w:t>
      </w:r>
    </w:p>
    <w:p w14:paraId="7B51C9B1" w14:textId="128D0FC1" w:rsidR="00E05CAB" w:rsidRDefault="00AA6A64" w:rsidP="004C3490">
      <w:pPr>
        <w:pStyle w:val="Default"/>
        <w:spacing w:before="240"/>
        <w:rPr>
          <w:i/>
          <w:color w:val="FF0000"/>
        </w:rPr>
      </w:pPr>
      <w:r>
        <w:rPr>
          <w:i/>
          <w:color w:val="FF0000"/>
        </w:rPr>
        <w:t>D</w:t>
      </w:r>
      <w:r w:rsidRPr="00941BDF">
        <w:rPr>
          <w:i/>
          <w:color w:val="FF0000"/>
        </w:rPr>
        <w:t>et tar</w:t>
      </w:r>
      <w:r>
        <w:rPr>
          <w:i/>
          <w:color w:val="FF0000"/>
        </w:rPr>
        <w:t xml:space="preserve"> normalt</w:t>
      </w:r>
      <w:r w:rsidRPr="00941BDF">
        <w:rPr>
          <w:i/>
          <w:color w:val="FF0000"/>
        </w:rPr>
        <w:t xml:space="preserve"> cirka ett år för </w:t>
      </w:r>
      <w:r w:rsidR="00E05CAB">
        <w:rPr>
          <w:i/>
          <w:color w:val="FF0000"/>
        </w:rPr>
        <w:t xml:space="preserve">en </w:t>
      </w:r>
      <w:r w:rsidRPr="00941BDF">
        <w:rPr>
          <w:i/>
          <w:color w:val="FF0000"/>
        </w:rPr>
        <w:t>anläggning att erhålla certifik</w:t>
      </w:r>
      <w:r>
        <w:rPr>
          <w:i/>
          <w:color w:val="FF0000"/>
        </w:rPr>
        <w:t>at för kvalitetssäkrad biogödsel. Av den anledningen föreslås att biogödsel</w:t>
      </w:r>
      <w:r w:rsidRPr="00941BDF">
        <w:rPr>
          <w:i/>
          <w:color w:val="FF0000"/>
        </w:rPr>
        <w:t>n ska vara certifierad senast två år efter avtalsskrivning.</w:t>
      </w:r>
      <w:r>
        <w:rPr>
          <w:i/>
          <w:color w:val="FF0000"/>
        </w:rPr>
        <w:t xml:space="preserve"> </w:t>
      </w:r>
      <w:r w:rsidR="009962B9">
        <w:rPr>
          <w:i/>
          <w:color w:val="FF0000"/>
        </w:rPr>
        <w:t>Den</w:t>
      </w:r>
      <w:r>
        <w:rPr>
          <w:i/>
          <w:color w:val="FF0000"/>
        </w:rPr>
        <w:t xml:space="preserve"> </w:t>
      </w:r>
      <w:r w:rsidR="009962B9" w:rsidRPr="00AF64FB">
        <w:rPr>
          <w:i/>
          <w:color w:val="FF0000"/>
        </w:rPr>
        <w:t xml:space="preserve">förberedande </w:t>
      </w:r>
      <w:r>
        <w:rPr>
          <w:i/>
          <w:color w:val="FF0000"/>
        </w:rPr>
        <w:t>marknadsanalys</w:t>
      </w:r>
      <w:r w:rsidR="009962B9">
        <w:rPr>
          <w:i/>
          <w:color w:val="FF0000"/>
        </w:rPr>
        <w:t>en</w:t>
      </w:r>
      <w:r>
        <w:rPr>
          <w:i/>
          <w:color w:val="FF0000"/>
        </w:rPr>
        <w:t xml:space="preserve"> </w:t>
      </w:r>
      <w:r w:rsidR="009962B9">
        <w:rPr>
          <w:i/>
          <w:color w:val="FF0000"/>
        </w:rPr>
        <w:t>bör ha gett kännedom</w:t>
      </w:r>
      <w:r>
        <w:rPr>
          <w:i/>
          <w:color w:val="FF0000"/>
        </w:rPr>
        <w:t xml:space="preserve"> om hur </w:t>
      </w:r>
      <w:r w:rsidR="00A66F91">
        <w:rPr>
          <w:i/>
          <w:color w:val="FF0000"/>
        </w:rPr>
        <w:t>biogödseln</w:t>
      </w:r>
      <w:r w:rsidR="004E553F">
        <w:rPr>
          <w:i/>
          <w:color w:val="FF0000"/>
        </w:rPr>
        <w:t xml:space="preserve"> </w:t>
      </w:r>
      <w:r>
        <w:rPr>
          <w:i/>
          <w:color w:val="FF0000"/>
        </w:rPr>
        <w:t xml:space="preserve">avsätts idag, det vill säga om det finns åkermark inom regionen. Detta kan ligga till grund för hur kravet ovan avseende avsättning av </w:t>
      </w:r>
      <w:r w:rsidR="00A66F91">
        <w:rPr>
          <w:i/>
          <w:color w:val="FF0000"/>
        </w:rPr>
        <w:t>biogödseln</w:t>
      </w:r>
      <w:r w:rsidR="004E553F">
        <w:rPr>
          <w:i/>
          <w:color w:val="FF0000"/>
        </w:rPr>
        <w:t xml:space="preserve"> </w:t>
      </w:r>
      <w:r>
        <w:rPr>
          <w:i/>
          <w:color w:val="FF0000"/>
        </w:rPr>
        <w:t>formuleras.</w:t>
      </w:r>
    </w:p>
    <w:p w14:paraId="1DC56EF3" w14:textId="77777777" w:rsidR="00E05CAB" w:rsidRDefault="00E05CAB" w:rsidP="00E05CAB">
      <w:pPr>
        <w:pStyle w:val="Default"/>
        <w:rPr>
          <w:i/>
          <w:color w:val="FF0000"/>
        </w:rPr>
      </w:pPr>
    </w:p>
    <w:p w14:paraId="61D86BD5" w14:textId="2775D0C4" w:rsidR="00111D8D" w:rsidRDefault="00111D8D" w:rsidP="00E05CAB">
      <w:pPr>
        <w:pStyle w:val="Default"/>
        <w:rPr>
          <w:i/>
          <w:color w:val="FF0000"/>
        </w:rPr>
      </w:pPr>
      <w:r>
        <w:rPr>
          <w:i/>
          <w:color w:val="FF0000"/>
        </w:rPr>
        <w:t xml:space="preserve">Biogödsel där matavfall ingår som substrat kan ha olika nivåer av certifiering som </w:t>
      </w:r>
      <w:r w:rsidR="00D33E27">
        <w:rPr>
          <w:i/>
          <w:color w:val="FF0000"/>
        </w:rPr>
        <w:t>avgör</w:t>
      </w:r>
      <w:r>
        <w:rPr>
          <w:i/>
          <w:color w:val="FF0000"/>
        </w:rPr>
        <w:t xml:space="preserve"> hur </w:t>
      </w:r>
      <w:r w:rsidR="00D33E27">
        <w:rPr>
          <w:i/>
          <w:color w:val="FF0000"/>
        </w:rPr>
        <w:t>gödseln</w:t>
      </w:r>
      <w:r>
        <w:rPr>
          <w:i/>
          <w:color w:val="FF0000"/>
        </w:rPr>
        <w:t xml:space="preserve"> sedan får användas</w:t>
      </w:r>
      <w:r w:rsidR="00D33E27">
        <w:rPr>
          <w:i/>
          <w:color w:val="FF0000"/>
        </w:rPr>
        <w:t>:</w:t>
      </w:r>
    </w:p>
    <w:p w14:paraId="230E85EC" w14:textId="77777777" w:rsidR="00111D8D" w:rsidRDefault="00111D8D" w:rsidP="00111D8D">
      <w:pPr>
        <w:pStyle w:val="Default"/>
        <w:numPr>
          <w:ilvl w:val="0"/>
          <w:numId w:val="41"/>
        </w:numPr>
        <w:rPr>
          <w:i/>
          <w:color w:val="FF0000"/>
        </w:rPr>
      </w:pPr>
      <w:r>
        <w:rPr>
          <w:i/>
          <w:color w:val="FF0000"/>
        </w:rPr>
        <w:t>b</w:t>
      </w:r>
      <w:r w:rsidRPr="00111D8D">
        <w:rPr>
          <w:i/>
          <w:color w:val="FF0000"/>
        </w:rPr>
        <w:t xml:space="preserve">iogödsel som </w:t>
      </w:r>
      <w:r>
        <w:rPr>
          <w:i/>
          <w:color w:val="FF0000"/>
        </w:rPr>
        <w:t>inte</w:t>
      </w:r>
      <w:r w:rsidRPr="00111D8D">
        <w:rPr>
          <w:i/>
          <w:color w:val="FF0000"/>
        </w:rPr>
        <w:t xml:space="preserve"> är SPCR 120-certifierad</w:t>
      </w:r>
    </w:p>
    <w:p w14:paraId="60DAE9E0" w14:textId="77777777" w:rsidR="00111D8D" w:rsidRDefault="00111D8D" w:rsidP="00111D8D">
      <w:pPr>
        <w:pStyle w:val="Default"/>
        <w:numPr>
          <w:ilvl w:val="0"/>
          <w:numId w:val="41"/>
        </w:numPr>
        <w:rPr>
          <w:i/>
          <w:color w:val="FF0000"/>
        </w:rPr>
      </w:pPr>
      <w:r>
        <w:rPr>
          <w:i/>
          <w:color w:val="FF0000"/>
        </w:rPr>
        <w:t>b</w:t>
      </w:r>
      <w:r w:rsidRPr="00D33E27">
        <w:rPr>
          <w:i/>
          <w:color w:val="FF0000"/>
        </w:rPr>
        <w:t xml:space="preserve">iogödsel som är SPCR 120-certifierad men </w:t>
      </w:r>
      <w:r>
        <w:rPr>
          <w:i/>
          <w:color w:val="FF0000"/>
        </w:rPr>
        <w:t>inte</w:t>
      </w:r>
      <w:r w:rsidRPr="00D33E27">
        <w:rPr>
          <w:i/>
          <w:color w:val="FF0000"/>
        </w:rPr>
        <w:t xml:space="preserve"> KRAV-certifierad</w:t>
      </w:r>
    </w:p>
    <w:p w14:paraId="44D6DF4F" w14:textId="5CA6E43B" w:rsidR="00111D8D" w:rsidRPr="00D33E27" w:rsidRDefault="00111D8D" w:rsidP="00D33E27">
      <w:pPr>
        <w:pStyle w:val="Default"/>
        <w:numPr>
          <w:ilvl w:val="0"/>
          <w:numId w:val="41"/>
        </w:numPr>
        <w:rPr>
          <w:i/>
          <w:color w:val="FF0000"/>
        </w:rPr>
      </w:pPr>
      <w:r>
        <w:rPr>
          <w:i/>
          <w:color w:val="FF0000"/>
        </w:rPr>
        <w:t>b</w:t>
      </w:r>
      <w:r w:rsidRPr="00D33E27">
        <w:rPr>
          <w:i/>
          <w:color w:val="FF0000"/>
        </w:rPr>
        <w:t xml:space="preserve">iogödsel som är </w:t>
      </w:r>
      <w:r>
        <w:rPr>
          <w:i/>
          <w:color w:val="FF0000"/>
        </w:rPr>
        <w:t xml:space="preserve">både </w:t>
      </w:r>
      <w:r w:rsidRPr="00D33E27">
        <w:rPr>
          <w:i/>
          <w:color w:val="FF0000"/>
        </w:rPr>
        <w:t>SPCR 120</w:t>
      </w:r>
      <w:r>
        <w:rPr>
          <w:i/>
          <w:color w:val="FF0000"/>
        </w:rPr>
        <w:t>- och</w:t>
      </w:r>
      <w:r w:rsidRPr="00D33E27">
        <w:rPr>
          <w:i/>
          <w:color w:val="FF0000"/>
        </w:rPr>
        <w:t xml:space="preserve"> KRAV-certifierad</w:t>
      </w:r>
    </w:p>
    <w:p w14:paraId="4F59FBF7" w14:textId="77777777" w:rsidR="00111D8D" w:rsidRDefault="00111D8D" w:rsidP="00E05CAB">
      <w:pPr>
        <w:pStyle w:val="Default"/>
        <w:rPr>
          <w:i/>
          <w:color w:val="FF0000"/>
        </w:rPr>
      </w:pPr>
    </w:p>
    <w:p w14:paraId="4671C79B" w14:textId="17F2C324" w:rsidR="00C313A5" w:rsidRDefault="002D3664" w:rsidP="00E05CAB">
      <w:pPr>
        <w:pStyle w:val="Default"/>
        <w:rPr>
          <w:i/>
          <w:iCs/>
          <w:color w:val="FF0000"/>
        </w:rPr>
      </w:pPr>
      <w:r w:rsidRPr="004C3490">
        <w:rPr>
          <w:i/>
          <w:color w:val="FF0000"/>
        </w:rPr>
        <w:t>Om beställaren önskar att biogödseln från det källsorterade matavfallet ska kunna användas i ekologisk produktion ska insamlingssystemet för matavfallet vara godkänt av Jordbruksverket</w:t>
      </w:r>
      <w:r w:rsidR="0014466C">
        <w:rPr>
          <w:i/>
          <w:color w:val="FF0000"/>
        </w:rPr>
        <w:t>. Det</w:t>
      </w:r>
      <w:r w:rsidRPr="004C3490">
        <w:rPr>
          <w:i/>
          <w:color w:val="FF0000"/>
        </w:rPr>
        <w:t xml:space="preserve"> innebär att insamlingssystemet ska uppfylla villkoren i Jordbruksverkets fö</w:t>
      </w:r>
      <w:r w:rsidRPr="00DD7BE9">
        <w:rPr>
          <w:i/>
          <w:color w:val="FF0000"/>
        </w:rPr>
        <w:t>reskrift</w:t>
      </w:r>
      <w:r w:rsidR="00E05CAB">
        <w:rPr>
          <w:i/>
          <w:color w:val="FF0000"/>
        </w:rPr>
        <w:t>er</w:t>
      </w:r>
      <w:r w:rsidRPr="00DD7BE9">
        <w:rPr>
          <w:i/>
          <w:color w:val="FF0000"/>
          <w:vertAlign w:val="superscript"/>
        </w:rPr>
        <w:footnoteReference w:id="3"/>
      </w:r>
      <w:r w:rsidRPr="00DD7BE9">
        <w:rPr>
          <w:i/>
          <w:color w:val="FF0000"/>
        </w:rPr>
        <w:t xml:space="preserve"> om</w:t>
      </w:r>
      <w:r w:rsidRPr="004C3490">
        <w:rPr>
          <w:i/>
          <w:color w:val="FF0000"/>
        </w:rPr>
        <w:t xml:space="preserve"> ekologisk produktion</w:t>
      </w:r>
      <w:r w:rsidR="0014466C">
        <w:rPr>
          <w:i/>
          <w:color w:val="FF0000"/>
        </w:rPr>
        <w:t>.</w:t>
      </w:r>
      <w:r w:rsidR="00E05CAB" w:rsidRPr="00E05CAB">
        <w:rPr>
          <w:rFonts w:eastAsiaTheme="minorHAnsi"/>
          <w:i/>
          <w:iCs/>
          <w:color w:val="FF0000"/>
        </w:rPr>
        <w:t xml:space="preserve"> </w:t>
      </w:r>
      <w:r w:rsidR="00C313A5">
        <w:rPr>
          <w:i/>
          <w:iCs/>
          <w:color w:val="FF0000"/>
        </w:rPr>
        <w:t>V</w:t>
      </w:r>
      <w:r w:rsidR="00C313A5" w:rsidRPr="00E05CAB">
        <w:rPr>
          <w:i/>
          <w:iCs/>
          <w:color w:val="FF0000"/>
        </w:rPr>
        <w:t xml:space="preserve">id produktion av eko-godkänd biogödsel </w:t>
      </w:r>
      <w:r w:rsidR="00C313A5">
        <w:rPr>
          <w:i/>
          <w:iCs/>
          <w:color w:val="FF0000"/>
        </w:rPr>
        <w:t>är det vissa</w:t>
      </w:r>
      <w:r w:rsidR="00E05CAB" w:rsidRPr="00E05CAB">
        <w:rPr>
          <w:i/>
          <w:iCs/>
          <w:color w:val="FF0000"/>
        </w:rPr>
        <w:t xml:space="preserve"> substrat, </w:t>
      </w:r>
      <w:proofErr w:type="gramStart"/>
      <w:r w:rsidR="00E05CAB" w:rsidRPr="00E05CAB">
        <w:rPr>
          <w:i/>
          <w:iCs/>
          <w:color w:val="FF0000"/>
        </w:rPr>
        <w:t>t.ex.</w:t>
      </w:r>
      <w:proofErr w:type="gramEnd"/>
      <w:r w:rsidR="00E05CAB" w:rsidRPr="00E05CAB">
        <w:rPr>
          <w:i/>
          <w:iCs/>
          <w:color w:val="FF0000"/>
        </w:rPr>
        <w:t xml:space="preserve"> slakteriavfall från industrijordbruk,</w:t>
      </w:r>
      <w:r w:rsidR="00C313A5">
        <w:rPr>
          <w:i/>
          <w:iCs/>
          <w:color w:val="FF0000"/>
        </w:rPr>
        <w:t xml:space="preserve"> som inte</w:t>
      </w:r>
      <w:r w:rsidR="00E05CAB" w:rsidRPr="00E05CAB">
        <w:rPr>
          <w:i/>
          <w:iCs/>
          <w:color w:val="FF0000"/>
        </w:rPr>
        <w:t xml:space="preserve"> får användas. Det är därför mycket viktigt att först undersöka vilka anläggningar som har eller kommer att ha möjlighet att eko-certifiera sin biogödsel innan ett krav på detta ställs i upphandlingen. </w:t>
      </w:r>
    </w:p>
    <w:p w14:paraId="18499ECB" w14:textId="77777777" w:rsidR="00C313A5" w:rsidRDefault="00C313A5" w:rsidP="00E05CAB">
      <w:pPr>
        <w:pStyle w:val="Default"/>
        <w:rPr>
          <w:i/>
          <w:iCs/>
          <w:color w:val="FF0000"/>
        </w:rPr>
      </w:pPr>
    </w:p>
    <w:p w14:paraId="28343D5E" w14:textId="0FA10E73" w:rsidR="004C3490" w:rsidRPr="00C313A5" w:rsidRDefault="00C313A5" w:rsidP="00C313A5">
      <w:pPr>
        <w:pStyle w:val="Default"/>
        <w:rPr>
          <w:i/>
          <w:iCs/>
          <w:color w:val="FF0000"/>
        </w:rPr>
      </w:pPr>
      <w:r>
        <w:rPr>
          <w:i/>
          <w:iCs/>
          <w:color w:val="FF0000"/>
        </w:rPr>
        <w:t xml:space="preserve">Om den förberedande marknadsanalysen visar att det finns få eller inga anläggningar i närområdet som har separat rötning av matavfall så kan det vara aktuellt att </w:t>
      </w:r>
      <w:r w:rsidR="009962B9">
        <w:rPr>
          <w:i/>
          <w:iCs/>
          <w:color w:val="FF0000"/>
        </w:rPr>
        <w:t xml:space="preserve">i förfrågan </w:t>
      </w:r>
      <w:r>
        <w:rPr>
          <w:i/>
          <w:iCs/>
          <w:color w:val="FF0000"/>
        </w:rPr>
        <w:t>även öppna för samrötning med avloppsslam på ett reningsverk. För att rötresten ska få spridas på åkermark krävs att reningsverket är certifierad enligt</w:t>
      </w:r>
      <w:r w:rsidRPr="00C313A5">
        <w:rPr>
          <w:i/>
          <w:iCs/>
          <w:color w:val="FF0000"/>
        </w:rPr>
        <w:t xml:space="preserve"> </w:t>
      </w:r>
      <w:proofErr w:type="spellStart"/>
      <w:r w:rsidRPr="00C313A5">
        <w:rPr>
          <w:i/>
          <w:iCs/>
          <w:color w:val="FF0000"/>
        </w:rPr>
        <w:t>Revaq</w:t>
      </w:r>
      <w:proofErr w:type="spellEnd"/>
      <w:r w:rsidRPr="00C313A5">
        <w:rPr>
          <w:rStyle w:val="Fotnotsreferens"/>
          <w:i/>
          <w:iCs/>
          <w:color w:val="FF0000"/>
        </w:rPr>
        <w:footnoteReference w:id="4"/>
      </w:r>
      <w:r w:rsidRPr="00C313A5">
        <w:rPr>
          <w:i/>
          <w:iCs/>
          <w:color w:val="FF0000"/>
        </w:rPr>
        <w:t xml:space="preserve">. </w:t>
      </w:r>
      <w:r>
        <w:rPr>
          <w:i/>
          <w:iCs/>
          <w:color w:val="FF0000"/>
        </w:rPr>
        <w:t>Rötresten</w:t>
      </w:r>
      <w:r w:rsidR="009962B9">
        <w:rPr>
          <w:i/>
          <w:iCs/>
          <w:color w:val="FF0000"/>
        </w:rPr>
        <w:t xml:space="preserve"> från samrötning med avloppsslam</w:t>
      </w:r>
      <w:r>
        <w:rPr>
          <w:i/>
          <w:iCs/>
          <w:color w:val="FF0000"/>
        </w:rPr>
        <w:t xml:space="preserve"> får inte användas </w:t>
      </w:r>
      <w:r w:rsidRPr="00E05CAB">
        <w:rPr>
          <w:i/>
          <w:iCs/>
          <w:color w:val="FF0000"/>
        </w:rPr>
        <w:t>inom ekologisk produktion</w:t>
      </w:r>
      <w:r>
        <w:rPr>
          <w:i/>
          <w:iCs/>
          <w:color w:val="FF0000"/>
        </w:rPr>
        <w:t>.</w:t>
      </w:r>
    </w:p>
    <w:p w14:paraId="6FD5FA84" w14:textId="77777777" w:rsidR="004B53D8" w:rsidRPr="00E154EE" w:rsidRDefault="00AA6A64" w:rsidP="008A1F7D">
      <w:pPr>
        <w:pStyle w:val="Rubrik2"/>
      </w:pPr>
      <w:bookmarkStart w:id="219" w:name="_Toc91515304"/>
      <w:bookmarkStart w:id="220" w:name="_Toc91660873"/>
      <w:bookmarkStart w:id="221" w:name="_Toc91675678"/>
      <w:bookmarkStart w:id="222" w:name="_Toc347948908"/>
      <w:bookmarkStart w:id="223" w:name="_Toc101259413"/>
      <w:bookmarkEnd w:id="219"/>
      <w:bookmarkEnd w:id="220"/>
      <w:bookmarkEnd w:id="221"/>
      <w:r w:rsidRPr="00E154EE">
        <w:t>Beredskap</w:t>
      </w:r>
      <w:bookmarkEnd w:id="222"/>
      <w:bookmarkEnd w:id="223"/>
    </w:p>
    <w:p w14:paraId="7A2A05EC" w14:textId="6100C307" w:rsidR="00E853E4" w:rsidRDefault="001A3E30" w:rsidP="004B53D8">
      <w:bookmarkStart w:id="224" w:name="_Hlk90915140"/>
      <w:r>
        <w:t>Vid planerade eller akuta driftsstopp ska anbudsgivaren</w:t>
      </w:r>
      <w:r w:rsidR="0069326B">
        <w:t xml:space="preserve"> vid behov,</w:t>
      </w:r>
      <w:r>
        <w:t xml:space="preserve"> på egen bekostnad</w:t>
      </w:r>
      <w:r w:rsidR="0069326B">
        <w:t>,</w:t>
      </w:r>
      <w:r>
        <w:t xml:space="preserve"> behandla materialet på annan anläggning. </w:t>
      </w:r>
      <w:r w:rsidR="00E853E4">
        <w:t xml:space="preserve">I första hand ska materialet behandlas </w:t>
      </w:r>
      <w:r w:rsidR="0069326B">
        <w:t>genom</w:t>
      </w:r>
      <w:r w:rsidR="00E853E4">
        <w:t xml:space="preserve"> biologisk återvinning, i andra hand </w:t>
      </w:r>
      <w:r w:rsidR="0069326B">
        <w:t>genom</w:t>
      </w:r>
      <w:r w:rsidR="00E853E4">
        <w:t xml:space="preserve"> energiåtervinning</w:t>
      </w:r>
      <w:r w:rsidR="0069326B">
        <w:t xml:space="preserve">. Vid driftstopp som föranleder annan behandling </w:t>
      </w:r>
      <w:r w:rsidR="00576FF5">
        <w:t xml:space="preserve">än biologisk återvinning </w:t>
      </w:r>
      <w:r w:rsidR="0069326B">
        <w:t>ska beställaren informeras.</w:t>
      </w:r>
    </w:p>
    <w:p w14:paraId="1677A168" w14:textId="77777777" w:rsidR="004B53D8" w:rsidRDefault="00AA6A64" w:rsidP="008A1F7D">
      <w:pPr>
        <w:pStyle w:val="Rubrik2"/>
      </w:pPr>
      <w:bookmarkStart w:id="225" w:name="_Toc91515306"/>
      <w:bookmarkStart w:id="226" w:name="_Toc91660875"/>
      <w:bookmarkStart w:id="227" w:name="_Toc91675680"/>
      <w:bookmarkStart w:id="228" w:name="_Toc347948909"/>
      <w:bookmarkStart w:id="229" w:name="_Toc101259414"/>
      <w:bookmarkEnd w:id="224"/>
      <w:bookmarkEnd w:id="225"/>
      <w:bookmarkEnd w:id="226"/>
      <w:bookmarkEnd w:id="227"/>
      <w:r>
        <w:t>Kvalitetssäkring</w:t>
      </w:r>
      <w:bookmarkEnd w:id="228"/>
      <w:bookmarkEnd w:id="229"/>
    </w:p>
    <w:p w14:paraId="0D7AB0B0" w14:textId="29281940" w:rsidR="0052270F" w:rsidRDefault="00AA6A64" w:rsidP="004B53D8">
      <w:pPr>
        <w:pStyle w:val="Kommentarer"/>
        <w:rPr>
          <w:rFonts w:eastAsia="Calibri"/>
          <w:lang w:eastAsia="en-US"/>
        </w:rPr>
      </w:pPr>
      <w:r w:rsidRPr="00B1012A">
        <w:rPr>
          <w:rFonts w:eastAsia="Calibri"/>
          <w:lang w:eastAsia="en-US"/>
        </w:rPr>
        <w:t>Beställaren kommer kontinuerligt att okulärt besiktiga insamlat avfall enligt egna kvalitetssäkringsrutiner</w:t>
      </w:r>
      <w:r>
        <w:rPr>
          <w:rFonts w:eastAsia="Calibri"/>
          <w:lang w:eastAsia="en-US"/>
        </w:rPr>
        <w:t xml:space="preserve"> för att säkerhetsställa att sorteringsanvisningarna efterföljs</w:t>
      </w:r>
      <w:r w:rsidRPr="00B1012A">
        <w:rPr>
          <w:rFonts w:eastAsia="Calibri"/>
          <w:lang w:eastAsia="en-US"/>
        </w:rPr>
        <w:t>.</w:t>
      </w:r>
    </w:p>
    <w:p w14:paraId="025D86EB" w14:textId="77777777" w:rsidR="0052270F" w:rsidRDefault="0052270F" w:rsidP="004B53D8">
      <w:pPr>
        <w:pStyle w:val="Kommentarer"/>
        <w:rPr>
          <w:rFonts w:eastAsia="Calibri"/>
          <w:lang w:eastAsia="en-US"/>
        </w:rPr>
      </w:pPr>
    </w:p>
    <w:p w14:paraId="11D28388" w14:textId="0313202D" w:rsidR="0052270F" w:rsidRPr="00DD7BE9" w:rsidRDefault="0052270F" w:rsidP="00DD7BE9">
      <w:pPr>
        <w:pStyle w:val="Default"/>
        <w:rPr>
          <w:color w:val="0000FF"/>
        </w:rPr>
      </w:pPr>
      <w:r w:rsidRPr="002E10A0">
        <w:rPr>
          <w:rFonts w:eastAsia="Calibri"/>
          <w:lang w:eastAsia="en-US"/>
        </w:rPr>
        <w:t xml:space="preserve">Beställaren kan inte garantera en </w:t>
      </w:r>
      <w:r>
        <w:rPr>
          <w:rFonts w:eastAsia="Calibri"/>
          <w:lang w:eastAsia="en-US"/>
        </w:rPr>
        <w:t>specifik</w:t>
      </w:r>
      <w:r w:rsidRPr="002E10A0">
        <w:rPr>
          <w:rFonts w:eastAsia="Calibri"/>
          <w:lang w:eastAsia="en-US"/>
        </w:rPr>
        <w:t xml:space="preserve"> kvalitet på materialet </w:t>
      </w:r>
      <w:r>
        <w:rPr>
          <w:rFonts w:eastAsia="Calibri"/>
          <w:lang w:eastAsia="en-US"/>
        </w:rPr>
        <w:t>eftersom</w:t>
      </w:r>
      <w:r w:rsidRPr="002E10A0">
        <w:rPr>
          <w:rFonts w:eastAsia="Calibri"/>
          <w:lang w:eastAsia="en-US"/>
        </w:rPr>
        <w:t xml:space="preserve"> det finns risk att det ibland är förorenat</w:t>
      </w:r>
      <w:r>
        <w:rPr>
          <w:rFonts w:eastAsia="Calibri"/>
          <w:lang w:eastAsia="en-US"/>
        </w:rPr>
        <w:t>,</w:t>
      </w:r>
      <w:r w:rsidRPr="002E10A0">
        <w:rPr>
          <w:rFonts w:eastAsia="Calibri"/>
          <w:lang w:eastAsia="en-US"/>
        </w:rPr>
        <w:t xml:space="preserve"> framför</w:t>
      </w:r>
      <w:r w:rsidR="00294F65">
        <w:rPr>
          <w:rFonts w:eastAsia="Calibri"/>
          <w:lang w:eastAsia="en-US"/>
        </w:rPr>
        <w:t xml:space="preserve"> </w:t>
      </w:r>
      <w:r w:rsidRPr="002E10A0">
        <w:rPr>
          <w:rFonts w:eastAsia="Calibri"/>
          <w:lang w:eastAsia="en-US"/>
        </w:rPr>
        <w:t xml:space="preserve">allt när nya avlämnare ansluter till insamlingssystemet. </w:t>
      </w:r>
      <w:r w:rsidRPr="00DD7BE9">
        <w:rPr>
          <w:color w:val="0000FF"/>
        </w:rPr>
        <w:t>För att förbättra kvaliteten på materialet kommer beställaren att arbeta enligt de villkor Jordbruksverket ställer i Statens jordbruksverks föreskrifter om ekologisk produktion (SJVFS 2021:47).  Där anges i bilaga 9 hur insamlaren ska arbeta med:</w:t>
      </w:r>
    </w:p>
    <w:p w14:paraId="540CC402" w14:textId="06D4BC13" w:rsidR="0052270F" w:rsidRPr="00DD7BE9" w:rsidRDefault="00BB0265" w:rsidP="00DD7BE9">
      <w:pPr>
        <w:pStyle w:val="Default"/>
        <w:numPr>
          <w:ilvl w:val="0"/>
          <w:numId w:val="39"/>
        </w:numPr>
        <w:rPr>
          <w:color w:val="0000FF"/>
        </w:rPr>
      </w:pPr>
      <w:r>
        <w:rPr>
          <w:color w:val="0000FF"/>
        </w:rPr>
        <w:t>i</w:t>
      </w:r>
      <w:r w:rsidR="0052270F" w:rsidRPr="00DD7BE9">
        <w:rPr>
          <w:color w:val="0000FF"/>
        </w:rPr>
        <w:t>nformation</w:t>
      </w:r>
    </w:p>
    <w:p w14:paraId="08C86522" w14:textId="6E2075A0" w:rsidR="0052270F" w:rsidRPr="00DD7BE9" w:rsidRDefault="00BB0265" w:rsidP="00344D53">
      <w:pPr>
        <w:pStyle w:val="Default"/>
        <w:numPr>
          <w:ilvl w:val="0"/>
          <w:numId w:val="39"/>
        </w:numPr>
        <w:rPr>
          <w:color w:val="0000FF"/>
        </w:rPr>
      </w:pPr>
      <w:r>
        <w:rPr>
          <w:color w:val="0000FF"/>
        </w:rPr>
        <w:t>r</w:t>
      </w:r>
      <w:r w:rsidR="0052270F" w:rsidRPr="00DD7BE9">
        <w:rPr>
          <w:color w:val="0000FF"/>
        </w:rPr>
        <w:t xml:space="preserve">utiner </w:t>
      </w:r>
      <w:r w:rsidR="007B2BED" w:rsidRPr="00DD7BE9">
        <w:rPr>
          <w:color w:val="0000FF"/>
        </w:rPr>
        <w:t>för en säker</w:t>
      </w:r>
      <w:r w:rsidR="0052270F" w:rsidRPr="00DD7BE9">
        <w:rPr>
          <w:color w:val="0000FF"/>
        </w:rPr>
        <w:t xml:space="preserve"> insamlingskedja</w:t>
      </w:r>
    </w:p>
    <w:p w14:paraId="0ADC8C1E" w14:textId="2928A93D" w:rsidR="0052270F" w:rsidRPr="00DD7BE9" w:rsidRDefault="00BB0265" w:rsidP="00344D53">
      <w:pPr>
        <w:pStyle w:val="Default"/>
        <w:numPr>
          <w:ilvl w:val="0"/>
          <w:numId w:val="39"/>
        </w:numPr>
        <w:rPr>
          <w:color w:val="0000FF"/>
        </w:rPr>
      </w:pPr>
      <w:r>
        <w:rPr>
          <w:color w:val="0000FF"/>
        </w:rPr>
        <w:t>k</w:t>
      </w:r>
      <w:r w:rsidR="0052270F" w:rsidRPr="00DD7BE9">
        <w:rPr>
          <w:color w:val="0000FF"/>
        </w:rPr>
        <w:t xml:space="preserve">ontroll av </w:t>
      </w:r>
      <w:r w:rsidR="007B2BED" w:rsidRPr="00DD7BE9">
        <w:rPr>
          <w:color w:val="0000FF"/>
        </w:rPr>
        <w:t xml:space="preserve">avfallets </w:t>
      </w:r>
      <w:r w:rsidR="0052270F" w:rsidRPr="00DD7BE9">
        <w:rPr>
          <w:color w:val="0000FF"/>
        </w:rPr>
        <w:t>kvalitet</w:t>
      </w:r>
    </w:p>
    <w:p w14:paraId="49F8084E" w14:textId="1FEBE5A5" w:rsidR="0052270F" w:rsidRPr="00DD7BE9" w:rsidRDefault="00BB0265" w:rsidP="00344D53">
      <w:pPr>
        <w:pStyle w:val="Default"/>
        <w:numPr>
          <w:ilvl w:val="0"/>
          <w:numId w:val="39"/>
        </w:numPr>
        <w:rPr>
          <w:color w:val="0000FF"/>
        </w:rPr>
      </w:pPr>
      <w:r>
        <w:rPr>
          <w:color w:val="0000FF"/>
        </w:rPr>
        <w:t>d</w:t>
      </w:r>
      <w:r w:rsidR="0052270F" w:rsidRPr="00DD7BE9">
        <w:rPr>
          <w:color w:val="0000FF"/>
        </w:rPr>
        <w:t>okumentation</w:t>
      </w:r>
    </w:p>
    <w:p w14:paraId="12BDBFE5" w14:textId="77777777" w:rsidR="00B76F7C" w:rsidRDefault="00B76F7C" w:rsidP="0052270F">
      <w:pPr>
        <w:pStyle w:val="Kommentarer"/>
        <w:rPr>
          <w:rFonts w:eastAsia="Calibri"/>
          <w:lang w:eastAsia="en-US"/>
        </w:rPr>
      </w:pPr>
    </w:p>
    <w:p w14:paraId="20186BBD" w14:textId="77777777" w:rsidR="004B53D8" w:rsidRDefault="00AA6A64" w:rsidP="004B53D8">
      <w:r>
        <w:t>Beställaren ansvarar för matavfallets</w:t>
      </w:r>
      <w:r w:rsidRPr="00011422">
        <w:t xml:space="preserve"> kvalitet fram till godkänd mottagning vid </w:t>
      </w:r>
      <w:r>
        <w:t>anbudsgivarens</w:t>
      </w:r>
      <w:r w:rsidRPr="00011422">
        <w:t xml:space="preserve"> behandlingsanläggning.</w:t>
      </w:r>
    </w:p>
    <w:p w14:paraId="63EA025B" w14:textId="6295FCC2" w:rsidR="004B53D8" w:rsidRDefault="004B53D8" w:rsidP="004B53D8"/>
    <w:p w14:paraId="23694EF4" w14:textId="5237BF1A" w:rsidR="004B53D8" w:rsidRDefault="001C29A6" w:rsidP="004B53D8">
      <w:r>
        <w:t xml:space="preserve">Det är </w:t>
      </w:r>
      <w:r w:rsidR="00DE4DA0">
        <w:t xml:space="preserve">anbudsgivarens </w:t>
      </w:r>
      <w:r>
        <w:t xml:space="preserve">ansvar att försäkra sig om att det inlevererade materialet håller erforderlig kvalitet innan det tas in i produktionen. </w:t>
      </w:r>
      <w:r w:rsidR="00AA6A64">
        <w:t>Matavfallet kvalitets</w:t>
      </w:r>
      <w:r w:rsidR="0014466C">
        <w:t>kontrollera</w:t>
      </w:r>
      <w:r w:rsidR="00AA6A64">
        <w:t>s av anbudsgivaren</w:t>
      </w:r>
      <w:r>
        <w:t>.</w:t>
      </w:r>
      <w:r w:rsidR="00AA6A64">
        <w:t xml:space="preserve"> Matavfall som inte uppfyller </w:t>
      </w:r>
      <w:r w:rsidR="000551D9">
        <w:t xml:space="preserve">överenskomna </w:t>
      </w:r>
      <w:r w:rsidR="00AA6A64">
        <w:t>kvalitetskrav ska dokumenteras och rapporteras till beställaren, se avsnitt</w:t>
      </w:r>
      <w:r w:rsidR="00E07544">
        <w:t xml:space="preserve"> </w:t>
      </w:r>
      <w:r w:rsidR="00E07544">
        <w:fldChar w:fldCharType="begin"/>
      </w:r>
      <w:r w:rsidR="00E07544">
        <w:instrText xml:space="preserve"> REF _Ref91515102 \r \h </w:instrText>
      </w:r>
      <w:r w:rsidR="00E07544">
        <w:fldChar w:fldCharType="separate"/>
      </w:r>
      <w:r w:rsidR="00E07544">
        <w:t>5.9.1</w:t>
      </w:r>
      <w:r w:rsidR="00E07544">
        <w:fldChar w:fldCharType="end"/>
      </w:r>
      <w:r w:rsidR="00E07544">
        <w:t>.</w:t>
      </w:r>
      <w:r w:rsidR="00344D53">
        <w:t xml:space="preserve"> Det</w:t>
      </w:r>
      <w:r w:rsidR="00AA6A64" w:rsidRPr="008233CA">
        <w:t xml:space="preserve"> </w:t>
      </w:r>
      <w:r w:rsidR="00344D53" w:rsidRPr="002E10A0">
        <w:rPr>
          <w:rFonts w:eastAsia="Calibri"/>
          <w:lang w:eastAsia="en-US"/>
        </w:rPr>
        <w:t xml:space="preserve">är viktigt att </w:t>
      </w:r>
      <w:r w:rsidR="00344D53">
        <w:rPr>
          <w:rFonts w:eastAsia="Calibri"/>
          <w:lang w:eastAsia="en-US"/>
        </w:rPr>
        <w:t>anbudsgivaren</w:t>
      </w:r>
      <w:r w:rsidR="00344D53" w:rsidRPr="002E10A0">
        <w:rPr>
          <w:rFonts w:eastAsia="Calibri"/>
          <w:lang w:eastAsia="en-US"/>
        </w:rPr>
        <w:t xml:space="preserve"> </w:t>
      </w:r>
      <w:r w:rsidR="00344D53">
        <w:rPr>
          <w:rFonts w:eastAsia="Calibri"/>
          <w:lang w:eastAsia="en-US"/>
        </w:rPr>
        <w:t>kontinuerligt</w:t>
      </w:r>
      <w:r w:rsidR="00344D53" w:rsidRPr="002E10A0">
        <w:rPr>
          <w:rFonts w:eastAsia="Calibri"/>
          <w:lang w:eastAsia="en-US"/>
        </w:rPr>
        <w:t xml:space="preserve"> återkopplar materialets beskaffenhet</w:t>
      </w:r>
      <w:r w:rsidR="00344D53">
        <w:rPr>
          <w:rFonts w:eastAsia="Calibri"/>
          <w:lang w:eastAsia="en-US"/>
        </w:rPr>
        <w:t xml:space="preserve"> till beställaren, som ett underlag för beställarens arbete med att förbättra kvaliteten</w:t>
      </w:r>
      <w:r w:rsidR="00344D53" w:rsidRPr="002E10A0">
        <w:rPr>
          <w:rFonts w:eastAsia="Calibri"/>
          <w:lang w:eastAsia="en-US"/>
        </w:rPr>
        <w:t>.</w:t>
      </w:r>
    </w:p>
    <w:p w14:paraId="1A069DB7" w14:textId="77777777" w:rsidR="004B53D8" w:rsidRDefault="004B53D8" w:rsidP="004B53D8"/>
    <w:p w14:paraId="2B41A7B8" w14:textId="65808839" w:rsidR="00B76F7C" w:rsidRDefault="00B76F7C" w:rsidP="004B53D8">
      <w:pPr>
        <w:rPr>
          <w:i/>
          <w:color w:val="FF0000"/>
        </w:rPr>
      </w:pPr>
      <w:r>
        <w:rPr>
          <w:i/>
          <w:color w:val="FF0000"/>
        </w:rPr>
        <w:t>Observera att beställaren genom ovanstående förbinder sig att arbeta systematiskt för att uppnå god kvalitet på insamlat matavfall.</w:t>
      </w:r>
    </w:p>
    <w:p w14:paraId="0EF6D88A" w14:textId="77777777" w:rsidR="00B76F7C" w:rsidRDefault="00B76F7C" w:rsidP="004B53D8">
      <w:pPr>
        <w:rPr>
          <w:i/>
          <w:color w:val="FF0000"/>
        </w:rPr>
      </w:pPr>
    </w:p>
    <w:p w14:paraId="0ADD3C5E" w14:textId="6F34F59D" w:rsidR="004B53D8" w:rsidRDefault="00AA6A64" w:rsidP="004B53D8">
      <w:pPr>
        <w:rPr>
          <w:i/>
          <w:color w:val="FF0000"/>
        </w:rPr>
      </w:pPr>
      <w:r w:rsidRPr="00657170">
        <w:rPr>
          <w:i/>
          <w:color w:val="FF0000"/>
        </w:rPr>
        <w:t>För att åstadkomma en överlämning av materialet i största samförstånd kring kvalitetsparametrar kan levererat matavfall med fördel besiktigas gemensamt (beställare/</w:t>
      </w:r>
      <w:r w:rsidR="00AD7DC2">
        <w:rPr>
          <w:i/>
          <w:color w:val="FF0000"/>
        </w:rPr>
        <w:t xml:space="preserve"> </w:t>
      </w:r>
      <w:r w:rsidRPr="00657170">
        <w:rPr>
          <w:i/>
          <w:color w:val="FF0000"/>
        </w:rPr>
        <w:t xml:space="preserve">beställarens transportör och </w:t>
      </w:r>
      <w:r>
        <w:rPr>
          <w:i/>
          <w:color w:val="FF0000"/>
        </w:rPr>
        <w:t>anbudsgivare</w:t>
      </w:r>
      <w:r w:rsidRPr="00657170">
        <w:rPr>
          <w:i/>
          <w:color w:val="FF0000"/>
        </w:rPr>
        <w:t xml:space="preserve">) vid mottagning på anläggning. </w:t>
      </w:r>
      <w:r>
        <w:rPr>
          <w:i/>
          <w:color w:val="FF0000"/>
        </w:rPr>
        <w:t xml:space="preserve">Detta kan dock innebära ett högre pris för beställaren men innebär ändå en stor fördel då diskussioner kring omklassade lass undviks. Omklassade lass kan med fördel fotograferas för att undvika diskussioner kring detta. Det är dock viktigt att beställare och anbudsgivare kommer överens om </w:t>
      </w:r>
      <w:bookmarkStart w:id="230" w:name="_Hlk90239650"/>
      <w:r>
        <w:rPr>
          <w:i/>
          <w:color w:val="FF0000"/>
        </w:rPr>
        <w:t>accepterad nivå för felsorterat material.</w:t>
      </w:r>
    </w:p>
    <w:bookmarkEnd w:id="230"/>
    <w:p w14:paraId="64618F2E" w14:textId="77777777" w:rsidR="004B53D8" w:rsidRPr="00657170" w:rsidRDefault="004B53D8" w:rsidP="004B53D8">
      <w:pPr>
        <w:rPr>
          <w:i/>
          <w:color w:val="FF0000"/>
        </w:rPr>
      </w:pPr>
    </w:p>
    <w:p w14:paraId="0DBEB7EC" w14:textId="21FEB33B" w:rsidR="004B53D8" w:rsidRPr="003D71CD" w:rsidRDefault="00AA6A64" w:rsidP="004B53D8">
      <w:pPr>
        <w:pStyle w:val="Sidhuvud"/>
        <w:rPr>
          <w:rFonts w:eastAsia="Calibri"/>
          <w:i/>
          <w:color w:val="FF0000"/>
          <w:lang w:eastAsia="en-US"/>
        </w:rPr>
      </w:pPr>
      <w:r w:rsidRPr="003D71CD">
        <w:rPr>
          <w:rFonts w:eastAsia="Calibri"/>
          <w:i/>
          <w:color w:val="FF0000"/>
          <w:lang w:eastAsia="en-US"/>
        </w:rPr>
        <w:t xml:space="preserve">Tänk på att ställa ovanstående krav vid upphandling av transportör/entreprenör som samlar in och transporterar </w:t>
      </w:r>
      <w:r>
        <w:rPr>
          <w:rFonts w:eastAsia="Calibri"/>
          <w:i/>
          <w:color w:val="FF0000"/>
          <w:lang w:eastAsia="en-US"/>
        </w:rPr>
        <w:t>matavfallet till anbudsgivarens</w:t>
      </w:r>
      <w:r w:rsidRPr="003D71CD">
        <w:rPr>
          <w:rFonts w:eastAsia="Calibri"/>
          <w:i/>
          <w:color w:val="FF0000"/>
          <w:lang w:eastAsia="en-US"/>
        </w:rPr>
        <w:t xml:space="preserve"> anläggning.</w:t>
      </w:r>
    </w:p>
    <w:p w14:paraId="68A294E6" w14:textId="77777777" w:rsidR="004B53D8" w:rsidRDefault="004B53D8" w:rsidP="004B53D8">
      <w:pPr>
        <w:pStyle w:val="Sidhuvud"/>
        <w:rPr>
          <w:rFonts w:eastAsia="Calibri"/>
          <w:lang w:eastAsia="en-US"/>
        </w:rPr>
      </w:pPr>
    </w:p>
    <w:p w14:paraId="4037364A" w14:textId="77777777" w:rsidR="004B53D8" w:rsidRPr="0064381D" w:rsidRDefault="00AA6A64" w:rsidP="008A1F7D">
      <w:pPr>
        <w:pStyle w:val="Rubrik3"/>
      </w:pPr>
      <w:bookmarkStart w:id="231" w:name="_Ref91515102"/>
      <w:bookmarkStart w:id="232" w:name="_Toc101259415"/>
      <w:r w:rsidRPr="0064381D">
        <w:t>Leverans av matavfall som inte kan godkännas</w:t>
      </w:r>
      <w:bookmarkEnd w:id="231"/>
      <w:bookmarkEnd w:id="232"/>
      <w:r w:rsidRPr="0064381D">
        <w:t xml:space="preserve"> </w:t>
      </w:r>
    </w:p>
    <w:p w14:paraId="7EB94702" w14:textId="3FAB22A9" w:rsidR="004B53D8" w:rsidRDefault="00AA6A64" w:rsidP="004B53D8">
      <w:r w:rsidRPr="00490656">
        <w:t xml:space="preserve">Om det inkomna </w:t>
      </w:r>
      <w:r>
        <w:t>käll</w:t>
      </w:r>
      <w:r w:rsidRPr="00490656">
        <w:t>sorterade matavfallet inte kan behandlas biologiskt på grund av dålig kvalit</w:t>
      </w:r>
      <w:r>
        <w:t>et</w:t>
      </w:r>
      <w:r w:rsidRPr="00490656">
        <w:t xml:space="preserve"> </w:t>
      </w:r>
      <w:r w:rsidR="00344D53">
        <w:t>ska</w:t>
      </w:r>
      <w:r w:rsidR="0064381D" w:rsidRPr="00490656">
        <w:t xml:space="preserve"> </w:t>
      </w:r>
      <w:r>
        <w:t>anbudsgivaren</w:t>
      </w:r>
      <w:r w:rsidR="00344D53">
        <w:t xml:space="preserve"> ombesörja</w:t>
      </w:r>
      <w:r w:rsidRPr="00490656">
        <w:t xml:space="preserve"> omlastning</w:t>
      </w:r>
      <w:r w:rsidR="0064381D">
        <w:t>,</w:t>
      </w:r>
      <w:r w:rsidRPr="00490656">
        <w:t xml:space="preserve"> transport till</w:t>
      </w:r>
      <w:r w:rsidR="0064381D">
        <w:t xml:space="preserve"> och behandling vid</w:t>
      </w:r>
      <w:r w:rsidRPr="00490656">
        <w:t xml:space="preserve"> godkänd förbränning</w:t>
      </w:r>
      <w:r>
        <w:t>sanläggning</w:t>
      </w:r>
      <w:r w:rsidRPr="00B13DDF">
        <w:rPr>
          <w:color w:val="auto"/>
        </w:rPr>
        <w:t>.</w:t>
      </w:r>
      <w:r w:rsidR="00CC20F7">
        <w:rPr>
          <w:color w:val="auto"/>
        </w:rPr>
        <w:t xml:space="preserve"> Anbudsgivaren ersätts av beställaren mot verifierad </w:t>
      </w:r>
      <w:r w:rsidR="000551D9">
        <w:rPr>
          <w:color w:val="auto"/>
        </w:rPr>
        <w:t xml:space="preserve">faktisk </w:t>
      </w:r>
      <w:r w:rsidR="00CC20F7">
        <w:rPr>
          <w:color w:val="auto"/>
        </w:rPr>
        <w:t>kostnad för transport och behandling.</w:t>
      </w:r>
    </w:p>
    <w:p w14:paraId="24E600DA" w14:textId="77777777" w:rsidR="004B53D8" w:rsidRPr="00C82E6A" w:rsidRDefault="004B53D8" w:rsidP="004B53D8"/>
    <w:p w14:paraId="2D2EE781" w14:textId="54596EA5" w:rsidR="0064381D" w:rsidRDefault="00AA6A64" w:rsidP="004B53D8">
      <w:r w:rsidRPr="00C82E6A">
        <w:t xml:space="preserve">Särskild avvikelserapport ska lämnas till beställaren </w:t>
      </w:r>
      <w:r>
        <w:t>avseende</w:t>
      </w:r>
      <w:r w:rsidRPr="00C82E6A">
        <w:t xml:space="preserve"> leverans som </w:t>
      </w:r>
      <w:r>
        <w:t>inte</w:t>
      </w:r>
      <w:r w:rsidRPr="00C82E6A">
        <w:t xml:space="preserve"> kan godkännas.</w:t>
      </w:r>
      <w:r>
        <w:t xml:space="preserve"> Se </w:t>
      </w:r>
      <w:r w:rsidR="00D83732">
        <w:t xml:space="preserve">avsnitt </w:t>
      </w:r>
      <w:r w:rsidR="00D83732">
        <w:fldChar w:fldCharType="begin"/>
      </w:r>
      <w:r w:rsidR="00D83732">
        <w:instrText xml:space="preserve"> REF _Ref91514341 \r \h </w:instrText>
      </w:r>
      <w:r w:rsidR="00D83732">
        <w:fldChar w:fldCharType="separate"/>
      </w:r>
      <w:r w:rsidR="00C93305">
        <w:fldChar w:fldCharType="begin"/>
      </w:r>
      <w:r w:rsidR="00C93305">
        <w:instrText xml:space="preserve"> REF _Ref100048481 \r \h </w:instrText>
      </w:r>
      <w:r w:rsidR="00C93305">
        <w:fldChar w:fldCharType="separate"/>
      </w:r>
      <w:r w:rsidR="00C93305">
        <w:t>5.10.2</w:t>
      </w:r>
      <w:r w:rsidR="00C93305">
        <w:fldChar w:fldCharType="end"/>
      </w:r>
      <w:r w:rsidR="00D83732">
        <w:fldChar w:fldCharType="end"/>
      </w:r>
      <w:r>
        <w:t xml:space="preserve"> för avvikelserapportens innehåll.</w:t>
      </w:r>
    </w:p>
    <w:p w14:paraId="0205864B" w14:textId="77777777" w:rsidR="004B53D8" w:rsidRPr="00E154EE" w:rsidRDefault="00AA6A64" w:rsidP="008A1F7D">
      <w:pPr>
        <w:pStyle w:val="Rubrik2"/>
      </w:pPr>
      <w:bookmarkStart w:id="233" w:name="_Toc347948911"/>
      <w:bookmarkStart w:id="234" w:name="_Toc101259416"/>
      <w:r w:rsidRPr="00E154EE">
        <w:t>Uppföljning och rapporter</w:t>
      </w:r>
      <w:bookmarkEnd w:id="233"/>
      <w:bookmarkEnd w:id="234"/>
    </w:p>
    <w:p w14:paraId="28FD8EB0" w14:textId="77777777" w:rsidR="004B53D8" w:rsidRPr="00E154EE" w:rsidRDefault="00AA6A64" w:rsidP="008A1F7D">
      <w:pPr>
        <w:pStyle w:val="Rubrik3"/>
      </w:pPr>
      <w:bookmarkStart w:id="235" w:name="_Toc347948912"/>
      <w:bookmarkStart w:id="236" w:name="_Toc101259417"/>
      <w:r w:rsidRPr="00E154EE">
        <w:t>Statistik</w:t>
      </w:r>
      <w:bookmarkEnd w:id="235"/>
      <w:bookmarkEnd w:id="236"/>
    </w:p>
    <w:p w14:paraId="2257CC8F" w14:textId="2E96D5EA" w:rsidR="004B53D8" w:rsidRPr="000550B6" w:rsidRDefault="00C92C4C" w:rsidP="00B4731C">
      <w:r w:rsidRPr="00B4731C">
        <w:rPr>
          <w:color w:val="0000FF"/>
        </w:rPr>
        <w:t>Månadsvis</w:t>
      </w:r>
      <w:r>
        <w:t xml:space="preserve"> s</w:t>
      </w:r>
      <w:r w:rsidR="00AA6A64" w:rsidRPr="000550B6">
        <w:t xml:space="preserve">tatistik på </w:t>
      </w:r>
      <w:r w:rsidR="00AA6A64">
        <w:t xml:space="preserve">mängden </w:t>
      </w:r>
      <w:r w:rsidR="00AA6A64" w:rsidRPr="000550B6">
        <w:t xml:space="preserve">behandlat matavfall </w:t>
      </w:r>
      <w:r w:rsidR="00AA6A64">
        <w:t xml:space="preserve">ska skickas till </w:t>
      </w:r>
      <w:r w:rsidR="00AA6A64" w:rsidRPr="000550B6">
        <w:t xml:space="preserve">beställaren </w:t>
      </w:r>
      <w:r>
        <w:t xml:space="preserve">senast </w:t>
      </w:r>
      <w:r w:rsidRPr="00B4731C">
        <w:rPr>
          <w:color w:val="0000FF"/>
        </w:rPr>
        <w:t>1 vecka</w:t>
      </w:r>
      <w:r>
        <w:t xml:space="preserve"> efter varje avslutad </w:t>
      </w:r>
      <w:r w:rsidR="00AA6A64" w:rsidRPr="00B711E5">
        <w:rPr>
          <w:color w:val="0000FF"/>
        </w:rPr>
        <w:t>månad</w:t>
      </w:r>
      <w:r w:rsidR="00AA6A64">
        <w:t>. Övrig statistik, se krav nedan, ska skickas till beställaren</w:t>
      </w:r>
      <w:r w:rsidR="00A450F5">
        <w:t xml:space="preserve"> senast </w:t>
      </w:r>
      <w:r w:rsidRPr="00B4731C">
        <w:rPr>
          <w:color w:val="0000FF"/>
        </w:rPr>
        <w:t>3</w:t>
      </w:r>
      <w:r w:rsidR="00A450F5" w:rsidRPr="00B4731C">
        <w:rPr>
          <w:color w:val="0000FF"/>
        </w:rPr>
        <w:t xml:space="preserve"> veckor </w:t>
      </w:r>
      <w:r w:rsidR="00A450F5">
        <w:t>efter</w:t>
      </w:r>
      <w:r w:rsidR="00AA6A64" w:rsidRPr="000550B6">
        <w:t xml:space="preserve"> </w:t>
      </w:r>
      <w:r w:rsidR="00AA6A64" w:rsidRPr="00B711E5">
        <w:rPr>
          <w:color w:val="0000FF"/>
        </w:rPr>
        <w:t>varje kvartal (31/3, 30/6, 30/9, 31/12</w:t>
      </w:r>
      <w:r w:rsidR="00AA6A64" w:rsidRPr="000550B6">
        <w:t xml:space="preserve">). </w:t>
      </w:r>
      <w:r w:rsidR="00AA6A64">
        <w:t xml:space="preserve">En årssammanställning av statistiken nedan ska vara beställaren tillhanda senast </w:t>
      </w:r>
      <w:r w:rsidR="00AA6A64" w:rsidRPr="00B711E5">
        <w:rPr>
          <w:color w:val="0000FF"/>
        </w:rPr>
        <w:t xml:space="preserve">15 februari </w:t>
      </w:r>
      <w:r w:rsidR="00AA6A64" w:rsidRPr="00B4731C">
        <w:rPr>
          <w:color w:val="auto"/>
        </w:rPr>
        <w:t>året efter det år som sammanställningen avser.</w:t>
      </w:r>
    </w:p>
    <w:p w14:paraId="1D4F5388" w14:textId="77777777" w:rsidR="004B53D8" w:rsidRPr="000550B6" w:rsidRDefault="00AA6A64" w:rsidP="004B53D8">
      <w:pPr>
        <w:pStyle w:val="Default"/>
        <w:spacing w:before="240"/>
      </w:pPr>
      <w:r>
        <w:lastRenderedPageBreak/>
        <w:t xml:space="preserve">Redovisningen ska omfatta: </w:t>
      </w:r>
    </w:p>
    <w:p w14:paraId="07444A1F" w14:textId="1975FD2F" w:rsidR="004B53D8" w:rsidRPr="000550B6" w:rsidRDefault="00BB0265" w:rsidP="00B4731C">
      <w:pPr>
        <w:pStyle w:val="Default"/>
        <w:numPr>
          <w:ilvl w:val="0"/>
          <w:numId w:val="12"/>
        </w:numPr>
      </w:pPr>
      <w:r>
        <w:t>m</w:t>
      </w:r>
      <w:r w:rsidR="00AA6A64">
        <w:t>ottagen m</w:t>
      </w:r>
      <w:r w:rsidR="00AA6A64" w:rsidRPr="000550B6">
        <w:t xml:space="preserve">ängd </w:t>
      </w:r>
      <w:r w:rsidR="00AA6A64">
        <w:t>källsorterat</w:t>
      </w:r>
      <w:r w:rsidR="00AA6A64" w:rsidRPr="000550B6">
        <w:t xml:space="preserve"> matavfall från beställaren</w:t>
      </w:r>
    </w:p>
    <w:p w14:paraId="61DC4633" w14:textId="3D0E10F6" w:rsidR="004B53D8" w:rsidRDefault="00BB0265" w:rsidP="00B4731C">
      <w:pPr>
        <w:pStyle w:val="Default"/>
        <w:numPr>
          <w:ilvl w:val="0"/>
          <w:numId w:val="12"/>
        </w:numPr>
      </w:pPr>
      <w:r>
        <w:t>m</w:t>
      </w:r>
      <w:r w:rsidR="00BC284D">
        <w:t>ängd p</w:t>
      </w:r>
      <w:r w:rsidR="00AA6A64">
        <w:t>roducer</w:t>
      </w:r>
      <w:r w:rsidR="00AA6A64" w:rsidRPr="000550B6">
        <w:t xml:space="preserve">ad </w:t>
      </w:r>
      <w:r w:rsidR="00AA6A64">
        <w:t xml:space="preserve">energi från </w:t>
      </w:r>
      <w:r w:rsidR="00BC284D">
        <w:t>beställarens andel</w:t>
      </w:r>
    </w:p>
    <w:p w14:paraId="2F347D8B" w14:textId="59F5B09C" w:rsidR="004B53D8" w:rsidRPr="000550B6" w:rsidRDefault="00BB0265" w:rsidP="00B4731C">
      <w:pPr>
        <w:pStyle w:val="Default"/>
        <w:numPr>
          <w:ilvl w:val="0"/>
          <w:numId w:val="12"/>
        </w:numPr>
      </w:pPr>
      <w:r>
        <w:t>m</w:t>
      </w:r>
      <w:r w:rsidR="00AA6A64" w:rsidRPr="000550B6">
        <w:t xml:space="preserve">ängd </w:t>
      </w:r>
      <w:r w:rsidR="00344D53">
        <w:t xml:space="preserve">producerad </w:t>
      </w:r>
      <w:r w:rsidR="00AA6A64">
        <w:t>biogödsel</w:t>
      </w:r>
      <w:r w:rsidR="00344D53" w:rsidRPr="00344D53">
        <w:t xml:space="preserve"> </w:t>
      </w:r>
      <w:r w:rsidR="00344D53">
        <w:t>från beställarens andel</w:t>
      </w:r>
      <w:r w:rsidR="00AA6A64">
        <w:t xml:space="preserve"> samt hur den a</w:t>
      </w:r>
      <w:r>
        <w:t>vsatts</w:t>
      </w:r>
    </w:p>
    <w:p w14:paraId="1ACD6A9C" w14:textId="5270C12F" w:rsidR="007F5785" w:rsidRDefault="00BB0265" w:rsidP="00B4731C">
      <w:pPr>
        <w:pStyle w:val="Default"/>
        <w:numPr>
          <w:ilvl w:val="0"/>
          <w:numId w:val="12"/>
        </w:numPr>
      </w:pPr>
      <w:r>
        <w:t>u</w:t>
      </w:r>
      <w:r w:rsidR="001E19F6">
        <w:t xml:space="preserve">tbyte av </w:t>
      </w:r>
      <w:proofErr w:type="spellStart"/>
      <w:r w:rsidR="001E19F6">
        <w:t>rötbart</w:t>
      </w:r>
      <w:proofErr w:type="spellEnd"/>
      <w:r w:rsidR="001E19F6">
        <w:t xml:space="preserve"> material enligt definition i Avfall Sveriges rapport 2020:</w:t>
      </w:r>
      <w:r w:rsidR="001964C3">
        <w:t>17</w:t>
      </w:r>
      <w:r w:rsidR="00BC284D">
        <w:t xml:space="preserve"> </w:t>
      </w:r>
    </w:p>
    <w:p w14:paraId="05030575" w14:textId="5DA7FB48" w:rsidR="004B53D8" w:rsidRPr="00DF3D03" w:rsidRDefault="00BB0265" w:rsidP="00B4731C">
      <w:pPr>
        <w:pStyle w:val="Default"/>
        <w:numPr>
          <w:ilvl w:val="0"/>
          <w:numId w:val="12"/>
        </w:numPr>
      </w:pPr>
      <w:r>
        <w:t>r</w:t>
      </w:r>
      <w:r w:rsidR="00AA6A64">
        <w:t xml:space="preserve">esultat från </w:t>
      </w:r>
      <w:r w:rsidR="00670903">
        <w:t>senast utförd</w:t>
      </w:r>
      <w:r w:rsidR="00344D53">
        <w:t>a</w:t>
      </w:r>
      <w:r w:rsidR="00670903">
        <w:t xml:space="preserve"> </w:t>
      </w:r>
      <w:r w:rsidR="00AA6A64">
        <w:t>mätning av metan</w:t>
      </w:r>
      <w:r w:rsidR="00C92C4C">
        <w:t>emissioner</w:t>
      </w:r>
    </w:p>
    <w:p w14:paraId="5FF51EA9" w14:textId="77777777" w:rsidR="004B53D8" w:rsidRPr="00E83B6F" w:rsidRDefault="004B53D8" w:rsidP="004B53D8">
      <w:pPr>
        <w:pStyle w:val="Default"/>
        <w:rPr>
          <w:rFonts w:ascii="Cambria" w:hAnsi="Cambria"/>
        </w:rPr>
      </w:pPr>
    </w:p>
    <w:p w14:paraId="59A62C55" w14:textId="77777777" w:rsidR="004B53D8" w:rsidRDefault="00AA6A64" w:rsidP="008A1F7D">
      <w:pPr>
        <w:pStyle w:val="Rubrik3"/>
      </w:pPr>
      <w:bookmarkStart w:id="237" w:name="_Toc347948913"/>
      <w:bookmarkStart w:id="238" w:name="_Ref91514341"/>
      <w:bookmarkStart w:id="239" w:name="_Ref100048481"/>
      <w:bookmarkStart w:id="240" w:name="_Toc101259418"/>
      <w:r>
        <w:t>Avvikelser</w:t>
      </w:r>
      <w:bookmarkEnd w:id="237"/>
      <w:bookmarkEnd w:id="238"/>
      <w:bookmarkEnd w:id="239"/>
      <w:bookmarkEnd w:id="240"/>
    </w:p>
    <w:p w14:paraId="56FFAB25" w14:textId="2EAD3746" w:rsidR="004B53D8" w:rsidRPr="004D298D" w:rsidRDefault="00AA6A64" w:rsidP="004B53D8">
      <w:pPr>
        <w:pStyle w:val="Default"/>
      </w:pPr>
      <w:r w:rsidRPr="004D298D">
        <w:t xml:space="preserve">Avvikelser som </w:t>
      </w:r>
      <w:r>
        <w:t xml:space="preserve">skriftligen </w:t>
      </w:r>
      <w:r w:rsidRPr="004D298D">
        <w:t>ska rapporteras till beställaren</w:t>
      </w:r>
      <w:r w:rsidR="00BB0265">
        <w:t xml:space="preserve"> är</w:t>
      </w:r>
      <w:r w:rsidRPr="004D298D">
        <w:t>:</w:t>
      </w:r>
    </w:p>
    <w:p w14:paraId="187529C1" w14:textId="61CF9944" w:rsidR="00344D53" w:rsidRDefault="00AA6A64" w:rsidP="00344D53">
      <w:pPr>
        <w:pStyle w:val="Default"/>
        <w:numPr>
          <w:ilvl w:val="0"/>
          <w:numId w:val="12"/>
        </w:numPr>
        <w:rPr>
          <w:color w:val="auto"/>
        </w:rPr>
      </w:pPr>
      <w:r w:rsidRPr="00344D53">
        <w:rPr>
          <w:color w:val="auto"/>
        </w:rPr>
        <w:t>De driftstopp och åtgärder som föranleder annan behandling av matavfallet</w:t>
      </w:r>
      <w:r w:rsidR="00344D53">
        <w:rPr>
          <w:color w:val="auto"/>
        </w:rPr>
        <w:t>.</w:t>
      </w:r>
    </w:p>
    <w:p w14:paraId="50C36FB3" w14:textId="3AACF664" w:rsidR="004B53D8" w:rsidRPr="00344D53" w:rsidRDefault="00AA6A64" w:rsidP="00344D53">
      <w:pPr>
        <w:pStyle w:val="Default"/>
        <w:numPr>
          <w:ilvl w:val="0"/>
          <w:numId w:val="12"/>
        </w:numPr>
        <w:rPr>
          <w:color w:val="auto"/>
        </w:rPr>
      </w:pPr>
      <w:r w:rsidRPr="00344D53">
        <w:rPr>
          <w:color w:val="auto"/>
        </w:rPr>
        <w:t xml:space="preserve">Vid leverans som inte uppfyller överenskommen kvalitet. Vid oren fraktion meddelas </w:t>
      </w:r>
      <w:r w:rsidRPr="004D298D">
        <w:t xml:space="preserve">beställaren omgående om </w:t>
      </w:r>
      <w:r w:rsidRPr="00344D53">
        <w:rPr>
          <w:color w:val="0000FF"/>
        </w:rPr>
        <w:t>felets art, leveransens vikt, fordonets registreringsnummer, datum, klockslag och vart den har tran</w:t>
      </w:r>
      <w:r w:rsidR="00C92C4C" w:rsidRPr="00344D53">
        <w:rPr>
          <w:color w:val="0000FF"/>
        </w:rPr>
        <w:t>s</w:t>
      </w:r>
      <w:r w:rsidRPr="00344D53">
        <w:rPr>
          <w:color w:val="0000FF"/>
        </w:rPr>
        <w:t>po</w:t>
      </w:r>
      <w:r w:rsidR="00C92C4C" w:rsidRPr="00344D53">
        <w:rPr>
          <w:color w:val="0000FF"/>
        </w:rPr>
        <w:t>r</w:t>
      </w:r>
      <w:r w:rsidRPr="00344D53">
        <w:rPr>
          <w:color w:val="0000FF"/>
        </w:rPr>
        <w:t>terats för behandling.</w:t>
      </w:r>
    </w:p>
    <w:p w14:paraId="74A0FB4B" w14:textId="77777777" w:rsidR="004B53D8" w:rsidRDefault="004B53D8" w:rsidP="004B53D8">
      <w:pPr>
        <w:pStyle w:val="Default"/>
      </w:pPr>
    </w:p>
    <w:p w14:paraId="5ED56135" w14:textId="77777777" w:rsidR="004B53D8" w:rsidRDefault="00AA6A64" w:rsidP="008A1F7D">
      <w:pPr>
        <w:pStyle w:val="Rubrik3"/>
      </w:pPr>
      <w:bookmarkStart w:id="241" w:name="_Toc101259419"/>
      <w:r>
        <w:t>Övrigt</w:t>
      </w:r>
      <w:bookmarkEnd w:id="241"/>
    </w:p>
    <w:p w14:paraId="3AFF1CEC" w14:textId="77777777" w:rsidR="004B53D8" w:rsidRDefault="00AA6A64" w:rsidP="00B4731C">
      <w:pPr>
        <w:pStyle w:val="Default"/>
      </w:pPr>
      <w:r w:rsidRPr="00F34B61">
        <w:t xml:space="preserve">Forskning och utveckling samt förnyade lagkrav inom avfallsområdet kan komma att leda till förändringar. </w:t>
      </w:r>
      <w:r>
        <w:t>Parterna ska löpande informera varandra om förändringar i lagstiftning och beslut som kan antas påverka uppdraget.</w:t>
      </w:r>
    </w:p>
    <w:p w14:paraId="68056E70" w14:textId="2F410BCE" w:rsidR="004B53D8" w:rsidRPr="00016010" w:rsidRDefault="00AA6A64" w:rsidP="004B53D8">
      <w:pPr>
        <w:pStyle w:val="Rubrik1"/>
      </w:pPr>
      <w:r>
        <w:br w:type="page"/>
      </w:r>
      <w:bookmarkStart w:id="242" w:name="_Toc101259420"/>
      <w:r w:rsidR="002F1B37">
        <w:lastRenderedPageBreak/>
        <w:t>L</w:t>
      </w:r>
      <w:r w:rsidRPr="00016010">
        <w:t>everansvillkor</w:t>
      </w:r>
      <w:r>
        <w:t xml:space="preserve"> </w:t>
      </w:r>
      <w:r w:rsidRPr="00016010">
        <w:t>-</w:t>
      </w:r>
      <w:r>
        <w:t xml:space="preserve"> </w:t>
      </w:r>
      <w:r w:rsidR="002F1B37">
        <w:t>a</w:t>
      </w:r>
      <w:r w:rsidRPr="00016010">
        <w:t>vtalsvillkor</w:t>
      </w:r>
      <w:bookmarkEnd w:id="217"/>
      <w:bookmarkEnd w:id="242"/>
    </w:p>
    <w:p w14:paraId="336A9D53" w14:textId="77777777" w:rsidR="004B53D8" w:rsidRDefault="00AA6A64" w:rsidP="008A1F7D">
      <w:pPr>
        <w:pStyle w:val="Rubrik2"/>
      </w:pPr>
      <w:bookmarkStart w:id="243" w:name="_Toc101259421"/>
      <w:r>
        <w:t>Ekonomiska villkor</w:t>
      </w:r>
      <w:bookmarkEnd w:id="243"/>
    </w:p>
    <w:p w14:paraId="687572DF" w14:textId="77777777" w:rsidR="004B53D8" w:rsidRDefault="00AA6A64" w:rsidP="008A1F7D">
      <w:pPr>
        <w:pStyle w:val="Rubrik3"/>
      </w:pPr>
      <w:bookmarkStart w:id="244" w:name="_Toc91660884"/>
      <w:bookmarkStart w:id="245" w:name="_Toc91675689"/>
      <w:bookmarkStart w:id="246" w:name="_Toc101259422"/>
      <w:bookmarkEnd w:id="244"/>
      <w:bookmarkEnd w:id="245"/>
      <w:r>
        <w:t>Leverantörsersättning</w:t>
      </w:r>
      <w:bookmarkEnd w:id="246"/>
    </w:p>
    <w:p w14:paraId="7CC4BB36" w14:textId="0B311732" w:rsidR="004B53D8" w:rsidRDefault="00AA6A64" w:rsidP="004B53D8">
      <w:pPr>
        <w:tabs>
          <w:tab w:val="clear" w:pos="567"/>
          <w:tab w:val="clear" w:pos="3686"/>
          <w:tab w:val="left" w:pos="720"/>
        </w:tabs>
      </w:pPr>
      <w:r>
        <w:t xml:space="preserve">För </w:t>
      </w:r>
      <w:r w:rsidR="00874562">
        <w:t>anbudsgivarens</w:t>
      </w:r>
      <w:r w:rsidRPr="002261A6">
        <w:t xml:space="preserve"> åtaganden får denne </w:t>
      </w:r>
      <w:r>
        <w:t xml:space="preserve">ersättning </w:t>
      </w:r>
      <w:r w:rsidRPr="002261A6">
        <w:t xml:space="preserve">i enlighet med kravspecifikationen för entreprenaden och avtalade </w:t>
      </w:r>
      <w:r>
        <w:t>á</w:t>
      </w:r>
      <w:r w:rsidRPr="002261A6">
        <w:t>-priser, med beak</w:t>
      </w:r>
      <w:r>
        <w:t xml:space="preserve">tande av indexreglering enligt avsnitt </w:t>
      </w:r>
      <w:r w:rsidR="00C1148B">
        <w:fldChar w:fldCharType="begin"/>
      </w:r>
      <w:r w:rsidR="00C1148B">
        <w:instrText xml:space="preserve"> REF _Ref91515137 \r \h </w:instrText>
      </w:r>
      <w:r w:rsidR="00C1148B">
        <w:fldChar w:fldCharType="separate"/>
      </w:r>
      <w:r w:rsidR="00C1148B">
        <w:t>6.1.2</w:t>
      </w:r>
      <w:r w:rsidR="00C1148B">
        <w:fldChar w:fldCharType="end"/>
      </w:r>
      <w:r w:rsidRPr="00BA745D">
        <w:t>.</w:t>
      </w:r>
    </w:p>
    <w:p w14:paraId="224EFD88" w14:textId="77777777" w:rsidR="004B53D8" w:rsidRDefault="004B53D8" w:rsidP="004B53D8">
      <w:pPr>
        <w:tabs>
          <w:tab w:val="clear" w:pos="567"/>
          <w:tab w:val="clear" w:pos="3686"/>
          <w:tab w:val="left" w:pos="720"/>
        </w:tabs>
      </w:pPr>
    </w:p>
    <w:p w14:paraId="4B610812" w14:textId="77777777" w:rsidR="004B53D8" w:rsidRPr="00F46406" w:rsidRDefault="00AA6A64" w:rsidP="008A1F7D">
      <w:pPr>
        <w:pStyle w:val="Rubrik3"/>
      </w:pPr>
      <w:bookmarkStart w:id="247" w:name="_Toc153775498"/>
      <w:bookmarkStart w:id="248" w:name="_Toc153779540"/>
      <w:bookmarkStart w:id="249" w:name="_Toc153937351"/>
      <w:bookmarkStart w:id="250" w:name="_Toc319677702"/>
      <w:bookmarkStart w:id="251" w:name="_Ref360619096"/>
      <w:bookmarkStart w:id="252" w:name="_Ref91515137"/>
      <w:bookmarkStart w:id="253" w:name="_Toc101259423"/>
      <w:r w:rsidRPr="00F46406">
        <w:t>Indexreglering</w:t>
      </w:r>
      <w:bookmarkEnd w:id="247"/>
      <w:bookmarkEnd w:id="248"/>
      <w:bookmarkEnd w:id="249"/>
      <w:bookmarkEnd w:id="250"/>
      <w:bookmarkEnd w:id="251"/>
      <w:bookmarkEnd w:id="252"/>
      <w:bookmarkEnd w:id="253"/>
    </w:p>
    <w:p w14:paraId="647F872F" w14:textId="77777777" w:rsidR="004B53D8" w:rsidRDefault="00AA6A64" w:rsidP="004B53D8">
      <w:pPr>
        <w:tabs>
          <w:tab w:val="clear" w:pos="567"/>
          <w:tab w:val="clear" w:pos="3686"/>
          <w:tab w:val="left" w:pos="720"/>
        </w:tabs>
      </w:pPr>
      <w:r>
        <w:t xml:space="preserve">Avtalade ersättningar ska, om inte annat överenskommits, regleras enligt följande index: </w:t>
      </w:r>
    </w:p>
    <w:p w14:paraId="0B71FE74" w14:textId="77777777" w:rsidR="004B53D8" w:rsidRPr="00B711E5" w:rsidRDefault="00AA6A64" w:rsidP="004B53D8">
      <w:pPr>
        <w:numPr>
          <w:ilvl w:val="0"/>
          <w:numId w:val="11"/>
        </w:numPr>
        <w:tabs>
          <w:tab w:val="clear" w:pos="567"/>
          <w:tab w:val="clear" w:pos="3686"/>
          <w:tab w:val="left" w:pos="720"/>
        </w:tabs>
        <w:rPr>
          <w:color w:val="0000FF"/>
        </w:rPr>
      </w:pPr>
      <w:proofErr w:type="spellStart"/>
      <w:r w:rsidRPr="00B711E5">
        <w:rPr>
          <w:color w:val="0000FF"/>
        </w:rPr>
        <w:t>Kodnamn+Textnamn</w:t>
      </w:r>
      <w:proofErr w:type="spellEnd"/>
      <w:r w:rsidRPr="00B711E5">
        <w:rPr>
          <w:color w:val="0000FF"/>
        </w:rPr>
        <w:t xml:space="preserve"> för aktuell serie</w:t>
      </w:r>
    </w:p>
    <w:p w14:paraId="2F3B5C97" w14:textId="77777777" w:rsidR="004B53D8" w:rsidRDefault="004B53D8" w:rsidP="004B53D8">
      <w:pPr>
        <w:tabs>
          <w:tab w:val="clear" w:pos="567"/>
          <w:tab w:val="clear" w:pos="3686"/>
          <w:tab w:val="left" w:pos="720"/>
        </w:tabs>
        <w:ind w:left="720"/>
      </w:pPr>
    </w:p>
    <w:p w14:paraId="48888282" w14:textId="72F8E5D9" w:rsidR="004B53D8" w:rsidRPr="0063043C" w:rsidRDefault="00AA6A64" w:rsidP="00B711E5">
      <w:pPr>
        <w:tabs>
          <w:tab w:val="clear" w:pos="567"/>
          <w:tab w:val="clear" w:pos="3686"/>
          <w:tab w:val="left" w:pos="720"/>
        </w:tabs>
        <w:rPr>
          <w:i/>
          <w:color w:val="FF0000"/>
        </w:rPr>
      </w:pPr>
      <w:r>
        <w:rPr>
          <w:i/>
          <w:color w:val="FF0000"/>
        </w:rPr>
        <w:t xml:space="preserve">Det finns inget index som direkt speglar kostnaderna för mottagning och biologisk behandling av källsorterat matavfall. Man kan använda </w:t>
      </w:r>
      <w:r w:rsidRPr="00FF1ABC">
        <w:rPr>
          <w:i/>
          <w:color w:val="FF0000"/>
        </w:rPr>
        <w:t>PPI</w:t>
      </w:r>
      <w:r>
        <w:rPr>
          <w:i/>
          <w:color w:val="FF0000"/>
        </w:rPr>
        <w:t xml:space="preserve">, </w:t>
      </w:r>
      <w:r w:rsidR="006E2035">
        <w:rPr>
          <w:i/>
          <w:color w:val="FF0000"/>
        </w:rPr>
        <w:t>p</w:t>
      </w:r>
      <w:r>
        <w:rPr>
          <w:i/>
          <w:color w:val="FF0000"/>
        </w:rPr>
        <w:t>roducentprisindex, som</w:t>
      </w:r>
      <w:r w:rsidRPr="00FF1ABC">
        <w:rPr>
          <w:i/>
          <w:color w:val="FF0000"/>
        </w:rPr>
        <w:t xml:space="preserve"> mäter prisutvecklingen för av svenska företag producerade varor och</w:t>
      </w:r>
      <w:r>
        <w:rPr>
          <w:i/>
          <w:color w:val="FF0000"/>
        </w:rPr>
        <w:t xml:space="preserve"> </w:t>
      </w:r>
      <w:r w:rsidRPr="00FF1ABC">
        <w:rPr>
          <w:i/>
          <w:color w:val="FF0000"/>
        </w:rPr>
        <w:t>beräknas genom samman</w:t>
      </w:r>
      <w:r>
        <w:rPr>
          <w:i/>
          <w:color w:val="FF0000"/>
        </w:rPr>
        <w:softHyphen/>
      </w:r>
      <w:r w:rsidRPr="00FF1ABC">
        <w:rPr>
          <w:i/>
          <w:color w:val="FF0000"/>
        </w:rPr>
        <w:t>slagning av hemmamarknadsprisindex (HMPI) och exportprisindex (EXPI)</w:t>
      </w:r>
      <w:r>
        <w:rPr>
          <w:i/>
          <w:color w:val="FF0000"/>
        </w:rPr>
        <w:t>.</w:t>
      </w:r>
      <w:r w:rsidR="00B711E5" w:rsidRPr="00B711E5">
        <w:rPr>
          <w:rFonts w:ascii="Calibri" w:hAnsi="Calibri"/>
          <w:sz w:val="18"/>
          <w:szCs w:val="18"/>
        </w:rPr>
        <w:t xml:space="preserve"> </w:t>
      </w:r>
      <w:r w:rsidR="00CD3F6B">
        <w:rPr>
          <w:i/>
          <w:color w:val="FF0000"/>
        </w:rPr>
        <w:t>Det k</w:t>
      </w:r>
      <w:r w:rsidR="00B711E5" w:rsidRPr="00B711E5">
        <w:rPr>
          <w:i/>
          <w:color w:val="FF0000"/>
        </w:rPr>
        <w:t>an kombineras med transportindex, till exempel T08SÅ14, om transport ingår i som del i upphandlingen</w:t>
      </w:r>
      <w:r w:rsidR="00A66D1F">
        <w:rPr>
          <w:i/>
          <w:color w:val="FF0000"/>
        </w:rPr>
        <w:t>.</w:t>
      </w:r>
    </w:p>
    <w:p w14:paraId="38038853" w14:textId="77777777" w:rsidR="004B53D8" w:rsidRDefault="004B53D8" w:rsidP="004B53D8">
      <w:pPr>
        <w:tabs>
          <w:tab w:val="clear" w:pos="567"/>
          <w:tab w:val="clear" w:pos="3686"/>
          <w:tab w:val="left" w:pos="720"/>
        </w:tabs>
      </w:pPr>
    </w:p>
    <w:p w14:paraId="7A919C7C" w14:textId="75538E96" w:rsidR="00B711E5" w:rsidRDefault="00B711E5" w:rsidP="00B711E5">
      <w:pPr>
        <w:tabs>
          <w:tab w:val="clear" w:pos="567"/>
          <w:tab w:val="clear" w:pos="3686"/>
          <w:tab w:val="left" w:pos="720"/>
        </w:tabs>
      </w:pPr>
      <w:r w:rsidRPr="000B3F60">
        <w:t xml:space="preserve">Indexförändringen avser att motsvara </w:t>
      </w:r>
      <w:r w:rsidR="00874562">
        <w:t>anbudsgivaren</w:t>
      </w:r>
      <w:r>
        <w:t>s</w:t>
      </w:r>
      <w:r w:rsidRPr="000B3F60">
        <w:t xml:space="preserve"> ungefärliga kostnadsförändring beräknad som en procentsats i relation till ursprunglig ersättning</w:t>
      </w:r>
      <w:r w:rsidRPr="00FD4B1F">
        <w:t xml:space="preserve">. </w:t>
      </w:r>
    </w:p>
    <w:p w14:paraId="3F2D3410" w14:textId="77777777" w:rsidR="00B711E5" w:rsidRDefault="00B711E5" w:rsidP="00B711E5">
      <w:pPr>
        <w:tabs>
          <w:tab w:val="clear" w:pos="567"/>
          <w:tab w:val="clear" w:pos="3686"/>
          <w:tab w:val="left" w:pos="720"/>
        </w:tabs>
      </w:pPr>
    </w:p>
    <w:p w14:paraId="44331CC2" w14:textId="77777777" w:rsidR="00B711E5" w:rsidRPr="000B3F60" w:rsidRDefault="00B711E5" w:rsidP="00B711E5">
      <w:pPr>
        <w:tabs>
          <w:tab w:val="clear" w:pos="567"/>
          <w:tab w:val="clear" w:pos="3686"/>
          <w:tab w:val="left" w:pos="720"/>
        </w:tabs>
      </w:pPr>
      <w:r w:rsidRPr="000B3F60">
        <w:t>Prisförändringen beräknas som ett procenttal med en decimal. Förändringen bestäms genom att skillnaden mellan indextal vid avläsningsmånaden och basmånaden ställs i relation till index vid basmånaden. Uppställt som en formel är beräkningen:</w:t>
      </w:r>
    </w:p>
    <w:p w14:paraId="77E31B3C" w14:textId="77777777" w:rsidR="00B711E5" w:rsidRPr="000B3F60" w:rsidRDefault="00B711E5" w:rsidP="00B711E5">
      <w:pPr>
        <w:tabs>
          <w:tab w:val="clear" w:pos="567"/>
          <w:tab w:val="clear" w:pos="3686"/>
          <w:tab w:val="left" w:pos="720"/>
        </w:tabs>
        <w:rPr>
          <w:i/>
        </w:rPr>
      </w:pPr>
      <w:r w:rsidRPr="000B3F60">
        <w:rPr>
          <w:i/>
        </w:rPr>
        <w:t>(Indextal vid avläsningsmånad-Indextal vid basmånad) / Indextal vid basmånad</w:t>
      </w:r>
    </w:p>
    <w:p w14:paraId="5E98C80D" w14:textId="77777777" w:rsidR="00B711E5" w:rsidRPr="000B3F60" w:rsidRDefault="00B711E5" w:rsidP="00B711E5">
      <w:pPr>
        <w:tabs>
          <w:tab w:val="clear" w:pos="567"/>
          <w:tab w:val="clear" w:pos="3686"/>
          <w:tab w:val="left" w:pos="720"/>
        </w:tabs>
        <w:rPr>
          <w:i/>
        </w:rPr>
      </w:pPr>
    </w:p>
    <w:p w14:paraId="263F9349" w14:textId="77777777" w:rsidR="00B711E5" w:rsidRPr="000B3F60" w:rsidRDefault="00B711E5" w:rsidP="00B711E5">
      <w:pPr>
        <w:tabs>
          <w:tab w:val="clear" w:pos="567"/>
          <w:tab w:val="clear" w:pos="3686"/>
          <w:tab w:val="left" w:pos="720"/>
        </w:tabs>
      </w:pPr>
      <w:r w:rsidRPr="000B3F60">
        <w:t>Följande förutsättningar ska tillämpas:</w:t>
      </w:r>
    </w:p>
    <w:p w14:paraId="700214F5" w14:textId="77777777" w:rsidR="00B711E5" w:rsidRPr="000B3F60" w:rsidRDefault="00B711E5" w:rsidP="00B711E5">
      <w:pPr>
        <w:tabs>
          <w:tab w:val="clear" w:pos="0"/>
          <w:tab w:val="clear" w:pos="567"/>
          <w:tab w:val="clear" w:pos="3686"/>
          <w:tab w:val="clear" w:pos="7371"/>
          <w:tab w:val="left" w:pos="3828"/>
        </w:tabs>
      </w:pPr>
      <w:r w:rsidRPr="000B3F60">
        <w:t>Första prisrevideringsdatum</w:t>
      </w:r>
      <w:r w:rsidRPr="000B3F60">
        <w:tab/>
      </w:r>
      <w:proofErr w:type="spellStart"/>
      <w:r w:rsidRPr="000B3F60">
        <w:rPr>
          <w:color w:val="0000FF"/>
        </w:rPr>
        <w:t>åååå-mm-dd</w:t>
      </w:r>
      <w:proofErr w:type="spellEnd"/>
      <w:r w:rsidRPr="000B3F60">
        <w:t xml:space="preserve"> (datum från vilket nytt pris ska gälla)</w:t>
      </w:r>
    </w:p>
    <w:p w14:paraId="1AEAF91C" w14:textId="77777777" w:rsidR="00B711E5" w:rsidRPr="000B3F60" w:rsidRDefault="00B711E5" w:rsidP="00B711E5">
      <w:pPr>
        <w:tabs>
          <w:tab w:val="clear" w:pos="0"/>
          <w:tab w:val="clear" w:pos="567"/>
          <w:tab w:val="clear" w:pos="3686"/>
          <w:tab w:val="clear" w:pos="7371"/>
          <w:tab w:val="left" w:pos="3828"/>
        </w:tabs>
      </w:pPr>
      <w:r w:rsidRPr="000B3F60">
        <w:t>Intervall för prisrevidering</w:t>
      </w:r>
      <w:r w:rsidRPr="000B3F60">
        <w:tab/>
      </w:r>
      <w:r w:rsidRPr="000B3F60">
        <w:rPr>
          <w:color w:val="0000FF"/>
        </w:rPr>
        <w:t>X</w:t>
      </w:r>
      <w:r w:rsidRPr="000B3F60">
        <w:t xml:space="preserve"> månader</w:t>
      </w:r>
    </w:p>
    <w:p w14:paraId="4363759F" w14:textId="77777777" w:rsidR="00B711E5" w:rsidRPr="000B3F60" w:rsidRDefault="00B711E5" w:rsidP="00B711E5">
      <w:pPr>
        <w:tabs>
          <w:tab w:val="clear" w:pos="0"/>
          <w:tab w:val="clear" w:pos="567"/>
          <w:tab w:val="clear" w:pos="3686"/>
          <w:tab w:val="clear" w:pos="7371"/>
          <w:tab w:val="left" w:pos="3828"/>
        </w:tabs>
      </w:pPr>
      <w:r w:rsidRPr="000B3F60">
        <w:t>Basmånad</w:t>
      </w:r>
      <w:r w:rsidRPr="000B3F60">
        <w:tab/>
      </w:r>
      <w:r w:rsidRPr="000B3F60">
        <w:rPr>
          <w:color w:val="0000FF"/>
        </w:rPr>
        <w:t>Månad och år</w:t>
      </w:r>
      <w:r w:rsidRPr="000B3F60">
        <w:t xml:space="preserve"> </w:t>
      </w:r>
      <w:r w:rsidRPr="000B3F60">
        <w:rPr>
          <w:i/>
          <w:color w:val="FF0000"/>
        </w:rPr>
        <w:t>(vanligtvis anbudsmånaden)</w:t>
      </w:r>
    </w:p>
    <w:p w14:paraId="59A4356B" w14:textId="77777777" w:rsidR="00B711E5" w:rsidRPr="000B3F60" w:rsidRDefault="00B711E5" w:rsidP="00B711E5">
      <w:pPr>
        <w:tabs>
          <w:tab w:val="clear" w:pos="0"/>
          <w:tab w:val="clear" w:pos="567"/>
          <w:tab w:val="clear" w:pos="3686"/>
          <w:tab w:val="clear" w:pos="7371"/>
          <w:tab w:val="left" w:pos="3828"/>
        </w:tabs>
      </w:pPr>
      <w:r w:rsidRPr="000B3F60">
        <w:t>Första avläsningsmånad</w:t>
      </w:r>
      <w:r w:rsidRPr="000B3F60">
        <w:tab/>
      </w:r>
      <w:r w:rsidRPr="000B3F60">
        <w:rPr>
          <w:color w:val="0000FF"/>
        </w:rPr>
        <w:t xml:space="preserve">Månad plus år </w:t>
      </w:r>
    </w:p>
    <w:p w14:paraId="0BA22FDA" w14:textId="77777777" w:rsidR="00B711E5" w:rsidRPr="000B3F60" w:rsidRDefault="00B711E5" w:rsidP="00B711E5">
      <w:pPr>
        <w:tabs>
          <w:tab w:val="clear" w:pos="567"/>
          <w:tab w:val="clear" w:pos="3686"/>
          <w:tab w:val="left" w:pos="720"/>
        </w:tabs>
        <w:rPr>
          <w:color w:val="auto"/>
        </w:rPr>
      </w:pPr>
    </w:p>
    <w:p w14:paraId="681279D6" w14:textId="77777777" w:rsidR="00B711E5" w:rsidRPr="00A66D1F" w:rsidRDefault="00B711E5" w:rsidP="00B711E5">
      <w:pPr>
        <w:tabs>
          <w:tab w:val="clear" w:pos="567"/>
          <w:tab w:val="clear" w:pos="3686"/>
          <w:tab w:val="left" w:pos="720"/>
        </w:tabs>
        <w:rPr>
          <w:i/>
          <w:color w:val="FF0000"/>
        </w:rPr>
      </w:pPr>
      <w:r w:rsidRPr="00A66D1F">
        <w:rPr>
          <w:i/>
          <w:color w:val="FF0000"/>
        </w:rPr>
        <w:t xml:space="preserve">Med intervall menas antalet månader som går mellan varje prisändring. Ändras priset två gånger per år är intervallen 6 månader. Intervall börjar med första prisrevideringsdatum. </w:t>
      </w:r>
    </w:p>
    <w:p w14:paraId="6F99FA0F" w14:textId="77777777" w:rsidR="00B711E5" w:rsidRPr="000B3F60" w:rsidRDefault="00B711E5" w:rsidP="00B711E5">
      <w:pPr>
        <w:tabs>
          <w:tab w:val="clear" w:pos="567"/>
          <w:tab w:val="clear" w:pos="3686"/>
          <w:tab w:val="left" w:pos="720"/>
        </w:tabs>
        <w:rPr>
          <w:color w:val="auto"/>
        </w:rPr>
      </w:pPr>
    </w:p>
    <w:p w14:paraId="011B0358" w14:textId="77777777" w:rsidR="00B711E5" w:rsidRPr="000B3F60" w:rsidRDefault="00B711E5" w:rsidP="00B711E5">
      <w:pPr>
        <w:tabs>
          <w:tab w:val="clear" w:pos="567"/>
          <w:tab w:val="clear" w:pos="3686"/>
          <w:tab w:val="left" w:pos="720"/>
        </w:tabs>
        <w:rPr>
          <w:i/>
          <w:color w:val="FF0000"/>
        </w:rPr>
      </w:pPr>
      <w:r w:rsidRPr="000B3F60">
        <w:rPr>
          <w:i/>
          <w:color w:val="FF0000"/>
        </w:rPr>
        <w:t xml:space="preserve">Tiden mellan basmånad och första avläsningsmånad har vanligtvis inte samma längd som intervall utan beror på när anbuden ska lämnas och </w:t>
      </w:r>
      <w:r>
        <w:rPr>
          <w:i/>
          <w:color w:val="FF0000"/>
        </w:rPr>
        <w:t>uppdraget</w:t>
      </w:r>
      <w:r w:rsidRPr="000B3F60">
        <w:rPr>
          <w:i/>
          <w:color w:val="FF0000"/>
        </w:rPr>
        <w:t xml:space="preserve"> påbörjas.</w:t>
      </w:r>
    </w:p>
    <w:p w14:paraId="045BFE0C" w14:textId="77777777" w:rsidR="00B711E5" w:rsidRPr="000B3F60" w:rsidRDefault="00B711E5" w:rsidP="00B711E5">
      <w:pPr>
        <w:tabs>
          <w:tab w:val="clear" w:pos="567"/>
          <w:tab w:val="clear" w:pos="3686"/>
          <w:tab w:val="left" w:pos="720"/>
        </w:tabs>
        <w:rPr>
          <w:i/>
          <w:color w:val="FF0000"/>
        </w:rPr>
      </w:pPr>
    </w:p>
    <w:p w14:paraId="582DB2E1" w14:textId="573ACA1D" w:rsidR="00B711E5" w:rsidRDefault="00B711E5" w:rsidP="00B711E5">
      <w:pPr>
        <w:tabs>
          <w:tab w:val="clear" w:pos="567"/>
          <w:tab w:val="clear" w:pos="3686"/>
          <w:tab w:val="left" w:pos="720"/>
        </w:tabs>
        <w:rPr>
          <w:i/>
          <w:color w:val="FF0000"/>
        </w:rPr>
      </w:pPr>
      <w:r w:rsidRPr="000B3F60">
        <w:rPr>
          <w:i/>
          <w:color w:val="FF0000"/>
        </w:rPr>
        <w:t xml:space="preserve">Hur ofta avstämning ska göras bestämmer beställaren. Avstämningsperiodens längd kan vara </w:t>
      </w:r>
      <w:proofErr w:type="gramStart"/>
      <w:r w:rsidRPr="000B3F60">
        <w:rPr>
          <w:i/>
          <w:color w:val="FF0000"/>
        </w:rPr>
        <w:t>t.ex.</w:t>
      </w:r>
      <w:proofErr w:type="gramEnd"/>
      <w:r w:rsidRPr="000B3F60">
        <w:rPr>
          <w:i/>
          <w:color w:val="FF0000"/>
        </w:rPr>
        <w:t xml:space="preserve"> en, tre, sex eller tolv månader. Om beställaren väljer en lång avstämningsperiod är det troligt att </w:t>
      </w:r>
      <w:r w:rsidR="00874562">
        <w:rPr>
          <w:i/>
          <w:color w:val="FF0000"/>
        </w:rPr>
        <w:t>anbudsgivaren</w:t>
      </w:r>
      <w:r w:rsidRPr="000B3F60">
        <w:rPr>
          <w:i/>
          <w:color w:val="FF0000"/>
        </w:rPr>
        <w:t xml:space="preserve"> kommer att kompensera sig för osäkerheten vid anbudsgivningen. Regleringen brukar träda i kraft två eller tre månader efter avstämningsperiodens slut.</w:t>
      </w:r>
    </w:p>
    <w:p w14:paraId="0568A0AB" w14:textId="19E86357" w:rsidR="00A66D1F" w:rsidRDefault="00A66D1F" w:rsidP="00B711E5">
      <w:pPr>
        <w:tabs>
          <w:tab w:val="clear" w:pos="567"/>
          <w:tab w:val="clear" w:pos="3686"/>
          <w:tab w:val="left" w:pos="720"/>
        </w:tabs>
        <w:rPr>
          <w:i/>
          <w:color w:val="FF0000"/>
        </w:rPr>
      </w:pPr>
    </w:p>
    <w:p w14:paraId="0337C252" w14:textId="19720998" w:rsidR="00A66D1F" w:rsidRPr="00A66D1F" w:rsidRDefault="00A66D1F" w:rsidP="00B711E5">
      <w:pPr>
        <w:tabs>
          <w:tab w:val="clear" w:pos="567"/>
          <w:tab w:val="clear" w:pos="3686"/>
          <w:tab w:val="left" w:pos="720"/>
        </w:tabs>
      </w:pPr>
      <w:r>
        <w:t>Det åligger anbudsgivaren att redovisa underlag för indexförändringar.</w:t>
      </w:r>
    </w:p>
    <w:p w14:paraId="3EED0330" w14:textId="77777777" w:rsidR="004B53D8" w:rsidRDefault="004B53D8" w:rsidP="004B53D8">
      <w:pPr>
        <w:tabs>
          <w:tab w:val="clear" w:pos="567"/>
          <w:tab w:val="clear" w:pos="3686"/>
          <w:tab w:val="left" w:pos="720"/>
        </w:tabs>
        <w:rPr>
          <w:i/>
          <w:color w:val="FF0000"/>
        </w:rPr>
      </w:pPr>
    </w:p>
    <w:p w14:paraId="25A02700" w14:textId="77777777" w:rsidR="004B53D8" w:rsidRDefault="00AA6A64" w:rsidP="008A1F7D">
      <w:pPr>
        <w:pStyle w:val="Rubrik3"/>
      </w:pPr>
      <w:bookmarkStart w:id="254" w:name="_Toc153775499"/>
      <w:bookmarkStart w:id="255" w:name="_Toc153779541"/>
      <w:bookmarkStart w:id="256" w:name="_Toc153937352"/>
      <w:bookmarkStart w:id="257" w:name="_Toc184184285"/>
      <w:bookmarkStart w:id="258" w:name="_Toc101259424"/>
      <w:r>
        <w:t>Ersättningsform</w:t>
      </w:r>
      <w:bookmarkEnd w:id="254"/>
      <w:bookmarkEnd w:id="255"/>
      <w:bookmarkEnd w:id="256"/>
      <w:bookmarkEnd w:id="257"/>
      <w:bookmarkEnd w:id="258"/>
    </w:p>
    <w:p w14:paraId="0C04E752" w14:textId="7E674314" w:rsidR="004B53D8" w:rsidRDefault="00AA6A64" w:rsidP="004B53D8">
      <w:pPr>
        <w:tabs>
          <w:tab w:val="clear" w:pos="567"/>
          <w:tab w:val="clear" w:pos="3686"/>
          <w:tab w:val="left" w:pos="720"/>
        </w:tabs>
      </w:pPr>
      <w:r w:rsidRPr="002261A6">
        <w:t xml:space="preserve">Ersättningen </w:t>
      </w:r>
      <w:r>
        <w:t xml:space="preserve">till </w:t>
      </w:r>
      <w:r w:rsidR="00874562">
        <w:t>anbudsgivaren</w:t>
      </w:r>
      <w:r>
        <w:t xml:space="preserve"> </w:t>
      </w:r>
      <w:r w:rsidRPr="002261A6">
        <w:t>betalas ut månadsvis i efterskott mot faktura till beställaren</w:t>
      </w:r>
      <w:r>
        <w:t>. S</w:t>
      </w:r>
      <w:r w:rsidRPr="002261A6">
        <w:t xml:space="preserve">amtliga </w:t>
      </w:r>
      <w:r w:rsidR="00FF1BDD" w:rsidRPr="00FF1BDD">
        <w:t xml:space="preserve">mängder som tagits emot och behandlats under månaden samt eventuella andra uppdrag som utförts </w:t>
      </w:r>
      <w:r>
        <w:t xml:space="preserve">ska skriftligt </w:t>
      </w:r>
      <w:r w:rsidRPr="002261A6">
        <w:t>redovisas</w:t>
      </w:r>
      <w:r>
        <w:t xml:space="preserve"> tillsammans med fakturan</w:t>
      </w:r>
      <w:r w:rsidRPr="002261A6">
        <w:t>.</w:t>
      </w:r>
    </w:p>
    <w:p w14:paraId="332AF0BC" w14:textId="77777777" w:rsidR="004B53D8" w:rsidRDefault="004B53D8" w:rsidP="004B53D8">
      <w:pPr>
        <w:tabs>
          <w:tab w:val="clear" w:pos="567"/>
          <w:tab w:val="clear" w:pos="3686"/>
          <w:tab w:val="left" w:pos="720"/>
        </w:tabs>
        <w:rPr>
          <w:i/>
          <w:color w:val="FF0000"/>
        </w:rPr>
      </w:pPr>
    </w:p>
    <w:p w14:paraId="11621BC4" w14:textId="77777777" w:rsidR="004B53D8" w:rsidRDefault="00AA6A64" w:rsidP="008A1F7D">
      <w:pPr>
        <w:pStyle w:val="Rubrik3"/>
      </w:pPr>
      <w:bookmarkStart w:id="259" w:name="_Toc153775500"/>
      <w:bookmarkStart w:id="260" w:name="_Toc153779542"/>
      <w:bookmarkStart w:id="261" w:name="_Toc153937353"/>
      <w:bookmarkStart w:id="262" w:name="_Toc319677703"/>
      <w:bookmarkStart w:id="263" w:name="_Toc101259425"/>
      <w:r>
        <w:lastRenderedPageBreak/>
        <w:t>Faktureringsvillkor</w:t>
      </w:r>
      <w:bookmarkEnd w:id="259"/>
      <w:bookmarkEnd w:id="260"/>
      <w:bookmarkEnd w:id="261"/>
      <w:bookmarkEnd w:id="262"/>
      <w:bookmarkEnd w:id="263"/>
    </w:p>
    <w:p w14:paraId="7BCFDBE8" w14:textId="77777777" w:rsidR="004B53D8" w:rsidRPr="009340C3" w:rsidRDefault="00AA6A64" w:rsidP="004B53D8">
      <w:pPr>
        <w:tabs>
          <w:tab w:val="clear" w:pos="567"/>
          <w:tab w:val="clear" w:pos="3686"/>
          <w:tab w:val="left" w:pos="720"/>
        </w:tabs>
      </w:pPr>
      <w:r w:rsidRPr="009340C3">
        <w:t>Faktura ska ställas till:</w:t>
      </w:r>
    </w:p>
    <w:p w14:paraId="70344BD7" w14:textId="77777777" w:rsidR="004B53D8" w:rsidRPr="00EC08CE" w:rsidRDefault="00AA6A64" w:rsidP="004B53D8">
      <w:pPr>
        <w:tabs>
          <w:tab w:val="clear" w:pos="567"/>
          <w:tab w:val="clear" w:pos="3686"/>
          <w:tab w:val="left" w:pos="720"/>
        </w:tabs>
        <w:rPr>
          <w:color w:val="0000FF"/>
        </w:rPr>
      </w:pPr>
      <w:r w:rsidRPr="00EC08CE">
        <w:rPr>
          <w:color w:val="0000FF"/>
        </w:rPr>
        <w:t>Beställarens namn</w:t>
      </w:r>
    </w:p>
    <w:p w14:paraId="214E5AFD" w14:textId="77777777" w:rsidR="004B53D8" w:rsidRPr="00EC08CE" w:rsidRDefault="00AA6A64" w:rsidP="004B53D8">
      <w:pPr>
        <w:tabs>
          <w:tab w:val="clear" w:pos="567"/>
          <w:tab w:val="clear" w:pos="3686"/>
          <w:tab w:val="left" w:pos="720"/>
        </w:tabs>
        <w:rPr>
          <w:color w:val="0000FF"/>
        </w:rPr>
      </w:pPr>
      <w:r w:rsidRPr="00EC08CE">
        <w:rPr>
          <w:color w:val="0000FF"/>
        </w:rPr>
        <w:t>Beställarens adress</w:t>
      </w:r>
    </w:p>
    <w:p w14:paraId="56055455" w14:textId="77777777" w:rsidR="004B53D8" w:rsidRPr="00EC08CE" w:rsidRDefault="00AA6A64" w:rsidP="004B53D8">
      <w:pPr>
        <w:tabs>
          <w:tab w:val="clear" w:pos="567"/>
          <w:tab w:val="clear" w:pos="3686"/>
          <w:tab w:val="left" w:pos="720"/>
        </w:tabs>
        <w:rPr>
          <w:color w:val="0000FF"/>
        </w:rPr>
      </w:pPr>
      <w:r w:rsidRPr="00EC08CE">
        <w:rPr>
          <w:color w:val="0000FF"/>
        </w:rPr>
        <w:t>Eventuell referensperson eller referensnummer</w:t>
      </w:r>
    </w:p>
    <w:p w14:paraId="2581121A" w14:textId="77777777" w:rsidR="004B53D8" w:rsidRDefault="004B53D8" w:rsidP="004B53D8">
      <w:pPr>
        <w:tabs>
          <w:tab w:val="clear" w:pos="567"/>
          <w:tab w:val="clear" w:pos="3686"/>
          <w:tab w:val="left" w:pos="720"/>
        </w:tabs>
        <w:rPr>
          <w:color w:val="548DD4"/>
        </w:rPr>
      </w:pPr>
    </w:p>
    <w:p w14:paraId="63A04563" w14:textId="77777777" w:rsidR="004B53D8" w:rsidRPr="000D007E" w:rsidRDefault="00AA6A64" w:rsidP="004B53D8">
      <w:pPr>
        <w:tabs>
          <w:tab w:val="clear" w:pos="567"/>
          <w:tab w:val="clear" w:pos="3686"/>
          <w:tab w:val="left" w:pos="720"/>
        </w:tabs>
        <w:rPr>
          <w:i/>
          <w:color w:val="FF0000"/>
        </w:rPr>
      </w:pPr>
      <w:r w:rsidRPr="000D007E">
        <w:rPr>
          <w:i/>
          <w:color w:val="FF0000"/>
        </w:rPr>
        <w:t>Om beställaren önskar få e-faktura, ange då i vilket format fakturan ska levereras.</w:t>
      </w:r>
    </w:p>
    <w:p w14:paraId="1692CDEB" w14:textId="77777777" w:rsidR="004B53D8" w:rsidRPr="00267FCE" w:rsidRDefault="004B53D8" w:rsidP="004B53D8">
      <w:pPr>
        <w:tabs>
          <w:tab w:val="clear" w:pos="567"/>
          <w:tab w:val="clear" w:pos="3686"/>
          <w:tab w:val="left" w:pos="720"/>
        </w:tabs>
        <w:rPr>
          <w:color w:val="auto"/>
        </w:rPr>
      </w:pPr>
    </w:p>
    <w:p w14:paraId="18F279E1" w14:textId="77777777" w:rsidR="004B53D8" w:rsidRDefault="00AA6A64" w:rsidP="008A1F7D">
      <w:pPr>
        <w:pStyle w:val="Rubrik3"/>
      </w:pPr>
      <w:bookmarkStart w:id="264" w:name="_Toc153775501"/>
      <w:bookmarkStart w:id="265" w:name="_Toc153779543"/>
      <w:bookmarkStart w:id="266" w:name="_Toc153937354"/>
      <w:bookmarkStart w:id="267" w:name="_Toc319677704"/>
      <w:bookmarkStart w:id="268" w:name="_Toc101259426"/>
      <w:r>
        <w:t>Betalningsvillkor</w:t>
      </w:r>
      <w:bookmarkEnd w:id="264"/>
      <w:bookmarkEnd w:id="265"/>
      <w:bookmarkEnd w:id="266"/>
      <w:bookmarkEnd w:id="267"/>
      <w:bookmarkEnd w:id="268"/>
    </w:p>
    <w:p w14:paraId="293A677C" w14:textId="77777777" w:rsidR="004B53D8" w:rsidRPr="000B615A" w:rsidRDefault="00AA6A64" w:rsidP="004B53D8">
      <w:pPr>
        <w:tabs>
          <w:tab w:val="clear" w:pos="567"/>
          <w:tab w:val="clear" w:pos="3686"/>
          <w:tab w:val="left" w:pos="720"/>
        </w:tabs>
      </w:pPr>
      <w:r>
        <w:t>B</w:t>
      </w:r>
      <w:r w:rsidRPr="002261A6">
        <w:t>etalningsvillkor</w:t>
      </w:r>
      <w:r>
        <w:t xml:space="preserve"> </w:t>
      </w:r>
      <w:r w:rsidRPr="002261A6">
        <w:t xml:space="preserve">är 30 dagar efter fakturans ankomst och </w:t>
      </w:r>
      <w:r>
        <w:t>leveransen</w:t>
      </w:r>
      <w:r w:rsidRPr="002261A6">
        <w:t xml:space="preserve"> är utförd och godkänd. </w:t>
      </w:r>
      <w:r>
        <w:t xml:space="preserve">Faktura med ofullständiga eller felaktiga uppgifter skickas tillbaka till anbudsgivaren för rättelse. Ny förfallodag räknas från den dag fakturan återkommit i rättat skick. </w:t>
      </w:r>
      <w:r w:rsidRPr="002261A6">
        <w:t>Expeditions-, fakturerings- eller orderavgifter godkänns inte. Dröjsmålsränta enligt svensk räntelagstiftning accepteras.</w:t>
      </w:r>
    </w:p>
    <w:p w14:paraId="40A0C31C" w14:textId="77777777" w:rsidR="004B53D8" w:rsidRPr="00BA745D" w:rsidRDefault="00AA6A64" w:rsidP="008A1F7D">
      <w:pPr>
        <w:pStyle w:val="Rubrik2"/>
      </w:pPr>
      <w:bookmarkStart w:id="269" w:name="_Toc153775502"/>
      <w:bookmarkStart w:id="270" w:name="_Toc153779544"/>
      <w:bookmarkStart w:id="271" w:name="_Toc153937355"/>
      <w:bookmarkStart w:id="272" w:name="_Toc319677705"/>
      <w:bookmarkStart w:id="273" w:name="_Toc101259427"/>
      <w:r w:rsidRPr="00BA745D">
        <w:t>Övriga villkor</w:t>
      </w:r>
      <w:bookmarkEnd w:id="269"/>
      <w:bookmarkEnd w:id="270"/>
      <w:bookmarkEnd w:id="271"/>
      <w:bookmarkEnd w:id="272"/>
      <w:bookmarkEnd w:id="273"/>
    </w:p>
    <w:p w14:paraId="7269D273" w14:textId="77777777" w:rsidR="004B53D8" w:rsidRPr="00BA745D" w:rsidRDefault="00AA6A64" w:rsidP="008A1F7D">
      <w:pPr>
        <w:pStyle w:val="Rubrik3"/>
      </w:pPr>
      <w:bookmarkStart w:id="274" w:name="_Toc153775503"/>
      <w:bookmarkStart w:id="275" w:name="_Toc153779545"/>
      <w:bookmarkStart w:id="276" w:name="_Toc153937356"/>
      <w:bookmarkStart w:id="277" w:name="_Toc319677706"/>
      <w:bookmarkStart w:id="278" w:name="_Ref90210228"/>
      <w:bookmarkStart w:id="279" w:name="_Ref91514489"/>
      <w:bookmarkStart w:id="280" w:name="_Toc101259428"/>
      <w:r w:rsidRPr="00BA745D">
        <w:t>Avtalstid</w:t>
      </w:r>
      <w:bookmarkEnd w:id="274"/>
      <w:bookmarkEnd w:id="275"/>
      <w:bookmarkEnd w:id="276"/>
      <w:bookmarkEnd w:id="277"/>
      <w:bookmarkEnd w:id="278"/>
      <w:bookmarkEnd w:id="279"/>
      <w:bookmarkEnd w:id="280"/>
    </w:p>
    <w:p w14:paraId="60BB7857" w14:textId="77777777" w:rsidR="004B53D8" w:rsidRPr="00BA745D" w:rsidRDefault="00AA6A64" w:rsidP="004B53D8">
      <w:pPr>
        <w:tabs>
          <w:tab w:val="clear" w:pos="567"/>
          <w:tab w:val="clear" w:pos="3686"/>
          <w:tab w:val="left" w:pos="720"/>
        </w:tabs>
      </w:pPr>
      <w:r w:rsidRPr="00BA745D">
        <w:t xml:space="preserve">Avtalstiden är </w:t>
      </w:r>
      <w:r w:rsidRPr="00EC08CE">
        <w:rPr>
          <w:color w:val="0000FF"/>
        </w:rPr>
        <w:t>X</w:t>
      </w:r>
      <w:r w:rsidRPr="00BA745D">
        <w:t xml:space="preserve"> år med möjlighet </w:t>
      </w:r>
      <w:r w:rsidRPr="0045755A">
        <w:rPr>
          <w:color w:val="auto"/>
        </w:rPr>
        <w:t>till upp till</w:t>
      </w:r>
      <w:r w:rsidRPr="003062B2">
        <w:rPr>
          <w:color w:val="0000FF"/>
        </w:rPr>
        <w:t xml:space="preserve"> </w:t>
      </w:r>
      <w:r w:rsidRPr="00EC08CE">
        <w:rPr>
          <w:color w:val="0000FF"/>
        </w:rPr>
        <w:t>X</w:t>
      </w:r>
      <w:r w:rsidRPr="0045755A">
        <w:rPr>
          <w:color w:val="auto"/>
        </w:rPr>
        <w:t xml:space="preserve"> års förlängnin</w:t>
      </w:r>
      <w:r w:rsidRPr="00EA6D18">
        <w:rPr>
          <w:color w:val="auto"/>
        </w:rPr>
        <w:t xml:space="preserve">g på </w:t>
      </w:r>
      <w:r w:rsidRPr="0045755A">
        <w:rPr>
          <w:color w:val="auto"/>
        </w:rPr>
        <w:t>beställarens begäran.</w:t>
      </w:r>
    </w:p>
    <w:p w14:paraId="13049779" w14:textId="77777777" w:rsidR="004B53D8" w:rsidRDefault="004B53D8" w:rsidP="004B53D8">
      <w:pPr>
        <w:tabs>
          <w:tab w:val="clear" w:pos="567"/>
          <w:tab w:val="clear" w:pos="3686"/>
          <w:tab w:val="left" w:pos="720"/>
        </w:tabs>
      </w:pPr>
    </w:p>
    <w:p w14:paraId="3233A5B8" w14:textId="77777777" w:rsidR="004B53D8" w:rsidRDefault="00AA6A64" w:rsidP="004B53D8">
      <w:pPr>
        <w:tabs>
          <w:tab w:val="clear" w:pos="567"/>
          <w:tab w:val="clear" w:pos="3686"/>
          <w:tab w:val="left" w:pos="720"/>
        </w:tabs>
      </w:pPr>
      <w:r w:rsidRPr="00D70690">
        <w:t>Eventuell f</w:t>
      </w:r>
      <w:r>
        <w:t xml:space="preserve">örlängning </w:t>
      </w:r>
      <w:r w:rsidRPr="00D70690">
        <w:t>meddelas senast sex månader innan avtalet upphör.</w:t>
      </w:r>
    </w:p>
    <w:p w14:paraId="0269567E" w14:textId="77777777" w:rsidR="004B53D8" w:rsidRDefault="004B53D8" w:rsidP="004B53D8">
      <w:pPr>
        <w:tabs>
          <w:tab w:val="clear" w:pos="567"/>
          <w:tab w:val="clear" w:pos="3686"/>
          <w:tab w:val="left" w:pos="720"/>
        </w:tabs>
      </w:pPr>
    </w:p>
    <w:p w14:paraId="1E27E0AA" w14:textId="6D6E9C06" w:rsidR="004B53D8" w:rsidRPr="00E532B1" w:rsidRDefault="00AA6A64" w:rsidP="004B53D8">
      <w:pPr>
        <w:tabs>
          <w:tab w:val="clear" w:pos="567"/>
          <w:tab w:val="clear" w:pos="3686"/>
          <w:tab w:val="left" w:pos="720"/>
        </w:tabs>
        <w:rPr>
          <w:i/>
          <w:color w:val="FF0000"/>
        </w:rPr>
      </w:pPr>
      <w:r w:rsidRPr="00E532B1">
        <w:rPr>
          <w:i/>
          <w:color w:val="FF0000"/>
        </w:rPr>
        <w:t xml:space="preserve">För lämplig avtalstid, se avsnitt </w:t>
      </w:r>
      <w:r w:rsidR="00C1148B">
        <w:rPr>
          <w:i/>
          <w:color w:val="FF0000"/>
        </w:rPr>
        <w:fldChar w:fldCharType="begin"/>
      </w:r>
      <w:r w:rsidR="00C1148B">
        <w:rPr>
          <w:i/>
          <w:color w:val="FF0000"/>
        </w:rPr>
        <w:instrText xml:space="preserve"> REF _Ref91515160 \r \h </w:instrText>
      </w:r>
      <w:r w:rsidR="00C1148B">
        <w:rPr>
          <w:i/>
          <w:color w:val="FF0000"/>
        </w:rPr>
      </w:r>
      <w:r w:rsidR="00C1148B">
        <w:rPr>
          <w:i/>
          <w:color w:val="FF0000"/>
        </w:rPr>
        <w:fldChar w:fldCharType="separate"/>
      </w:r>
      <w:r w:rsidR="00C1148B">
        <w:rPr>
          <w:i/>
          <w:color w:val="FF0000"/>
        </w:rPr>
        <w:t>1.3.2</w:t>
      </w:r>
      <w:r w:rsidR="00C1148B">
        <w:rPr>
          <w:i/>
          <w:color w:val="FF0000"/>
        </w:rPr>
        <w:fldChar w:fldCharType="end"/>
      </w:r>
      <w:r w:rsidRPr="00E532B1">
        <w:rPr>
          <w:i/>
          <w:color w:val="FF0000"/>
        </w:rPr>
        <w:t>.</w:t>
      </w:r>
    </w:p>
    <w:p w14:paraId="7AE298C6" w14:textId="77777777" w:rsidR="004B53D8" w:rsidRPr="004F142C" w:rsidRDefault="004B53D8" w:rsidP="004B53D8">
      <w:pPr>
        <w:tabs>
          <w:tab w:val="clear" w:pos="567"/>
          <w:tab w:val="clear" w:pos="3686"/>
          <w:tab w:val="left" w:pos="720"/>
        </w:tabs>
        <w:rPr>
          <w:i/>
          <w:color w:val="FF0000"/>
        </w:rPr>
      </w:pPr>
    </w:p>
    <w:p w14:paraId="620BCB8E" w14:textId="77777777" w:rsidR="004B53D8" w:rsidRDefault="00AA6A64" w:rsidP="004B53D8">
      <w:pPr>
        <w:tabs>
          <w:tab w:val="clear" w:pos="567"/>
          <w:tab w:val="clear" w:pos="3686"/>
          <w:tab w:val="left" w:pos="720"/>
        </w:tabs>
        <w:rPr>
          <w:i/>
          <w:color w:val="FF0000"/>
        </w:rPr>
      </w:pPr>
      <w:r w:rsidRPr="004F142C">
        <w:rPr>
          <w:i/>
          <w:color w:val="FF0000"/>
        </w:rPr>
        <w:t>Man kan välja att skriva in förlängningen som en ”passiv förlängning” d.v.s. att avtalet förlängs automatiskt med exempelvis ett år om inte beställaren skriftligt meddelat annat. Skriv då också hur många sådana förlängningar som maximalt är möjligt.</w:t>
      </w:r>
      <w:r w:rsidRPr="00E532B1">
        <w:rPr>
          <w:i/>
          <w:color w:val="FF0000"/>
        </w:rPr>
        <w:t xml:space="preserve"> </w:t>
      </w:r>
    </w:p>
    <w:p w14:paraId="798CE884" w14:textId="77777777" w:rsidR="004B53D8" w:rsidRPr="00FA4005" w:rsidRDefault="004B53D8" w:rsidP="004B53D8">
      <w:pPr>
        <w:tabs>
          <w:tab w:val="clear" w:pos="567"/>
          <w:tab w:val="clear" w:pos="3686"/>
          <w:tab w:val="left" w:pos="720"/>
        </w:tabs>
        <w:rPr>
          <w:i/>
          <w:color w:val="FF0000"/>
        </w:rPr>
      </w:pPr>
    </w:p>
    <w:p w14:paraId="2DC0F94E" w14:textId="77777777" w:rsidR="004B53D8" w:rsidRPr="00E154EE" w:rsidRDefault="00AA6A64" w:rsidP="008A1F7D">
      <w:pPr>
        <w:pStyle w:val="Rubrik3"/>
      </w:pPr>
      <w:bookmarkStart w:id="281" w:name="_Toc347948914"/>
      <w:bookmarkStart w:id="282" w:name="_Toc101259429"/>
      <w:bookmarkStart w:id="283" w:name="_Toc153775504"/>
      <w:bookmarkStart w:id="284" w:name="_Toc153779546"/>
      <w:bookmarkStart w:id="285" w:name="_Toc153937357"/>
      <w:bookmarkStart w:id="286" w:name="_Toc319677707"/>
      <w:r w:rsidRPr="00E154EE">
        <w:t>Möten</w:t>
      </w:r>
      <w:bookmarkEnd w:id="281"/>
      <w:bookmarkEnd w:id="282"/>
    </w:p>
    <w:p w14:paraId="5F28E7CC" w14:textId="77777777" w:rsidR="004B53D8" w:rsidRDefault="00AA6A64" w:rsidP="00670903">
      <w:pPr>
        <w:tabs>
          <w:tab w:val="clear" w:pos="567"/>
          <w:tab w:val="clear" w:pos="3686"/>
          <w:tab w:val="left" w:pos="720"/>
        </w:tabs>
      </w:pPr>
      <w:r w:rsidRPr="00E154EE">
        <w:t xml:space="preserve">Uppföljningsmöten och kontraktsmöten ska hållas i den omfattning som uppdraget kräver. Parterna är skyldiga att delta i sådana möten. Sammankallande kan vara såväl beställaren som </w:t>
      </w:r>
      <w:r>
        <w:t>anbudsgivaren</w:t>
      </w:r>
      <w:r w:rsidRPr="00E154EE">
        <w:t>.</w:t>
      </w:r>
      <w:r>
        <w:t xml:space="preserve"> Minsta mötesfrekvens är </w:t>
      </w:r>
      <w:r w:rsidRPr="00670903">
        <w:rPr>
          <w:color w:val="0000FF"/>
        </w:rPr>
        <w:t>två</w:t>
      </w:r>
      <w:r>
        <w:t xml:space="preserve"> gånger per år.</w:t>
      </w:r>
    </w:p>
    <w:p w14:paraId="3F515B5F" w14:textId="77777777" w:rsidR="004B53D8" w:rsidRPr="00E154EE" w:rsidRDefault="004B53D8" w:rsidP="004B53D8"/>
    <w:p w14:paraId="2F2B1252" w14:textId="77777777" w:rsidR="004B53D8" w:rsidRDefault="00EC08CE" w:rsidP="008A1F7D">
      <w:pPr>
        <w:pStyle w:val="Rubrik3"/>
      </w:pPr>
      <w:bookmarkStart w:id="287" w:name="_Toc101259430"/>
      <w:r>
        <w:t>Kontaktperson</w:t>
      </w:r>
      <w:r w:rsidR="00AA6A64">
        <w:t xml:space="preserve"> under avtalstiden</w:t>
      </w:r>
      <w:bookmarkEnd w:id="283"/>
      <w:bookmarkEnd w:id="284"/>
      <w:bookmarkEnd w:id="285"/>
      <w:bookmarkEnd w:id="286"/>
      <w:bookmarkEnd w:id="287"/>
    </w:p>
    <w:p w14:paraId="226AA038" w14:textId="77777777" w:rsidR="00EC08CE" w:rsidRDefault="00EC08CE" w:rsidP="00EC08CE">
      <w:pPr>
        <w:tabs>
          <w:tab w:val="clear" w:pos="567"/>
          <w:tab w:val="clear" w:pos="3686"/>
          <w:tab w:val="left" w:pos="720"/>
        </w:tabs>
      </w:pPr>
      <w:r>
        <w:t>Beställarens kontaktperson under avtalstiden är</w:t>
      </w:r>
    </w:p>
    <w:p w14:paraId="6F91424F" w14:textId="77777777" w:rsidR="00EC08CE" w:rsidRPr="000B3F60" w:rsidRDefault="00EC08CE" w:rsidP="00EC08CE">
      <w:pPr>
        <w:tabs>
          <w:tab w:val="clear" w:pos="567"/>
          <w:tab w:val="clear" w:pos="3686"/>
          <w:tab w:val="left" w:pos="720"/>
        </w:tabs>
        <w:rPr>
          <w:color w:val="0000FF"/>
        </w:rPr>
      </w:pPr>
      <w:r w:rsidRPr="000B3F60">
        <w:rPr>
          <w:color w:val="0000FF"/>
        </w:rPr>
        <w:t>Namn</w:t>
      </w:r>
    </w:p>
    <w:p w14:paraId="32A9B2DB" w14:textId="77777777" w:rsidR="00EC08CE" w:rsidRPr="000B3F60" w:rsidRDefault="00EC08CE" w:rsidP="00EC08CE">
      <w:pPr>
        <w:tabs>
          <w:tab w:val="clear" w:pos="567"/>
          <w:tab w:val="clear" w:pos="3686"/>
          <w:tab w:val="left" w:pos="720"/>
        </w:tabs>
        <w:rPr>
          <w:color w:val="0000FF"/>
        </w:rPr>
      </w:pPr>
      <w:r w:rsidRPr="000B3F60">
        <w:rPr>
          <w:color w:val="0000FF"/>
        </w:rPr>
        <w:t xml:space="preserve">Funktion </w:t>
      </w:r>
    </w:p>
    <w:p w14:paraId="333F539A" w14:textId="77777777" w:rsidR="00EC08CE" w:rsidRPr="000B3F60" w:rsidRDefault="00EC08CE" w:rsidP="00EC08CE">
      <w:pPr>
        <w:tabs>
          <w:tab w:val="clear" w:pos="567"/>
          <w:tab w:val="clear" w:pos="3686"/>
          <w:tab w:val="left" w:pos="720"/>
        </w:tabs>
        <w:rPr>
          <w:color w:val="0000FF"/>
        </w:rPr>
      </w:pPr>
      <w:r w:rsidRPr="000B3F60">
        <w:rPr>
          <w:color w:val="0000FF"/>
        </w:rPr>
        <w:t>Förvaltning/organisation</w:t>
      </w:r>
    </w:p>
    <w:p w14:paraId="1F76FED5" w14:textId="77777777" w:rsidR="00EC08CE" w:rsidRPr="000B3F60" w:rsidRDefault="00EC08CE" w:rsidP="00EC08CE">
      <w:pPr>
        <w:tabs>
          <w:tab w:val="clear" w:pos="567"/>
          <w:tab w:val="clear" w:pos="3686"/>
          <w:tab w:val="left" w:pos="720"/>
        </w:tabs>
        <w:rPr>
          <w:color w:val="0000FF"/>
        </w:rPr>
      </w:pPr>
      <w:r w:rsidRPr="000B3F60">
        <w:rPr>
          <w:color w:val="0000FF"/>
        </w:rPr>
        <w:t>E-post</w:t>
      </w:r>
    </w:p>
    <w:p w14:paraId="331AFA96" w14:textId="77777777" w:rsidR="00EC08CE" w:rsidRPr="000B3F60" w:rsidRDefault="00EC08CE" w:rsidP="00EC08CE">
      <w:pPr>
        <w:tabs>
          <w:tab w:val="clear" w:pos="567"/>
          <w:tab w:val="clear" w:pos="3686"/>
          <w:tab w:val="left" w:pos="720"/>
        </w:tabs>
        <w:rPr>
          <w:color w:val="0000FF"/>
        </w:rPr>
      </w:pPr>
      <w:r w:rsidRPr="000B3F60">
        <w:rPr>
          <w:color w:val="0000FF"/>
        </w:rPr>
        <w:t>Telefon</w:t>
      </w:r>
    </w:p>
    <w:p w14:paraId="2D0C11BA" w14:textId="77777777" w:rsidR="00EC08CE" w:rsidRPr="000B3F60" w:rsidRDefault="00EC08CE" w:rsidP="00EC08CE">
      <w:pPr>
        <w:tabs>
          <w:tab w:val="clear" w:pos="567"/>
          <w:tab w:val="clear" w:pos="3686"/>
          <w:tab w:val="left" w:pos="720"/>
        </w:tabs>
        <w:rPr>
          <w:color w:val="0000FF"/>
        </w:rPr>
      </w:pPr>
      <w:r w:rsidRPr="000B3F60">
        <w:rPr>
          <w:color w:val="0000FF"/>
        </w:rPr>
        <w:t>Mobil</w:t>
      </w:r>
    </w:p>
    <w:p w14:paraId="4310E01E" w14:textId="77777777" w:rsidR="00EC08CE" w:rsidRPr="000B3F60" w:rsidRDefault="00EC08CE" w:rsidP="00EC08CE">
      <w:pPr>
        <w:tabs>
          <w:tab w:val="clear" w:pos="567"/>
          <w:tab w:val="clear" w:pos="3686"/>
          <w:tab w:val="left" w:pos="720"/>
        </w:tabs>
        <w:rPr>
          <w:color w:val="0000FF"/>
        </w:rPr>
      </w:pPr>
      <w:r w:rsidRPr="000B3F60">
        <w:rPr>
          <w:color w:val="0000FF"/>
        </w:rPr>
        <w:t>Postadress</w:t>
      </w:r>
    </w:p>
    <w:p w14:paraId="7972A6AD" w14:textId="77777777" w:rsidR="00EC08CE" w:rsidRDefault="00EC08CE" w:rsidP="00EC08CE">
      <w:pPr>
        <w:tabs>
          <w:tab w:val="clear" w:pos="567"/>
          <w:tab w:val="clear" w:pos="3686"/>
          <w:tab w:val="left" w:pos="720"/>
        </w:tabs>
        <w:rPr>
          <w:i/>
          <w:color w:val="FF0000"/>
        </w:rPr>
      </w:pPr>
    </w:p>
    <w:p w14:paraId="3E713B80" w14:textId="77777777" w:rsidR="00EC08CE" w:rsidRDefault="00EC08CE" w:rsidP="00EC08CE">
      <w:pPr>
        <w:tabs>
          <w:tab w:val="clear" w:pos="567"/>
          <w:tab w:val="clear" w:pos="3686"/>
          <w:tab w:val="left" w:pos="720"/>
        </w:tabs>
        <w:rPr>
          <w:color w:val="auto"/>
        </w:rPr>
      </w:pPr>
      <w:r>
        <w:rPr>
          <w:i/>
          <w:color w:val="FF0000"/>
        </w:rPr>
        <w:t>Den person som är beställarens kontaktperson sk</w:t>
      </w:r>
      <w:r w:rsidRPr="00FB32D8">
        <w:rPr>
          <w:i/>
          <w:color w:val="FF0000"/>
        </w:rPr>
        <w:t>a ha visst ansva</w:t>
      </w:r>
      <w:r>
        <w:rPr>
          <w:i/>
          <w:color w:val="FF0000"/>
        </w:rPr>
        <w:t xml:space="preserve">r för verksamheten. Ange den person som innehar en sådan tjänst för tillfället. </w:t>
      </w:r>
    </w:p>
    <w:p w14:paraId="190472B2" w14:textId="77777777" w:rsidR="004B53D8" w:rsidRDefault="004B53D8" w:rsidP="004B53D8">
      <w:pPr>
        <w:tabs>
          <w:tab w:val="clear" w:pos="567"/>
          <w:tab w:val="clear" w:pos="3686"/>
          <w:tab w:val="left" w:pos="720"/>
        </w:tabs>
        <w:rPr>
          <w:color w:val="auto"/>
        </w:rPr>
      </w:pPr>
    </w:p>
    <w:p w14:paraId="5AB0DE4B" w14:textId="77777777" w:rsidR="004B53D8" w:rsidRDefault="00AA6A64" w:rsidP="008A1F7D">
      <w:pPr>
        <w:pStyle w:val="Rubrik3"/>
      </w:pPr>
      <w:bookmarkStart w:id="288" w:name="_Toc101259431"/>
      <w:r>
        <w:t>Tillstånd och ansvar</w:t>
      </w:r>
      <w:bookmarkEnd w:id="288"/>
    </w:p>
    <w:p w14:paraId="4E4CD5F6" w14:textId="4775B560" w:rsidR="004B53D8" w:rsidRDefault="00874562" w:rsidP="004B53D8">
      <w:pPr>
        <w:tabs>
          <w:tab w:val="clear" w:pos="567"/>
          <w:tab w:val="clear" w:pos="3686"/>
          <w:tab w:val="left" w:pos="720"/>
        </w:tabs>
      </w:pPr>
      <w:r>
        <w:t>Anbudsgivaren</w:t>
      </w:r>
      <w:r w:rsidR="00AA6A64" w:rsidRPr="002261A6">
        <w:t xml:space="preserve"> och dennes personal ska </w:t>
      </w:r>
      <w:r w:rsidR="00AA6A64">
        <w:t>under avtalstiden utföra uppdraget i enlighet</w:t>
      </w:r>
      <w:r w:rsidR="00AA6A64" w:rsidRPr="002261A6">
        <w:t xml:space="preserve"> med de lagar, regler och anvisningar som vid varje tidpunkt gäller för all hantering som ingår uppdraget</w:t>
      </w:r>
      <w:r w:rsidR="00AA6A64">
        <w:t xml:space="preserve">. </w:t>
      </w:r>
    </w:p>
    <w:p w14:paraId="74B91BBA" w14:textId="09BBEF42" w:rsidR="004B53D8" w:rsidRPr="008E6F40" w:rsidRDefault="00874562" w:rsidP="004B53D8">
      <w:pPr>
        <w:tabs>
          <w:tab w:val="clear" w:pos="567"/>
          <w:tab w:val="clear" w:pos="3686"/>
          <w:tab w:val="left" w:pos="720"/>
        </w:tabs>
      </w:pPr>
      <w:r>
        <w:t>Anbudsgivaren</w:t>
      </w:r>
      <w:r w:rsidR="00AA6A64">
        <w:t xml:space="preserve"> är ansvarig för att eventuell underleverantör uppfyller samma krav. </w:t>
      </w:r>
    </w:p>
    <w:p w14:paraId="7C6994D8" w14:textId="77777777" w:rsidR="004B53D8" w:rsidRPr="00883A1C" w:rsidRDefault="004B53D8" w:rsidP="004B53D8">
      <w:pPr>
        <w:tabs>
          <w:tab w:val="clear" w:pos="567"/>
          <w:tab w:val="clear" w:pos="3686"/>
          <w:tab w:val="left" w:pos="720"/>
        </w:tabs>
      </w:pPr>
    </w:p>
    <w:p w14:paraId="7980206C" w14:textId="48B71F78" w:rsidR="004B53D8" w:rsidRDefault="00AA6A64" w:rsidP="008A1F7D">
      <w:pPr>
        <w:pStyle w:val="Rubrik3"/>
      </w:pPr>
      <w:bookmarkStart w:id="289" w:name="_Toc319677708"/>
      <w:bookmarkStart w:id="290" w:name="_Toc101259432"/>
      <w:r>
        <w:lastRenderedPageBreak/>
        <w:t>V</w:t>
      </w:r>
      <w:r w:rsidRPr="00D646BE">
        <w:t>iten</w:t>
      </w:r>
      <w:bookmarkEnd w:id="289"/>
      <w:r w:rsidRPr="00D646BE">
        <w:t xml:space="preserve"> </w:t>
      </w:r>
      <w:r w:rsidR="00D93C33">
        <w:t>och bonus</w:t>
      </w:r>
      <w:bookmarkEnd w:id="290"/>
    </w:p>
    <w:p w14:paraId="4368B61C" w14:textId="55CEB1B4" w:rsidR="004B53D8" w:rsidRPr="00D646BE" w:rsidRDefault="00AA6A64" w:rsidP="004B53D8">
      <w:pPr>
        <w:tabs>
          <w:tab w:val="clear" w:pos="0"/>
          <w:tab w:val="clear" w:pos="567"/>
          <w:tab w:val="clear" w:pos="3686"/>
          <w:tab w:val="clear" w:pos="7371"/>
        </w:tabs>
        <w:rPr>
          <w:i/>
          <w:color w:val="FF0000"/>
        </w:rPr>
      </w:pPr>
      <w:bookmarkStart w:id="291" w:name="_Toc25221673"/>
      <w:bookmarkStart w:id="292" w:name="_Toc25226320"/>
      <w:bookmarkStart w:id="293" w:name="_Toc25226353"/>
      <w:bookmarkStart w:id="294" w:name="_Toc25239704"/>
      <w:bookmarkStart w:id="295" w:name="_Toc25460546"/>
      <w:bookmarkStart w:id="296" w:name="_Toc25460580"/>
      <w:bookmarkStart w:id="297" w:name="_Toc25460593"/>
      <w:bookmarkStart w:id="298" w:name="_Toc25460609"/>
      <w:bookmarkStart w:id="299" w:name="_Toc25460634"/>
      <w:bookmarkStart w:id="300" w:name="_Toc27574054"/>
      <w:bookmarkStart w:id="301" w:name="_Toc30988727"/>
      <w:bookmarkStart w:id="302" w:name="_Toc30988780"/>
      <w:bookmarkStart w:id="303" w:name="_Toc30989277"/>
      <w:bookmarkStart w:id="304" w:name="_Toc150517107"/>
      <w:bookmarkStart w:id="305" w:name="_Toc153775522"/>
      <w:bookmarkStart w:id="306" w:name="_Toc153779564"/>
      <w:r w:rsidRPr="00D646BE">
        <w:rPr>
          <w:i/>
          <w:color w:val="FF0000"/>
        </w:rPr>
        <w:t xml:space="preserve">Att använda sig av kvalitetsavdrag, viten (avtalsviten) och bonus under avtalstiden är en metodik för uppföljning. Kvalitetsavdrag och viten är till för att avskräcka och bonus för att uppmuntra och stimulera </w:t>
      </w:r>
      <w:r w:rsidR="00417195">
        <w:rPr>
          <w:i/>
          <w:color w:val="FF0000"/>
        </w:rPr>
        <w:t>leverantören</w:t>
      </w:r>
      <w:r w:rsidRPr="00D646BE">
        <w:rPr>
          <w:i/>
          <w:color w:val="FF0000"/>
        </w:rPr>
        <w:t xml:space="preserve"> att göra mer än vad som förväntas. Om viten och bonus ska användas i speciella situationer måste användningen och beloppen beskrivas i </w:t>
      </w:r>
      <w:r w:rsidR="001A7011" w:rsidRPr="001A7011">
        <w:rPr>
          <w:i/>
          <w:color w:val="FF0000"/>
        </w:rPr>
        <w:t>upphandlingsdokumentet</w:t>
      </w:r>
      <w:r w:rsidRPr="00D646BE">
        <w:rPr>
          <w:i/>
          <w:color w:val="FF0000"/>
        </w:rPr>
        <w:t xml:space="preserve">. Beställaren måste vara seriös i sitt förhållningssätt till viten och bonus och vara noga med att följa upp och tillämpa dem i praktiken. </w:t>
      </w:r>
    </w:p>
    <w:p w14:paraId="231F3926" w14:textId="77777777" w:rsidR="004B53D8" w:rsidRPr="00D646BE" w:rsidRDefault="004B53D8" w:rsidP="004B53D8">
      <w:pPr>
        <w:tabs>
          <w:tab w:val="clear" w:pos="0"/>
          <w:tab w:val="clear" w:pos="567"/>
          <w:tab w:val="clear" w:pos="3686"/>
          <w:tab w:val="clear" w:pos="7371"/>
        </w:tabs>
        <w:rPr>
          <w:i/>
          <w:color w:val="FF0000"/>
        </w:rPr>
      </w:pPr>
    </w:p>
    <w:p w14:paraId="7FE02CA2" w14:textId="77777777" w:rsidR="004B53D8" w:rsidRPr="00D646BE" w:rsidRDefault="00AA6A64" w:rsidP="004B53D8">
      <w:pPr>
        <w:tabs>
          <w:tab w:val="clear" w:pos="0"/>
          <w:tab w:val="clear" w:pos="567"/>
          <w:tab w:val="clear" w:pos="3686"/>
          <w:tab w:val="clear" w:pos="7371"/>
        </w:tabs>
        <w:rPr>
          <w:i/>
          <w:color w:val="FF0000"/>
        </w:rPr>
      </w:pPr>
      <w:r w:rsidRPr="00D646BE">
        <w:rPr>
          <w:i/>
          <w:color w:val="FF0000"/>
        </w:rPr>
        <w:t xml:space="preserve">Kvalitetsavdrag och viten kan tas ut direkt av beställaren och ska användas i enlighet med </w:t>
      </w:r>
      <w:r w:rsidR="001A7011" w:rsidRPr="001A7011">
        <w:rPr>
          <w:i/>
          <w:color w:val="FF0000"/>
        </w:rPr>
        <w:t>Upphandlingsdokumentet</w:t>
      </w:r>
      <w:r w:rsidR="001A7011">
        <w:rPr>
          <w:i/>
          <w:color w:val="FF0000"/>
        </w:rPr>
        <w:t xml:space="preserve">s </w:t>
      </w:r>
      <w:r w:rsidRPr="00D646BE">
        <w:rPr>
          <w:i/>
          <w:color w:val="FF0000"/>
        </w:rPr>
        <w:t xml:space="preserve">bestämmelser. Beställaren måste kunna påvisa uteblivna åtaganden eller felaktigt utförda tjänster. Sanktionerna ska kunna hänföras till tjänsten och beloppen stå i rimlig proportion till det uteblivna åtagandet. </w:t>
      </w:r>
    </w:p>
    <w:p w14:paraId="561D4E24" w14:textId="77777777" w:rsidR="004B53D8" w:rsidRPr="00D646BE" w:rsidRDefault="004B53D8" w:rsidP="004B53D8">
      <w:pPr>
        <w:tabs>
          <w:tab w:val="clear" w:pos="0"/>
          <w:tab w:val="clear" w:pos="567"/>
          <w:tab w:val="clear" w:pos="3686"/>
          <w:tab w:val="clear" w:pos="7371"/>
        </w:tabs>
        <w:rPr>
          <w:i/>
          <w:color w:val="FF0000"/>
        </w:rPr>
      </w:pPr>
    </w:p>
    <w:p w14:paraId="3D4BAEB1" w14:textId="3D47DA90" w:rsidR="004B53D8" w:rsidRPr="00FD39E2" w:rsidDel="00A65B6B" w:rsidRDefault="00AA6A64" w:rsidP="004B53D8">
      <w:pPr>
        <w:tabs>
          <w:tab w:val="clear" w:pos="0"/>
          <w:tab w:val="clear" w:pos="567"/>
          <w:tab w:val="clear" w:pos="3686"/>
          <w:tab w:val="clear" w:pos="7371"/>
          <w:tab w:val="left" w:pos="720"/>
        </w:tabs>
        <w:rPr>
          <w:i/>
          <w:color w:val="FF0000"/>
        </w:rPr>
      </w:pPr>
      <w:r w:rsidRPr="00D646BE">
        <w:rPr>
          <w:i/>
          <w:color w:val="FF0000"/>
        </w:rPr>
        <w:t xml:space="preserve">Bonus är </w:t>
      </w:r>
      <w:r w:rsidR="00D93C33">
        <w:rPr>
          <w:i/>
          <w:color w:val="FF0000"/>
        </w:rPr>
        <w:t xml:space="preserve">en metodik för </w:t>
      </w:r>
      <w:r w:rsidRPr="00D646BE">
        <w:rPr>
          <w:i/>
          <w:color w:val="FF0000"/>
        </w:rPr>
        <w:t xml:space="preserve">beställarens </w:t>
      </w:r>
      <w:r w:rsidR="00D93C33">
        <w:rPr>
          <w:i/>
          <w:color w:val="FF0000"/>
        </w:rPr>
        <w:t xml:space="preserve">att uppmuntra </w:t>
      </w:r>
      <w:r w:rsidRPr="00D646BE">
        <w:rPr>
          <w:i/>
          <w:color w:val="FF0000"/>
        </w:rPr>
        <w:t>åtgärder som</w:t>
      </w:r>
      <w:r w:rsidR="00D93C33">
        <w:rPr>
          <w:i/>
          <w:color w:val="FF0000"/>
        </w:rPr>
        <w:t xml:space="preserve"> är önskade men inte</w:t>
      </w:r>
      <w:r w:rsidRPr="00D646BE">
        <w:rPr>
          <w:i/>
          <w:color w:val="FF0000"/>
        </w:rPr>
        <w:t xml:space="preserve"> obligatoriska.</w:t>
      </w:r>
    </w:p>
    <w:p w14:paraId="1B79A08F" w14:textId="77777777" w:rsidR="004B53D8" w:rsidRDefault="004B53D8" w:rsidP="004B53D8">
      <w:pPr>
        <w:tabs>
          <w:tab w:val="clear" w:pos="567"/>
          <w:tab w:val="clear" w:pos="3686"/>
          <w:tab w:val="left" w:pos="720"/>
        </w:tabs>
        <w:rPr>
          <w:i/>
          <w:color w:val="FF0000"/>
        </w:rPr>
      </w:pPr>
    </w:p>
    <w:p w14:paraId="241142C7" w14:textId="77777777" w:rsidR="004B53D8" w:rsidRDefault="00AA6A64" w:rsidP="008A1F7D">
      <w:pPr>
        <w:pStyle w:val="Rubrik3"/>
      </w:pPr>
      <w:bookmarkStart w:id="307" w:name="_Toc153775513"/>
      <w:bookmarkStart w:id="308" w:name="_Toc153779555"/>
      <w:bookmarkStart w:id="309" w:name="_Toc153937366"/>
      <w:bookmarkStart w:id="310" w:name="_Toc184184297"/>
      <w:bookmarkStart w:id="311" w:name="_Toc101259433"/>
      <w:r>
        <w:t>Överlåtelse av avtalet</w:t>
      </w:r>
      <w:bookmarkEnd w:id="307"/>
      <w:bookmarkEnd w:id="308"/>
      <w:bookmarkEnd w:id="309"/>
      <w:bookmarkEnd w:id="310"/>
      <w:bookmarkEnd w:id="311"/>
    </w:p>
    <w:p w14:paraId="453B81F1" w14:textId="77777777" w:rsidR="004B53D8" w:rsidRDefault="00AA6A64" w:rsidP="004B53D8">
      <w:pPr>
        <w:tabs>
          <w:tab w:val="clear" w:pos="567"/>
          <w:tab w:val="clear" w:pos="3686"/>
          <w:tab w:val="left" w:pos="720"/>
          <w:tab w:val="right" w:pos="9354"/>
        </w:tabs>
      </w:pPr>
      <w:r w:rsidRPr="002261A6">
        <w:t>Avtalet får inte överlåtas av någon av parterna utan den andra partens skriftliga medgivande.</w:t>
      </w:r>
      <w:r>
        <w:tab/>
      </w:r>
    </w:p>
    <w:p w14:paraId="16F4D67E" w14:textId="77777777" w:rsidR="004B53D8" w:rsidRDefault="004B53D8" w:rsidP="004B53D8">
      <w:pPr>
        <w:tabs>
          <w:tab w:val="clear" w:pos="567"/>
          <w:tab w:val="clear" w:pos="3686"/>
          <w:tab w:val="left" w:pos="720"/>
        </w:tabs>
        <w:rPr>
          <w:i/>
          <w:color w:val="FF0000"/>
        </w:rPr>
      </w:pPr>
    </w:p>
    <w:p w14:paraId="49D54E61" w14:textId="77777777" w:rsidR="004B53D8" w:rsidRDefault="00AA6A64" w:rsidP="008A1F7D">
      <w:pPr>
        <w:pStyle w:val="Rubrik3"/>
      </w:pPr>
      <w:bookmarkStart w:id="312" w:name="_Toc153775517"/>
      <w:bookmarkStart w:id="313" w:name="_Toc153779559"/>
      <w:bookmarkStart w:id="314" w:name="_Toc153937370"/>
      <w:bookmarkStart w:id="315" w:name="_Toc184184301"/>
      <w:bookmarkStart w:id="316" w:name="_Toc101259434"/>
      <w:r>
        <w:t>Beställarens rätt av häva avtalet</w:t>
      </w:r>
      <w:bookmarkEnd w:id="312"/>
      <w:bookmarkEnd w:id="313"/>
      <w:bookmarkEnd w:id="314"/>
      <w:bookmarkEnd w:id="315"/>
      <w:bookmarkEnd w:id="316"/>
    </w:p>
    <w:p w14:paraId="172CB855" w14:textId="77777777" w:rsidR="004B53D8" w:rsidRPr="002261A6" w:rsidRDefault="00AA6A64" w:rsidP="004B53D8">
      <w:pPr>
        <w:tabs>
          <w:tab w:val="clear" w:pos="567"/>
          <w:tab w:val="clear" w:pos="3686"/>
          <w:tab w:val="left" w:pos="720"/>
        </w:tabs>
      </w:pPr>
      <w:r w:rsidRPr="002261A6">
        <w:t>Beställaren har rätt att med omedelbar verkan häva avtalet helt eller delvis om:</w:t>
      </w:r>
    </w:p>
    <w:p w14:paraId="29A8473B" w14:textId="1A5CB10B" w:rsidR="004B53D8" w:rsidRPr="002261A6" w:rsidRDefault="00874562" w:rsidP="004B53D8">
      <w:pPr>
        <w:numPr>
          <w:ilvl w:val="0"/>
          <w:numId w:val="5"/>
        </w:numPr>
        <w:tabs>
          <w:tab w:val="clear" w:pos="567"/>
          <w:tab w:val="clear" w:pos="3686"/>
          <w:tab w:val="left" w:pos="720"/>
        </w:tabs>
      </w:pPr>
      <w:r>
        <w:t>anbudsgivaren</w:t>
      </w:r>
      <w:r w:rsidR="00AA6A64" w:rsidRPr="002261A6">
        <w:t xml:space="preserve"> i väsentligt hänseende inte utför sina åtaganden enligt avtalet och rättelse inte sker utan dröjsmål efter skriftlig erinran</w:t>
      </w:r>
    </w:p>
    <w:p w14:paraId="37C17EAC" w14:textId="7100B3E2" w:rsidR="004B53D8" w:rsidRPr="002261A6" w:rsidRDefault="00874562" w:rsidP="004B53D8">
      <w:pPr>
        <w:numPr>
          <w:ilvl w:val="0"/>
          <w:numId w:val="5"/>
        </w:numPr>
        <w:tabs>
          <w:tab w:val="clear" w:pos="567"/>
          <w:tab w:val="clear" w:pos="3686"/>
          <w:tab w:val="left" w:pos="720"/>
        </w:tabs>
      </w:pPr>
      <w:r>
        <w:t>anbudsgivaren</w:t>
      </w:r>
      <w:r w:rsidR="00AA6A64" w:rsidRPr="002261A6">
        <w:t xml:space="preserve"> försätts i konkurs, likvidation, tvångsförvaltning, ackord eller tills vidare inställt sina betalningar eller fått näringsförbud</w:t>
      </w:r>
    </w:p>
    <w:p w14:paraId="152556F7" w14:textId="7584246C" w:rsidR="004B53D8" w:rsidRPr="002261A6" w:rsidRDefault="00874562" w:rsidP="004B53D8">
      <w:pPr>
        <w:numPr>
          <w:ilvl w:val="0"/>
          <w:numId w:val="5"/>
        </w:numPr>
        <w:tabs>
          <w:tab w:val="clear" w:pos="567"/>
          <w:tab w:val="clear" w:pos="3686"/>
          <w:tab w:val="left" w:pos="720"/>
        </w:tabs>
      </w:pPr>
      <w:r>
        <w:t>anbudsgivaren</w:t>
      </w:r>
      <w:r w:rsidR="00AA6A64" w:rsidRPr="002261A6">
        <w:t xml:space="preserve"> har blivit föremål för ansökan om konkurs, likvidation</w:t>
      </w:r>
      <w:r w:rsidR="00C31D22">
        <w:t>,</w:t>
      </w:r>
      <w:r w:rsidR="00AA6A64" w:rsidRPr="002261A6">
        <w:t xml:space="preserve"> tvångsförvaltning, ackord eller annat förfarande</w:t>
      </w:r>
    </w:p>
    <w:p w14:paraId="54860A56" w14:textId="38E8D087" w:rsidR="004B53D8" w:rsidRPr="002261A6" w:rsidRDefault="00874562" w:rsidP="004B53D8">
      <w:pPr>
        <w:numPr>
          <w:ilvl w:val="0"/>
          <w:numId w:val="5"/>
        </w:numPr>
        <w:tabs>
          <w:tab w:val="clear" w:pos="567"/>
          <w:tab w:val="clear" w:pos="3686"/>
          <w:tab w:val="left" w:pos="720"/>
        </w:tabs>
      </w:pPr>
      <w:r>
        <w:t>anbudsgivaren</w:t>
      </w:r>
      <w:r w:rsidR="00AA6A64" w:rsidRPr="002261A6">
        <w:t xml:space="preserve"> har dömts för brott avseende yrkesutövning enligt lagakraftvunnen dom</w:t>
      </w:r>
    </w:p>
    <w:p w14:paraId="35475F75" w14:textId="1EE82AE3" w:rsidR="004B53D8" w:rsidRPr="002261A6" w:rsidRDefault="00874562" w:rsidP="004B53D8">
      <w:pPr>
        <w:numPr>
          <w:ilvl w:val="0"/>
          <w:numId w:val="5"/>
        </w:numPr>
        <w:tabs>
          <w:tab w:val="clear" w:pos="567"/>
          <w:tab w:val="clear" w:pos="3686"/>
          <w:tab w:val="left" w:pos="720"/>
        </w:tabs>
      </w:pPr>
      <w:r>
        <w:t>anbudsgivaren</w:t>
      </w:r>
      <w:r w:rsidR="00AA6A64" w:rsidRPr="002261A6">
        <w:t xml:space="preserve"> gjort sig skyldig till allvarligt fel i yrkesutövningen och beställaren kan påvisa detta</w:t>
      </w:r>
    </w:p>
    <w:p w14:paraId="0E25D9A8" w14:textId="4BC21C55" w:rsidR="004B53D8" w:rsidRPr="002261A6" w:rsidRDefault="00874562" w:rsidP="004B53D8">
      <w:pPr>
        <w:numPr>
          <w:ilvl w:val="0"/>
          <w:numId w:val="5"/>
        </w:numPr>
        <w:tabs>
          <w:tab w:val="clear" w:pos="567"/>
          <w:tab w:val="clear" w:pos="3686"/>
          <w:tab w:val="left" w:pos="720"/>
        </w:tabs>
      </w:pPr>
      <w:r>
        <w:t>anbudsgivaren</w:t>
      </w:r>
      <w:r w:rsidR="00AA6A64" w:rsidRPr="002261A6">
        <w:t xml:space="preserve"> underlåter att utföra verksamheten i enlighet med gällande lagstiftning</w:t>
      </w:r>
    </w:p>
    <w:p w14:paraId="5D1BC6D0" w14:textId="70C5C8DC" w:rsidR="004B53D8" w:rsidRDefault="00874562" w:rsidP="004B53D8">
      <w:pPr>
        <w:numPr>
          <w:ilvl w:val="0"/>
          <w:numId w:val="5"/>
        </w:numPr>
        <w:tabs>
          <w:tab w:val="clear" w:pos="567"/>
          <w:tab w:val="clear" w:pos="3686"/>
          <w:tab w:val="left" w:pos="720"/>
        </w:tabs>
      </w:pPr>
      <w:r>
        <w:t>anbudsgivaren</w:t>
      </w:r>
      <w:r w:rsidR="00AA6A64" w:rsidRPr="002261A6">
        <w:t xml:space="preserve"> inte fullgjort sina betalningssky</w:t>
      </w:r>
      <w:r w:rsidR="00EC08CE">
        <w:t xml:space="preserve">ldigheter avseende skatter och </w:t>
      </w:r>
      <w:r w:rsidR="00EC08CE" w:rsidRPr="000B3F60">
        <w:t>social</w:t>
      </w:r>
      <w:r w:rsidR="00EC08CE">
        <w:t>försäkrings</w:t>
      </w:r>
      <w:r w:rsidR="00EC08CE" w:rsidRPr="000B3F60">
        <w:t>avgifter</w:t>
      </w:r>
    </w:p>
    <w:p w14:paraId="0DA71007" w14:textId="55A82B0B" w:rsidR="004B53D8" w:rsidRDefault="00874562" w:rsidP="004B53D8">
      <w:pPr>
        <w:numPr>
          <w:ilvl w:val="0"/>
          <w:numId w:val="5"/>
        </w:numPr>
        <w:tabs>
          <w:tab w:val="clear" w:pos="567"/>
          <w:tab w:val="clear" w:pos="3686"/>
          <w:tab w:val="left" w:pos="720"/>
        </w:tabs>
      </w:pPr>
      <w:r>
        <w:t>anbudsgivaren</w:t>
      </w:r>
      <w:r w:rsidR="00AA6A64" w:rsidRPr="002261A6">
        <w:t xml:space="preserve"> </w:t>
      </w:r>
      <w:r w:rsidR="00AA6A64">
        <w:t>två år efter kontraktskrivandet med beställaren inte uppfyllt kraven för</w:t>
      </w:r>
      <w:r w:rsidR="00222292">
        <w:t xml:space="preserve"> i denna upphandling angiven kvalitetssäkring</w:t>
      </w:r>
      <w:r w:rsidR="00AA6A64">
        <w:t xml:space="preserve"> av biogödseln </w:t>
      </w:r>
    </w:p>
    <w:p w14:paraId="5D1E96B0" w14:textId="7E386CE2" w:rsidR="00EC08CE" w:rsidRDefault="008B24E3" w:rsidP="00EC08CE">
      <w:pPr>
        <w:numPr>
          <w:ilvl w:val="0"/>
          <w:numId w:val="5"/>
        </w:numPr>
        <w:tabs>
          <w:tab w:val="clear" w:pos="567"/>
          <w:tab w:val="clear" w:pos="3686"/>
          <w:tab w:val="left" w:pos="720"/>
        </w:tabs>
      </w:pPr>
      <w:r>
        <w:t>k</w:t>
      </w:r>
      <w:r w:rsidR="00EC08CE">
        <w:t>ontraktet har varit föremål för en ändring som inte är tillåten enligt 17 kap</w:t>
      </w:r>
      <w:r w:rsidR="00E50BF3">
        <w:t>.</w:t>
      </w:r>
      <w:r w:rsidR="00EC08CE">
        <w:t xml:space="preserve"> </w:t>
      </w:r>
      <w:r w:rsidR="00E50BF3">
        <w:t>9–14</w:t>
      </w:r>
      <w:r w:rsidR="00EC08CE">
        <w:t xml:space="preserve"> §§ LOU</w:t>
      </w:r>
    </w:p>
    <w:p w14:paraId="7987B5FA" w14:textId="697641DC" w:rsidR="00EC08CE" w:rsidRDefault="008B24E3" w:rsidP="00EC08CE">
      <w:pPr>
        <w:numPr>
          <w:ilvl w:val="0"/>
          <w:numId w:val="5"/>
        </w:numPr>
        <w:tabs>
          <w:tab w:val="clear" w:pos="567"/>
          <w:tab w:val="clear" w:pos="3686"/>
          <w:tab w:val="left" w:pos="720"/>
        </w:tabs>
      </w:pPr>
      <w:r>
        <w:t>a</w:t>
      </w:r>
      <w:r w:rsidR="00874562">
        <w:t>nbudsgivaren</w:t>
      </w:r>
      <w:r w:rsidR="00EC08CE">
        <w:t xml:space="preserve"> vid tidpunkten för beslutet att tilldela kontraktet befann sig i någon av de situationer som avses i 13 kap. 1 § LOU och borde ha uteslutits från upphandlingen enligt den bestämmelsen</w:t>
      </w:r>
      <w:r w:rsidR="00C31D22">
        <w:t>.</w:t>
      </w:r>
    </w:p>
    <w:p w14:paraId="3B4A855D" w14:textId="77777777" w:rsidR="004B53D8" w:rsidRPr="00BA745D" w:rsidRDefault="004B53D8" w:rsidP="004B53D8">
      <w:pPr>
        <w:tabs>
          <w:tab w:val="clear" w:pos="567"/>
          <w:tab w:val="clear" w:pos="3686"/>
          <w:tab w:val="left" w:pos="720"/>
        </w:tabs>
      </w:pPr>
    </w:p>
    <w:p w14:paraId="34EB0C17" w14:textId="06E62991" w:rsidR="004B53D8" w:rsidRPr="00BA745D" w:rsidRDefault="00874562" w:rsidP="008A1F7D">
      <w:pPr>
        <w:pStyle w:val="Rubrik3"/>
      </w:pPr>
      <w:bookmarkStart w:id="317" w:name="_Toc153775518"/>
      <w:bookmarkStart w:id="318" w:name="_Toc153779560"/>
      <w:bookmarkStart w:id="319" w:name="_Toc153937371"/>
      <w:bookmarkStart w:id="320" w:name="_Toc184184302"/>
      <w:bookmarkStart w:id="321" w:name="_Toc101259435"/>
      <w:r>
        <w:t>Anbudsgivaren</w:t>
      </w:r>
      <w:r w:rsidR="00AA6A64" w:rsidRPr="00BA745D">
        <w:t>s rätt att häva avtalet</w:t>
      </w:r>
      <w:bookmarkEnd w:id="317"/>
      <w:bookmarkEnd w:id="318"/>
      <w:bookmarkEnd w:id="319"/>
      <w:bookmarkEnd w:id="320"/>
      <w:bookmarkEnd w:id="321"/>
    </w:p>
    <w:p w14:paraId="383B96E3" w14:textId="311C3B74" w:rsidR="004B53D8" w:rsidRDefault="00874562" w:rsidP="004B53D8">
      <w:pPr>
        <w:tabs>
          <w:tab w:val="clear" w:pos="567"/>
          <w:tab w:val="clear" w:pos="3686"/>
          <w:tab w:val="left" w:pos="720"/>
        </w:tabs>
      </w:pPr>
      <w:r>
        <w:t>Anbudsgivaren</w:t>
      </w:r>
      <w:r w:rsidR="00AA6A64" w:rsidRPr="00BA745D">
        <w:t xml:space="preserve"> har rätt att häva avtalet då beställaren underlåter att fullgöra sina betalnings</w:t>
      </w:r>
      <w:r w:rsidR="00AA6A64">
        <w:softHyphen/>
      </w:r>
      <w:r w:rsidR="00AA6A64" w:rsidRPr="00BA745D">
        <w:t>skyldigheter i rätt tid eller sina åtaganden i övrigt</w:t>
      </w:r>
      <w:r w:rsidR="008407CA">
        <w:t>,</w:t>
      </w:r>
      <w:r w:rsidR="008407CA" w:rsidRPr="008407CA">
        <w:t xml:space="preserve"> </w:t>
      </w:r>
      <w:proofErr w:type="gramStart"/>
      <w:r w:rsidR="008407CA" w:rsidRPr="008407CA">
        <w:t>t</w:t>
      </w:r>
      <w:r w:rsidR="008407CA">
        <w:t>.</w:t>
      </w:r>
      <w:r w:rsidR="008407CA" w:rsidRPr="008407CA">
        <w:t>ex</w:t>
      </w:r>
      <w:r w:rsidR="008407CA">
        <w:t>.</w:t>
      </w:r>
      <w:proofErr w:type="gramEnd"/>
      <w:r w:rsidR="008407CA" w:rsidRPr="008407CA">
        <w:t xml:space="preserve"> avseende överenskommen kvalitet</w:t>
      </w:r>
      <w:r w:rsidR="008407CA">
        <w:t>,</w:t>
      </w:r>
      <w:r w:rsidR="00AA6A64" w:rsidRPr="00BA745D">
        <w:t xml:space="preserve"> och rättelse inte sker utan dröjsmål efter skriftlig erinran. Försummelse ska vara av väsentlig betydelse.</w:t>
      </w:r>
    </w:p>
    <w:p w14:paraId="61F97F9B" w14:textId="77777777" w:rsidR="008B24E3" w:rsidRPr="00BA745D" w:rsidRDefault="008B24E3" w:rsidP="004B53D8">
      <w:pPr>
        <w:tabs>
          <w:tab w:val="clear" w:pos="567"/>
          <w:tab w:val="clear" w:pos="3686"/>
          <w:tab w:val="left" w:pos="720"/>
        </w:tabs>
      </w:pPr>
    </w:p>
    <w:p w14:paraId="7D9CF963" w14:textId="77777777" w:rsidR="004B53D8" w:rsidRPr="00BA745D" w:rsidRDefault="00AA6A64" w:rsidP="008A1F7D">
      <w:pPr>
        <w:pStyle w:val="Rubrik3"/>
      </w:pPr>
      <w:bookmarkStart w:id="322" w:name="_Toc153775520"/>
      <w:bookmarkStart w:id="323" w:name="_Toc153779562"/>
      <w:bookmarkStart w:id="324" w:name="_Toc153937373"/>
      <w:bookmarkStart w:id="325" w:name="_Toc184184303"/>
      <w:bookmarkStart w:id="326" w:name="_Toc101259436"/>
      <w:r w:rsidRPr="00BA745D">
        <w:lastRenderedPageBreak/>
        <w:t>Tvist</w:t>
      </w:r>
      <w:bookmarkEnd w:id="322"/>
      <w:bookmarkEnd w:id="323"/>
      <w:bookmarkEnd w:id="324"/>
      <w:bookmarkEnd w:id="325"/>
      <w:bookmarkEnd w:id="326"/>
    </w:p>
    <w:p w14:paraId="0A1835BE" w14:textId="77777777" w:rsidR="004B53D8" w:rsidRDefault="00AA6A64" w:rsidP="004B53D8">
      <w:pPr>
        <w:tabs>
          <w:tab w:val="clear" w:pos="567"/>
          <w:tab w:val="clear" w:pos="3686"/>
          <w:tab w:val="left" w:pos="720"/>
        </w:tabs>
      </w:pPr>
      <w:r w:rsidRPr="00BA745D">
        <w:t>Tvist ska i första hand lösas genom förhandling mellan parterna. I andra hand ska tvist avgöras av svensk domstol på beställarens hemort och med tillämpning av svensk rätt.</w:t>
      </w:r>
    </w:p>
    <w:p w14:paraId="5DD2675B" w14:textId="77777777" w:rsidR="004B53D8" w:rsidRPr="002261A6" w:rsidRDefault="004B53D8" w:rsidP="004B53D8">
      <w:pPr>
        <w:tabs>
          <w:tab w:val="clear" w:pos="567"/>
          <w:tab w:val="clear" w:pos="3686"/>
          <w:tab w:val="left" w:pos="720"/>
        </w:tabs>
      </w:pPr>
    </w:p>
    <w:p w14:paraId="6BD3E3C6" w14:textId="77777777" w:rsidR="004B53D8" w:rsidRDefault="00AA6A64" w:rsidP="008A1F7D">
      <w:pPr>
        <w:pStyle w:val="Rubrik3"/>
      </w:pPr>
      <w:bookmarkStart w:id="327" w:name="_Toc153775521"/>
      <w:bookmarkStart w:id="328" w:name="_Toc153779563"/>
      <w:bookmarkStart w:id="329" w:name="_Toc153937374"/>
      <w:bookmarkStart w:id="330" w:name="_Toc184184304"/>
      <w:bookmarkStart w:id="331" w:name="_Toc101259437"/>
      <w:r>
        <w:t>Force majeure</w:t>
      </w:r>
      <w:bookmarkEnd w:id="327"/>
      <w:bookmarkEnd w:id="328"/>
      <w:bookmarkEnd w:id="329"/>
      <w:bookmarkEnd w:id="330"/>
      <w:bookmarkEnd w:id="331"/>
    </w:p>
    <w:p w14:paraId="54E29E76" w14:textId="5456FFBB" w:rsidR="00101AAC" w:rsidRDefault="00EC08CE" w:rsidP="00EC08CE">
      <w:pPr>
        <w:tabs>
          <w:tab w:val="clear" w:pos="567"/>
          <w:tab w:val="clear" w:pos="3686"/>
          <w:tab w:val="left" w:pos="720"/>
        </w:tabs>
        <w:rPr>
          <w:color w:val="auto"/>
        </w:rPr>
      </w:pPr>
      <w:r w:rsidRPr="006B1EAF">
        <w:rPr>
          <w:color w:val="auto"/>
        </w:rPr>
        <w:t>Part är befriad från att fullgöra åtagande enligt avtalet om sådant utförande hindras eller oskäligt betungas till följd av händelse som är utanför parternas kontroll såsom exempelvis krig, mobilisering, myndighetsbeslut, laglig arbetskonflikt som någon av parterna inte kunnat påverka samt vid naturkatastrof, brand</w:t>
      </w:r>
      <w:r>
        <w:rPr>
          <w:color w:val="auto"/>
        </w:rPr>
        <w:t>,</w:t>
      </w:r>
      <w:r w:rsidRPr="006B1EAF">
        <w:rPr>
          <w:color w:val="auto"/>
        </w:rPr>
        <w:t xml:space="preserve"> explosion, rekvisition eller andra extrema yttre omständigheter som påverkar möjligheten att </w:t>
      </w:r>
      <w:r w:rsidR="00101AAC">
        <w:rPr>
          <w:color w:val="auto"/>
        </w:rPr>
        <w:t>utföra avtalad tjänst</w:t>
      </w:r>
      <w:r w:rsidRPr="006B1EAF">
        <w:rPr>
          <w:color w:val="auto"/>
        </w:rPr>
        <w:t>.</w:t>
      </w:r>
    </w:p>
    <w:p w14:paraId="3AD61B57" w14:textId="6C4602B4" w:rsidR="00EC08CE" w:rsidRPr="006B1EAF" w:rsidRDefault="00EC08CE" w:rsidP="00EC08CE">
      <w:pPr>
        <w:tabs>
          <w:tab w:val="clear" w:pos="567"/>
          <w:tab w:val="clear" w:pos="3686"/>
          <w:tab w:val="left" w:pos="720"/>
        </w:tabs>
        <w:rPr>
          <w:color w:val="auto"/>
        </w:rPr>
      </w:pPr>
      <w:r w:rsidRPr="006B1EAF">
        <w:rPr>
          <w:color w:val="auto"/>
        </w:rPr>
        <w:t xml:space="preserve"> </w:t>
      </w:r>
    </w:p>
    <w:p w14:paraId="42E3AE8C" w14:textId="3FEDB4BD" w:rsidR="00EC08CE" w:rsidRPr="006B1EAF" w:rsidRDefault="00EC08CE" w:rsidP="00EC08CE">
      <w:pPr>
        <w:tabs>
          <w:tab w:val="clear" w:pos="567"/>
          <w:tab w:val="clear" w:pos="3686"/>
          <w:tab w:val="left" w:pos="720"/>
        </w:tabs>
        <w:rPr>
          <w:color w:val="auto"/>
        </w:rPr>
      </w:pPr>
      <w:r w:rsidRPr="006B1EAF">
        <w:rPr>
          <w:color w:val="auto"/>
        </w:rPr>
        <w:t xml:space="preserve">Till händelse utanför </w:t>
      </w:r>
      <w:r w:rsidR="00874562">
        <w:rPr>
          <w:color w:val="auto"/>
        </w:rPr>
        <w:t>anbudsgivaren</w:t>
      </w:r>
      <w:r>
        <w:rPr>
          <w:color w:val="auto"/>
        </w:rPr>
        <w:t>s</w:t>
      </w:r>
      <w:r w:rsidRPr="006B1EAF">
        <w:rPr>
          <w:color w:val="auto"/>
        </w:rPr>
        <w:t xml:space="preserve"> kontroll ska inte inräknas strejk, blockad, lockout eller annan arbetskonflikt som beror av att </w:t>
      </w:r>
      <w:r w:rsidR="00874562">
        <w:rPr>
          <w:color w:val="auto"/>
        </w:rPr>
        <w:t>anbudsgivaren</w:t>
      </w:r>
      <w:r>
        <w:rPr>
          <w:color w:val="auto"/>
        </w:rPr>
        <w:t xml:space="preserve"> </w:t>
      </w:r>
      <w:r w:rsidRPr="006B1EAF">
        <w:rPr>
          <w:color w:val="auto"/>
        </w:rPr>
        <w:t xml:space="preserve">inte följer på marknaden gängse tillämpade regler, principer och tillämpliga kollektivavtal. </w:t>
      </w:r>
    </w:p>
    <w:p w14:paraId="33AC17D0" w14:textId="77777777" w:rsidR="00EC08CE" w:rsidRPr="006B1EAF" w:rsidRDefault="00EC08CE" w:rsidP="00EC08CE">
      <w:pPr>
        <w:tabs>
          <w:tab w:val="clear" w:pos="567"/>
          <w:tab w:val="clear" w:pos="3686"/>
          <w:tab w:val="left" w:pos="720"/>
        </w:tabs>
        <w:rPr>
          <w:color w:val="auto"/>
        </w:rPr>
      </w:pPr>
    </w:p>
    <w:p w14:paraId="6C1A5011" w14:textId="77777777" w:rsidR="00EC08CE" w:rsidRPr="006B1EAF" w:rsidRDefault="00EC08CE" w:rsidP="00EC08CE">
      <w:pPr>
        <w:tabs>
          <w:tab w:val="clear" w:pos="567"/>
          <w:tab w:val="clear" w:pos="3686"/>
          <w:tab w:val="left" w:pos="720"/>
        </w:tabs>
        <w:rPr>
          <w:color w:val="auto"/>
        </w:rPr>
      </w:pPr>
      <w:r w:rsidRPr="006B1EAF">
        <w:rPr>
          <w:color w:val="auto"/>
        </w:rPr>
        <w:t xml:space="preserve">Part är skyldig att omgående underrätta andra parten när händelse av ovan nämnt slag inträffar. </w:t>
      </w:r>
    </w:p>
    <w:p w14:paraId="487E7D48" w14:textId="16762C66" w:rsidR="00EC08CE" w:rsidRPr="006B1EAF" w:rsidRDefault="00874562" w:rsidP="00EC08CE">
      <w:pPr>
        <w:tabs>
          <w:tab w:val="clear" w:pos="567"/>
          <w:tab w:val="clear" w:pos="3686"/>
          <w:tab w:val="left" w:pos="720"/>
        </w:tabs>
        <w:rPr>
          <w:color w:val="auto"/>
        </w:rPr>
      </w:pPr>
      <w:r>
        <w:rPr>
          <w:color w:val="auto"/>
        </w:rPr>
        <w:t>Anbudsgivaren</w:t>
      </w:r>
      <w:r w:rsidR="00EC08CE">
        <w:rPr>
          <w:color w:val="auto"/>
        </w:rPr>
        <w:t xml:space="preserve"> </w:t>
      </w:r>
      <w:r w:rsidR="00EC08CE" w:rsidRPr="006B1EAF">
        <w:rPr>
          <w:color w:val="auto"/>
        </w:rPr>
        <w:t>är skyldig att genast utföra aktuellt åtagande så fort händelse av ovan nämnt slag upphör</w:t>
      </w:r>
      <w:r w:rsidR="00EC08CE">
        <w:rPr>
          <w:color w:val="auto"/>
        </w:rPr>
        <w:t>.</w:t>
      </w:r>
      <w:r w:rsidR="00EC08CE" w:rsidRPr="006B1EAF">
        <w:rPr>
          <w:color w:val="auto"/>
        </w:rPr>
        <w:t xml:space="preserve"> </w:t>
      </w:r>
    </w:p>
    <w:p w14:paraId="37991C95" w14:textId="77777777" w:rsidR="00EC08CE" w:rsidRPr="006B1EAF" w:rsidRDefault="00EC08CE" w:rsidP="00EC08CE">
      <w:pPr>
        <w:tabs>
          <w:tab w:val="clear" w:pos="567"/>
          <w:tab w:val="clear" w:pos="3686"/>
          <w:tab w:val="left" w:pos="720"/>
        </w:tabs>
        <w:rPr>
          <w:color w:val="auto"/>
        </w:rPr>
      </w:pPr>
    </w:p>
    <w:p w14:paraId="07EA496A" w14:textId="44721741" w:rsidR="00EC08CE" w:rsidRDefault="00EC08CE" w:rsidP="00EC08CE">
      <w:pPr>
        <w:tabs>
          <w:tab w:val="clear" w:pos="567"/>
          <w:tab w:val="clear" w:pos="3686"/>
          <w:tab w:val="left" w:pos="720"/>
        </w:tabs>
        <w:rPr>
          <w:color w:val="auto"/>
        </w:rPr>
      </w:pPr>
      <w:r w:rsidRPr="006B1EAF">
        <w:rPr>
          <w:color w:val="auto"/>
        </w:rPr>
        <w:t xml:space="preserve">Om händelse av ovan nämnda slag inträffar och om hindret eller den oskäligt betungande effekten kan antas varaktigt bestå, äger vardera parten rätt att säga upp avtalet till upphörande med iakttagande av sex (6) månaders uppsägningstid. </w:t>
      </w:r>
    </w:p>
    <w:p w14:paraId="67F2EFFA" w14:textId="77777777" w:rsidR="00101AAC" w:rsidRPr="006B1EAF" w:rsidRDefault="00101AAC" w:rsidP="00EC08CE">
      <w:pPr>
        <w:tabs>
          <w:tab w:val="clear" w:pos="567"/>
          <w:tab w:val="clear" w:pos="3686"/>
          <w:tab w:val="left" w:pos="720"/>
        </w:tabs>
        <w:rPr>
          <w:color w:val="auto"/>
        </w:rPr>
      </w:pPr>
    </w:p>
    <w:p w14:paraId="420F0D59" w14:textId="512C08C0" w:rsidR="00EC08CE" w:rsidRPr="006B1EAF" w:rsidRDefault="00EC08CE" w:rsidP="00EC08CE">
      <w:pPr>
        <w:tabs>
          <w:tab w:val="clear" w:pos="567"/>
          <w:tab w:val="clear" w:pos="3686"/>
          <w:tab w:val="left" w:pos="720"/>
        </w:tabs>
        <w:rPr>
          <w:color w:val="auto"/>
        </w:rPr>
      </w:pPr>
      <w:r w:rsidRPr="006B1EAF">
        <w:rPr>
          <w:color w:val="auto"/>
        </w:rPr>
        <w:t xml:space="preserve">Om visst åtagande av </w:t>
      </w:r>
      <w:r w:rsidR="00874562">
        <w:rPr>
          <w:color w:val="auto"/>
        </w:rPr>
        <w:t>anbudsgivaren</w:t>
      </w:r>
      <w:r w:rsidRPr="006B1EAF">
        <w:rPr>
          <w:color w:val="auto"/>
        </w:rPr>
        <w:t xml:space="preserve">, på grund av omständigheter som avses ovan inte utförs är </w:t>
      </w:r>
      <w:r w:rsidR="00874562">
        <w:rPr>
          <w:color w:val="auto"/>
        </w:rPr>
        <w:t>anbudsgivaren</w:t>
      </w:r>
      <w:r>
        <w:rPr>
          <w:color w:val="auto"/>
        </w:rPr>
        <w:t xml:space="preserve"> </w:t>
      </w:r>
      <w:r w:rsidRPr="006B1EAF">
        <w:rPr>
          <w:color w:val="auto"/>
        </w:rPr>
        <w:t xml:space="preserve">inte berättigad till någon ersättning enligt avtalet för åtagandet. </w:t>
      </w:r>
    </w:p>
    <w:p w14:paraId="567FDEC1" w14:textId="77777777" w:rsidR="004B53D8" w:rsidRDefault="00AA6A64" w:rsidP="008A1F7D">
      <w:pPr>
        <w:pStyle w:val="Rubrik2"/>
      </w:pPr>
      <w:bookmarkStart w:id="332" w:name="_Toc101259438"/>
      <w:r>
        <w:t>Ändringar och tillägg</w:t>
      </w:r>
      <w:bookmarkEnd w:id="332"/>
    </w:p>
    <w:p w14:paraId="4392A5F4" w14:textId="77777777" w:rsidR="002D002A" w:rsidRDefault="003D5A6E" w:rsidP="004B53D8">
      <w:pPr>
        <w:tabs>
          <w:tab w:val="clear" w:pos="567"/>
          <w:tab w:val="clear" w:pos="3686"/>
          <w:tab w:val="left" w:pos="720"/>
        </w:tabs>
      </w:pPr>
      <w:r>
        <w:t>Smärre ä</w:t>
      </w:r>
      <w:r w:rsidR="00AA6A64" w:rsidRPr="003E401D">
        <w:t xml:space="preserve">ndringar och tillägg till avtalet kan göras efter förhandling mellan behöriga företrädare för parterna. </w:t>
      </w:r>
    </w:p>
    <w:p w14:paraId="4BF091A8" w14:textId="77777777" w:rsidR="002D002A" w:rsidRDefault="002D002A" w:rsidP="004B53D8">
      <w:pPr>
        <w:tabs>
          <w:tab w:val="clear" w:pos="567"/>
          <w:tab w:val="clear" w:pos="3686"/>
          <w:tab w:val="left" w:pos="720"/>
        </w:tabs>
      </w:pPr>
    </w:p>
    <w:p w14:paraId="029180A3" w14:textId="34CA3218" w:rsidR="004B53D8" w:rsidRDefault="00AA6A64" w:rsidP="004B53D8">
      <w:pPr>
        <w:tabs>
          <w:tab w:val="clear" w:pos="567"/>
          <w:tab w:val="clear" w:pos="3686"/>
          <w:tab w:val="left" w:pos="720"/>
        </w:tabs>
      </w:pPr>
      <w:r w:rsidRPr="003E401D">
        <w:t>Förhandling kan begäras av båda parter om förutsättningarna för det tecknade avtalet förändra</w:t>
      </w:r>
      <w:r w:rsidR="002D002A">
        <w:t>t</w:t>
      </w:r>
      <w:r w:rsidRPr="003E401D">
        <w:t>s</w:t>
      </w:r>
      <w:r w:rsidR="002D002A">
        <w:t xml:space="preserve"> väsentligen</w:t>
      </w:r>
      <w:r w:rsidRPr="002261A6">
        <w:t>. Överenskommelse i sådant hänseende ska träffas skriftligen</w:t>
      </w:r>
      <w:r w:rsidRPr="00D646BE">
        <w:t>. Om överenskommelse inte kommer till stånd har endera parten rätt att säga upp avtalet. Uppsägningen ska vara skriftlig och avtalet upphör tidigast 12 månader efter uppsägningen.</w:t>
      </w:r>
    </w:p>
    <w:p w14:paraId="23009D9F" w14:textId="77777777" w:rsidR="004B53D8" w:rsidRDefault="004B53D8" w:rsidP="004B53D8">
      <w:pPr>
        <w:tabs>
          <w:tab w:val="clear" w:pos="567"/>
          <w:tab w:val="clear" w:pos="3686"/>
          <w:tab w:val="left" w:pos="720"/>
        </w:tabs>
      </w:pPr>
    </w:p>
    <w:p w14:paraId="69AB9D46" w14:textId="1820504F" w:rsidR="004B53D8" w:rsidRDefault="00874562" w:rsidP="004B53D8">
      <w:pPr>
        <w:tabs>
          <w:tab w:val="clear" w:pos="567"/>
          <w:tab w:val="clear" w:pos="3686"/>
          <w:tab w:val="left" w:pos="720"/>
        </w:tabs>
      </w:pPr>
      <w:r>
        <w:t>Anbudsgivaren</w:t>
      </w:r>
      <w:r w:rsidR="00AA6A64" w:rsidRPr="002261A6">
        <w:t xml:space="preserve"> är i övrigt skyldig att acceptera sådan ändring i uppdraget enligt avtalet som följer av lagstiftning eller av kommunala beslut. Vid ändring som beror på kommunalt beslut, och som inte faller inom toleransramen enligt ovan, inträffar skyldigheten för </w:t>
      </w:r>
      <w:r>
        <w:t>anbudsgivaren</w:t>
      </w:r>
      <w:r w:rsidR="00AA6A64" w:rsidRPr="002261A6">
        <w:t xml:space="preserve"> sex månader efter det att denne delgivits beslutet, om parterna inte enats om annan tidsfrist. </w:t>
      </w:r>
    </w:p>
    <w:p w14:paraId="77BD8654" w14:textId="77777777" w:rsidR="003D5A6E" w:rsidRDefault="003D5A6E" w:rsidP="004B53D8">
      <w:pPr>
        <w:tabs>
          <w:tab w:val="clear" w:pos="567"/>
          <w:tab w:val="clear" w:pos="3686"/>
          <w:tab w:val="left" w:pos="720"/>
        </w:tabs>
      </w:pPr>
    </w:p>
    <w:p w14:paraId="3CD7470B" w14:textId="2DAEEA11" w:rsidR="00EC08CE" w:rsidRDefault="00EC08CE" w:rsidP="00EC08CE">
      <w:pPr>
        <w:tabs>
          <w:tab w:val="clear" w:pos="567"/>
          <w:tab w:val="clear" w:pos="3686"/>
          <w:tab w:val="left" w:pos="720"/>
        </w:tabs>
        <w:rPr>
          <w:i/>
          <w:iCs/>
          <w:color w:val="FF0000"/>
        </w:rPr>
      </w:pPr>
      <w:r w:rsidRPr="000B3F60">
        <w:rPr>
          <w:i/>
          <w:iCs/>
          <w:color w:val="FF0000"/>
        </w:rPr>
        <w:t xml:space="preserve">Det är viktigt att beskriva kända förändringar så tydligt som möjligt redan i </w:t>
      </w:r>
      <w:r>
        <w:rPr>
          <w:i/>
          <w:color w:val="FF0000"/>
        </w:rPr>
        <w:t>upphandlingsdokumentet</w:t>
      </w:r>
      <w:r w:rsidRPr="000B3F60">
        <w:rPr>
          <w:i/>
          <w:color w:val="FF0000"/>
        </w:rPr>
        <w:t xml:space="preserve"> </w:t>
      </w:r>
      <w:r w:rsidRPr="000B3F60">
        <w:rPr>
          <w:i/>
          <w:iCs/>
          <w:color w:val="FF0000"/>
        </w:rPr>
        <w:t xml:space="preserve">och redovisa uppgifter och uppskattade mängder i </w:t>
      </w:r>
      <w:r w:rsidR="006D7357">
        <w:rPr>
          <w:i/>
          <w:iCs/>
          <w:color w:val="FF0000"/>
        </w:rPr>
        <w:t>à</w:t>
      </w:r>
      <w:r w:rsidRPr="000B3F60">
        <w:rPr>
          <w:i/>
          <w:iCs/>
          <w:color w:val="FF0000"/>
        </w:rPr>
        <w:t>-prislistan.</w:t>
      </w:r>
      <w:r>
        <w:rPr>
          <w:i/>
          <w:iCs/>
          <w:color w:val="FF0000"/>
        </w:rPr>
        <w:t xml:space="preserve"> Huvudregeln är att ett avtal inte får ändras väsentligt utan att det genomförs en ny upphandling, j</w:t>
      </w:r>
      <w:r w:rsidR="009273A5">
        <w:rPr>
          <w:i/>
          <w:iCs/>
          <w:color w:val="FF0000"/>
        </w:rPr>
        <w:t>ämför</w:t>
      </w:r>
      <w:r>
        <w:rPr>
          <w:i/>
          <w:iCs/>
          <w:color w:val="FF0000"/>
        </w:rPr>
        <w:t xml:space="preserve"> 17 kap. 8 § LOU. Ändringen är av mindre värde om värdet av ändringen understiger både tröskelvärdet och 10 procent av kontraktets värde före ändringen (varor och tjänster). Det finns ändringar som </w:t>
      </w:r>
      <w:r w:rsidRPr="0022245B">
        <w:rPr>
          <w:i/>
          <w:iCs/>
          <w:color w:val="FF0000"/>
        </w:rPr>
        <w:t>alltid anses vara väsentliga och därmed otillåtna</w:t>
      </w:r>
      <w:r>
        <w:rPr>
          <w:i/>
          <w:iCs/>
          <w:color w:val="FF0000"/>
        </w:rPr>
        <w:t xml:space="preserve">. </w:t>
      </w:r>
    </w:p>
    <w:p w14:paraId="29CD34A8" w14:textId="2FF9DF7E" w:rsidR="00EC08CE" w:rsidRPr="00EC08CE" w:rsidRDefault="00EC08CE" w:rsidP="00EC08CE">
      <w:pPr>
        <w:tabs>
          <w:tab w:val="clear" w:pos="567"/>
          <w:tab w:val="clear" w:pos="3686"/>
          <w:tab w:val="left" w:pos="720"/>
        </w:tabs>
        <w:rPr>
          <w:i/>
          <w:color w:val="FF0000"/>
        </w:rPr>
      </w:pPr>
      <w:r w:rsidRPr="00EC08CE">
        <w:rPr>
          <w:i/>
          <w:color w:val="FF0000"/>
        </w:rPr>
        <w:t>Läs mer i fördjupningstexten ”Allmän information om offentlig upphandling - Väsentliga ändringar</w:t>
      </w:r>
      <w:r>
        <w:rPr>
          <w:i/>
          <w:color w:val="FF0000"/>
        </w:rPr>
        <w:t xml:space="preserve">” i </w:t>
      </w:r>
      <w:r w:rsidR="006D7357">
        <w:rPr>
          <w:i/>
          <w:color w:val="FF0000"/>
        </w:rPr>
        <w:t>Avfall Sveriges</w:t>
      </w:r>
      <w:r>
        <w:rPr>
          <w:i/>
          <w:color w:val="FF0000"/>
        </w:rPr>
        <w:t xml:space="preserve"> </w:t>
      </w:r>
      <w:r w:rsidR="006D7357">
        <w:rPr>
          <w:i/>
          <w:color w:val="FF0000"/>
        </w:rPr>
        <w:t>”</w:t>
      </w:r>
      <w:r>
        <w:rPr>
          <w:i/>
          <w:color w:val="FF0000"/>
        </w:rPr>
        <w:t>Mall för upphandling av avfallshämtning”</w:t>
      </w:r>
      <w:r w:rsidR="006D7357">
        <w:rPr>
          <w:i/>
          <w:color w:val="FF0000"/>
        </w:rPr>
        <w:t xml:space="preserve"> eller på Upphandlingsmyndighetens websida.</w:t>
      </w:r>
    </w:p>
    <w:p w14:paraId="3A83DD43" w14:textId="77777777" w:rsidR="004B53D8" w:rsidRPr="00C827EC" w:rsidRDefault="004B53D8" w:rsidP="004B53D8"/>
    <w:p w14:paraId="6FCC25C2" w14:textId="77777777" w:rsidR="004B53D8" w:rsidRDefault="00AA6A64" w:rsidP="008A1F7D">
      <w:pPr>
        <w:pStyle w:val="Rubrik3"/>
      </w:pPr>
      <w:bookmarkStart w:id="333" w:name="_Toc101259439"/>
      <w:r>
        <w:t>Mängd matavfall</w:t>
      </w:r>
      <w:bookmarkEnd w:id="333"/>
    </w:p>
    <w:p w14:paraId="05D17C31" w14:textId="0C1BA93D" w:rsidR="004B53D8" w:rsidRDefault="00AA6A64" w:rsidP="004B53D8">
      <w:r>
        <w:t xml:space="preserve">Mängden källsorterat matavfall (se </w:t>
      </w:r>
      <w:r w:rsidR="00D83732">
        <w:t>avsnitt</w:t>
      </w:r>
      <w:r w:rsidR="009273A5">
        <w:t xml:space="preserve"> </w:t>
      </w:r>
      <w:r w:rsidR="009273A5">
        <w:fldChar w:fldCharType="begin"/>
      </w:r>
      <w:r w:rsidR="009273A5">
        <w:instrText xml:space="preserve"> REF _Ref91514412 \r \h </w:instrText>
      </w:r>
      <w:r w:rsidR="009273A5">
        <w:fldChar w:fldCharType="separate"/>
      </w:r>
      <w:r w:rsidR="009273A5">
        <w:t>5.4.2</w:t>
      </w:r>
      <w:r w:rsidR="009273A5">
        <w:fldChar w:fldCharType="end"/>
      </w:r>
      <w:r>
        <w:t xml:space="preserve">) kan komma att ändras på grund av olika omständigheter som rör takten på införandet och/eller utökandet av insamlingssystemet i kommunen. Vid förändringar </w:t>
      </w:r>
      <w:r w:rsidR="006A316D">
        <w:t>större än</w:t>
      </w:r>
      <w:r w:rsidR="006A316D" w:rsidRPr="006A316D">
        <w:t xml:space="preserve"> ± 15 % jämfört med angivna </w:t>
      </w:r>
      <w:r w:rsidR="006A316D">
        <w:t xml:space="preserve">årliga </w:t>
      </w:r>
      <w:r w:rsidR="006A316D" w:rsidRPr="006A316D">
        <w:t xml:space="preserve">mängder </w:t>
      </w:r>
      <w:r>
        <w:t>ska beställaren kontakta anbudsgivaren för diskussion kring detta.</w:t>
      </w:r>
    </w:p>
    <w:p w14:paraId="02ADA6B9" w14:textId="77777777" w:rsidR="00086034" w:rsidRDefault="00086034">
      <w:pPr>
        <w:tabs>
          <w:tab w:val="clear" w:pos="0"/>
          <w:tab w:val="clear" w:pos="567"/>
          <w:tab w:val="clear" w:pos="3686"/>
          <w:tab w:val="clear" w:pos="7371"/>
        </w:tabs>
        <w:rPr>
          <w:rFonts w:ascii="Arial" w:hAnsi="Arial"/>
          <w:b/>
          <w:bCs/>
          <w:caps/>
        </w:rPr>
      </w:pPr>
      <w:bookmarkStart w:id="334" w:name="_Toc91515333"/>
      <w:bookmarkStart w:id="335" w:name="_Toc91660903"/>
      <w:bookmarkStart w:id="336" w:name="_Toc91675708"/>
      <w:bookmarkStart w:id="337" w:name="_Toc91515334"/>
      <w:bookmarkStart w:id="338" w:name="_Toc91660904"/>
      <w:bookmarkStart w:id="339" w:name="_Toc91675709"/>
      <w:bookmarkStart w:id="340" w:name="_Toc153937375"/>
      <w:bookmarkStart w:id="341" w:name="_Toc156039275"/>
      <w:bookmarkStart w:id="342" w:name="_Toc319677715"/>
      <w:bookmarkEnd w:id="334"/>
      <w:bookmarkEnd w:id="335"/>
      <w:bookmarkEnd w:id="336"/>
      <w:bookmarkEnd w:id="337"/>
      <w:bookmarkEnd w:id="338"/>
      <w:bookmarkEnd w:id="339"/>
      <w:r>
        <w:br w:type="page"/>
      </w:r>
    </w:p>
    <w:p w14:paraId="3594010F" w14:textId="6BD26D07" w:rsidR="004B53D8" w:rsidRPr="00943C23" w:rsidRDefault="00AA6A64" w:rsidP="004B53D8">
      <w:pPr>
        <w:pStyle w:val="Rubrik1"/>
      </w:pPr>
      <w:bookmarkStart w:id="343" w:name="_Toc101259440"/>
      <w:r w:rsidRPr="00943C23">
        <w:lastRenderedPageBreak/>
        <w:t>BILAGOR</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40"/>
      <w:bookmarkEnd w:id="341"/>
      <w:bookmarkEnd w:id="342"/>
      <w:bookmarkEnd w:id="343"/>
    </w:p>
    <w:p w14:paraId="09F959D2" w14:textId="77777777" w:rsidR="004B53D8" w:rsidRDefault="00AA6A64" w:rsidP="004B53D8">
      <w:pPr>
        <w:widowControl w:val="0"/>
        <w:tabs>
          <w:tab w:val="clear" w:pos="0"/>
          <w:tab w:val="clear" w:pos="567"/>
          <w:tab w:val="clear" w:pos="3686"/>
          <w:tab w:val="clear" w:pos="7371"/>
        </w:tabs>
        <w:autoSpaceDE w:val="0"/>
        <w:autoSpaceDN w:val="0"/>
        <w:adjustRightInd w:val="0"/>
      </w:pPr>
      <w:r>
        <w:t xml:space="preserve">Avfallsföreskrifter för </w:t>
      </w:r>
      <w:r w:rsidRPr="00EC08CE">
        <w:rPr>
          <w:color w:val="0000FF"/>
        </w:rPr>
        <w:t>kommunnamn</w:t>
      </w:r>
      <w:r>
        <w:rPr>
          <w:color w:val="548ED5"/>
        </w:rPr>
        <w:t xml:space="preserve"> </w:t>
      </w:r>
      <w:r>
        <w:t>kommun</w:t>
      </w:r>
    </w:p>
    <w:p w14:paraId="3DF777B3" w14:textId="77777777" w:rsidR="004B53D8" w:rsidRDefault="00AA6A64" w:rsidP="004B53D8">
      <w:pPr>
        <w:widowControl w:val="0"/>
        <w:tabs>
          <w:tab w:val="clear" w:pos="0"/>
          <w:tab w:val="clear" w:pos="567"/>
          <w:tab w:val="clear" w:pos="3686"/>
          <w:tab w:val="clear" w:pos="7371"/>
        </w:tabs>
        <w:autoSpaceDE w:val="0"/>
        <w:autoSpaceDN w:val="0"/>
        <w:adjustRightInd w:val="0"/>
      </w:pPr>
      <w:r>
        <w:t xml:space="preserve">Avfallsplan för </w:t>
      </w:r>
      <w:r w:rsidRPr="00EC08CE">
        <w:rPr>
          <w:color w:val="0000FF"/>
        </w:rPr>
        <w:t>kommunnamn</w:t>
      </w:r>
      <w:r>
        <w:rPr>
          <w:color w:val="548ED5"/>
        </w:rPr>
        <w:t xml:space="preserve"> </w:t>
      </w:r>
      <w:r>
        <w:t>kommun</w:t>
      </w:r>
    </w:p>
    <w:p w14:paraId="59B7E086" w14:textId="77777777" w:rsidR="004B53D8" w:rsidRDefault="00AA6A64" w:rsidP="004B53D8">
      <w:pPr>
        <w:widowControl w:val="0"/>
        <w:tabs>
          <w:tab w:val="clear" w:pos="0"/>
          <w:tab w:val="clear" w:pos="567"/>
          <w:tab w:val="clear" w:pos="3686"/>
          <w:tab w:val="clear" w:pos="7371"/>
        </w:tabs>
        <w:autoSpaceDE w:val="0"/>
        <w:autoSpaceDN w:val="0"/>
        <w:adjustRightInd w:val="0"/>
      </w:pPr>
      <w:r>
        <w:t>Formulär ”Kvalificering”</w:t>
      </w:r>
    </w:p>
    <w:p w14:paraId="7E2D4DFE" w14:textId="77777777" w:rsidR="004B53D8" w:rsidRDefault="00AA6A64" w:rsidP="004B53D8">
      <w:pPr>
        <w:widowControl w:val="0"/>
        <w:tabs>
          <w:tab w:val="clear" w:pos="0"/>
          <w:tab w:val="clear" w:pos="567"/>
          <w:tab w:val="clear" w:pos="3686"/>
          <w:tab w:val="clear" w:pos="7371"/>
        </w:tabs>
        <w:autoSpaceDE w:val="0"/>
        <w:autoSpaceDN w:val="0"/>
        <w:adjustRightInd w:val="0"/>
      </w:pPr>
      <w:r>
        <w:t>Förteckning över utförda uppdrag</w:t>
      </w:r>
    </w:p>
    <w:p w14:paraId="2B15F6E5" w14:textId="77777777" w:rsidR="004B53D8" w:rsidRDefault="00AA6A64" w:rsidP="004B53D8">
      <w:pPr>
        <w:widowControl w:val="0"/>
        <w:tabs>
          <w:tab w:val="clear" w:pos="0"/>
          <w:tab w:val="clear" w:pos="567"/>
          <w:tab w:val="clear" w:pos="3686"/>
          <w:tab w:val="clear" w:pos="7371"/>
        </w:tabs>
        <w:autoSpaceDE w:val="0"/>
        <w:autoSpaceDN w:val="0"/>
        <w:adjustRightInd w:val="0"/>
        <w:rPr>
          <w:color w:val="FF0000"/>
        </w:rPr>
      </w:pPr>
      <w:r>
        <w:t xml:space="preserve">Referenser </w:t>
      </w:r>
      <w:r w:rsidRPr="006D7357">
        <w:rPr>
          <w:i/>
          <w:iCs/>
          <w:color w:val="FF0000"/>
        </w:rPr>
        <w:t>Ange hur de ska användas</w:t>
      </w:r>
    </w:p>
    <w:p w14:paraId="04AD7F25" w14:textId="5D08B57F" w:rsidR="004B53D8" w:rsidRPr="006D7357" w:rsidRDefault="006D7357" w:rsidP="004B53D8">
      <w:pPr>
        <w:widowControl w:val="0"/>
        <w:tabs>
          <w:tab w:val="clear" w:pos="0"/>
          <w:tab w:val="clear" w:pos="567"/>
          <w:tab w:val="clear" w:pos="3686"/>
          <w:tab w:val="clear" w:pos="7371"/>
        </w:tabs>
        <w:autoSpaceDE w:val="0"/>
        <w:autoSpaceDN w:val="0"/>
        <w:adjustRightInd w:val="0"/>
        <w:rPr>
          <w:i/>
          <w:iCs/>
          <w:color w:val="FF0000"/>
        </w:rPr>
      </w:pPr>
      <w:r>
        <w:t>à</w:t>
      </w:r>
      <w:r w:rsidR="00AA6A64">
        <w:t xml:space="preserve">-prislista inkl. mängdförteckning </w:t>
      </w:r>
      <w:r w:rsidR="00AA6A64" w:rsidRPr="006D7357">
        <w:rPr>
          <w:i/>
          <w:iCs/>
          <w:color w:val="FF0000"/>
        </w:rPr>
        <w:t>Anger verkliga (uppmätta) eller uppskattade mängder. Den</w:t>
      </w:r>
    </w:p>
    <w:p w14:paraId="0EF35AA7" w14:textId="77777777" w:rsidR="004B53D8" w:rsidRPr="006D7357" w:rsidRDefault="00AA6A64" w:rsidP="004B53D8">
      <w:pPr>
        <w:widowControl w:val="0"/>
        <w:tabs>
          <w:tab w:val="clear" w:pos="0"/>
          <w:tab w:val="clear" w:pos="567"/>
          <w:tab w:val="clear" w:pos="3686"/>
          <w:tab w:val="clear" w:pos="7371"/>
        </w:tabs>
        <w:autoSpaceDE w:val="0"/>
        <w:autoSpaceDN w:val="0"/>
        <w:adjustRightInd w:val="0"/>
        <w:rPr>
          <w:i/>
          <w:iCs/>
          <w:color w:val="FF0000"/>
        </w:rPr>
      </w:pPr>
      <w:r w:rsidRPr="006D7357">
        <w:rPr>
          <w:i/>
          <w:iCs/>
          <w:color w:val="FF0000"/>
        </w:rPr>
        <w:t>bör vara i Excel-format för att man lättare ska kunna beräkna anbudssummor.</w:t>
      </w:r>
    </w:p>
    <w:p w14:paraId="28E97297" w14:textId="77777777" w:rsidR="004B53D8" w:rsidRDefault="00163329" w:rsidP="004B53D8">
      <w:pPr>
        <w:widowControl w:val="0"/>
        <w:tabs>
          <w:tab w:val="clear" w:pos="0"/>
          <w:tab w:val="clear" w:pos="567"/>
          <w:tab w:val="clear" w:pos="3686"/>
          <w:tab w:val="clear" w:pos="7371"/>
        </w:tabs>
        <w:autoSpaceDE w:val="0"/>
        <w:autoSpaceDN w:val="0"/>
        <w:adjustRightInd w:val="0"/>
      </w:pPr>
      <w:r>
        <w:t>U</w:t>
      </w:r>
      <w:r w:rsidR="00AA6A64">
        <w:t>pphandlingskontrakt</w:t>
      </w:r>
    </w:p>
    <w:p w14:paraId="1EDDCDFE" w14:textId="009ED690" w:rsidR="004B53D8" w:rsidRDefault="00AA6A64" w:rsidP="004B53D8">
      <w:pPr>
        <w:rPr>
          <w:rFonts w:eastAsia="Calibri"/>
          <w:lang w:eastAsia="en-US"/>
        </w:rPr>
      </w:pPr>
      <w:r w:rsidRPr="00B1012A">
        <w:rPr>
          <w:rFonts w:eastAsia="Calibri"/>
          <w:lang w:eastAsia="en-US"/>
        </w:rPr>
        <w:t>Sorteringsanvisningar</w:t>
      </w:r>
      <w:r>
        <w:rPr>
          <w:rFonts w:eastAsia="Calibri"/>
          <w:lang w:eastAsia="en-US"/>
        </w:rPr>
        <w:t xml:space="preserve"> för hushållsabonnenter</w:t>
      </w:r>
    </w:p>
    <w:p w14:paraId="2D6946B7" w14:textId="3C0FE064" w:rsidR="00101AAC" w:rsidRDefault="00101AAC" w:rsidP="004B53D8">
      <w:pPr>
        <w:rPr>
          <w:rFonts w:eastAsia="Calibri"/>
          <w:lang w:eastAsia="en-US"/>
        </w:rPr>
      </w:pPr>
      <w:r>
        <w:rPr>
          <w:rFonts w:eastAsia="Calibri"/>
          <w:lang w:eastAsia="en-US"/>
        </w:rPr>
        <w:t>B</w:t>
      </w:r>
      <w:r w:rsidRPr="002E10A0">
        <w:rPr>
          <w:rFonts w:eastAsia="Calibri"/>
          <w:lang w:eastAsia="en-US"/>
        </w:rPr>
        <w:t>ilaga 9</w:t>
      </w:r>
      <w:r>
        <w:rPr>
          <w:rFonts w:eastAsia="Calibri"/>
          <w:lang w:eastAsia="en-US"/>
        </w:rPr>
        <w:t xml:space="preserve"> i </w:t>
      </w:r>
      <w:r w:rsidRPr="002E10A0">
        <w:rPr>
          <w:rFonts w:eastAsia="Calibri"/>
          <w:lang w:eastAsia="en-US"/>
        </w:rPr>
        <w:t>Statens jordbruksverks föreskrifter om ekologisk produktion (SJVFS 2021:</w:t>
      </w:r>
      <w:r>
        <w:rPr>
          <w:rFonts w:eastAsia="Calibri"/>
          <w:lang w:eastAsia="en-US"/>
        </w:rPr>
        <w:t>47</w:t>
      </w:r>
      <w:r w:rsidRPr="002E10A0">
        <w:rPr>
          <w:rFonts w:eastAsia="Calibri"/>
          <w:lang w:eastAsia="en-US"/>
        </w:rPr>
        <w:t xml:space="preserve"> Tekniska regler)</w:t>
      </w:r>
    </w:p>
    <w:p w14:paraId="3E345986" w14:textId="77777777" w:rsidR="00163329" w:rsidRDefault="00163329" w:rsidP="004B53D8">
      <w:pPr>
        <w:rPr>
          <w:rFonts w:eastAsia="Calibri"/>
          <w:lang w:eastAsia="en-US"/>
        </w:rPr>
      </w:pPr>
    </w:p>
    <w:p w14:paraId="795B31C2" w14:textId="37703F08" w:rsidR="00163329" w:rsidRPr="00163329" w:rsidRDefault="00163329" w:rsidP="004B53D8">
      <w:pPr>
        <w:rPr>
          <w:rFonts w:eastAsia="Calibri"/>
          <w:i/>
          <w:color w:val="FF0000"/>
          <w:lang w:eastAsia="en-US"/>
        </w:rPr>
      </w:pPr>
      <w:r w:rsidRPr="00163329">
        <w:rPr>
          <w:rFonts w:eastAsia="Calibri"/>
          <w:i/>
          <w:color w:val="FF0000"/>
          <w:lang w:eastAsia="en-US"/>
        </w:rPr>
        <w:t xml:space="preserve">Exempel på bilagor att inspireras av finns i bilagor till </w:t>
      </w:r>
      <w:r w:rsidR="000A0E18">
        <w:rPr>
          <w:rFonts w:eastAsia="Calibri"/>
          <w:i/>
          <w:color w:val="FF0000"/>
          <w:lang w:eastAsia="en-US"/>
        </w:rPr>
        <w:t>Avfall Sveriges</w:t>
      </w:r>
      <w:r w:rsidR="00EC08CE">
        <w:rPr>
          <w:rFonts w:eastAsia="Calibri"/>
          <w:i/>
          <w:color w:val="FF0000"/>
          <w:lang w:eastAsia="en-US"/>
        </w:rPr>
        <w:t xml:space="preserve"> ”</w:t>
      </w:r>
      <w:r w:rsidRPr="00163329">
        <w:rPr>
          <w:rFonts w:eastAsia="Calibri"/>
          <w:i/>
          <w:color w:val="FF0000"/>
          <w:lang w:eastAsia="en-US"/>
        </w:rPr>
        <w:t>Mall för upphandling av avfallshämtning</w:t>
      </w:r>
      <w:r w:rsidR="00EC08CE">
        <w:rPr>
          <w:rFonts w:eastAsia="Calibri"/>
          <w:i/>
          <w:color w:val="FF0000"/>
          <w:lang w:eastAsia="en-US"/>
        </w:rPr>
        <w:t>”</w:t>
      </w:r>
      <w:r w:rsidRPr="00163329">
        <w:rPr>
          <w:rFonts w:eastAsia="Calibri"/>
          <w:i/>
          <w:color w:val="FF0000"/>
          <w:lang w:eastAsia="en-US"/>
        </w:rPr>
        <w:t>.</w:t>
      </w:r>
    </w:p>
    <w:p w14:paraId="3A90D5A4" w14:textId="77777777" w:rsidR="004B53D8" w:rsidRPr="001E5121" w:rsidRDefault="004B53D8" w:rsidP="004B53D8">
      <w:pPr>
        <w:pStyle w:val="Liststycke"/>
        <w:ind w:left="1080"/>
        <w:rPr>
          <w:b/>
        </w:rPr>
      </w:pPr>
    </w:p>
    <w:sectPr w:rsidR="004B53D8" w:rsidRPr="001E5121" w:rsidSect="001A7011">
      <w:headerReference w:type="default" r:id="rId10"/>
      <w:footerReference w:type="even" r:id="rId11"/>
      <w:footerReference w:type="default" r:id="rId12"/>
      <w:pgSz w:w="11906" w:h="16838" w:code="9"/>
      <w:pgMar w:top="1361" w:right="1134" w:bottom="1134" w:left="1418" w:header="720" w:footer="4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C752" w14:textId="77777777" w:rsidR="0093426E" w:rsidRDefault="0093426E">
      <w:r>
        <w:separator/>
      </w:r>
    </w:p>
  </w:endnote>
  <w:endnote w:type="continuationSeparator" w:id="0">
    <w:p w14:paraId="778D7759" w14:textId="77777777" w:rsidR="0093426E" w:rsidRDefault="0093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BE70" w14:textId="77777777" w:rsidR="005D4BB1" w:rsidRDefault="005D4BB1" w:rsidP="001A701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1999772" w14:textId="77777777" w:rsidR="005D4BB1" w:rsidRDefault="005D4BB1" w:rsidP="00F426DC">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88BE" w14:textId="77777777" w:rsidR="00A9786D" w:rsidRDefault="00A9786D" w:rsidP="006B3D7A">
    <w:pPr>
      <w:pStyle w:val="Sidfot"/>
      <w:ind w:right="360"/>
      <w:jc w:val="center"/>
      <w:rPr>
        <w:rFonts w:asciiTheme="majorHAnsi" w:hAnsiTheme="majorHAnsi"/>
        <w:color w:val="auto"/>
        <w:sz w:val="20"/>
        <w:szCs w:val="20"/>
      </w:rPr>
    </w:pPr>
  </w:p>
  <w:p w14:paraId="5B92820C" w14:textId="0E105675" w:rsidR="006B3D7A" w:rsidRDefault="006B3D7A" w:rsidP="006B3D7A">
    <w:pPr>
      <w:pStyle w:val="Sidfot"/>
      <w:ind w:right="360"/>
      <w:jc w:val="center"/>
      <w:rPr>
        <w:rFonts w:asciiTheme="majorHAnsi" w:hAnsiTheme="majorHAnsi"/>
        <w:color w:val="auto"/>
        <w:sz w:val="20"/>
        <w:szCs w:val="20"/>
      </w:rPr>
    </w:pPr>
    <w:r>
      <w:rPr>
        <w:rFonts w:asciiTheme="majorHAnsi" w:hAnsiTheme="majorHAnsi"/>
        <w:color w:val="auto"/>
        <w:sz w:val="20"/>
        <w:szCs w:val="20"/>
      </w:rPr>
      <w:t>Upphandlingsdokument</w:t>
    </w:r>
    <w:r w:rsidRPr="00842265">
      <w:rPr>
        <w:rFonts w:asciiTheme="majorHAnsi" w:hAnsiTheme="majorHAnsi"/>
        <w:color w:val="auto"/>
        <w:sz w:val="20"/>
        <w:szCs w:val="20"/>
      </w:rPr>
      <w:t xml:space="preserve"> för upphandling av </w:t>
    </w:r>
    <w:r>
      <w:rPr>
        <w:rFonts w:asciiTheme="majorHAnsi" w:hAnsiTheme="majorHAnsi"/>
        <w:color w:val="auto"/>
        <w:sz w:val="20"/>
        <w:szCs w:val="20"/>
      </w:rPr>
      <w:t>biologisk återvinning</w:t>
    </w:r>
    <w:r w:rsidRPr="00842265">
      <w:rPr>
        <w:rFonts w:asciiTheme="majorHAnsi" w:hAnsiTheme="majorHAnsi"/>
        <w:color w:val="auto"/>
        <w:sz w:val="20"/>
        <w:szCs w:val="20"/>
      </w:rPr>
      <w:t xml:space="preserve"> av källsorterat matavfall i xx kommun</w:t>
    </w:r>
  </w:p>
  <w:p w14:paraId="793E06A9" w14:textId="77777777" w:rsidR="006B3D7A" w:rsidRDefault="006B3D7A">
    <w:pPr>
      <w:pStyle w:val="Sidfot"/>
      <w:jc w:val="center"/>
    </w:pPr>
  </w:p>
  <w:sdt>
    <w:sdtPr>
      <w:id w:val="1524590721"/>
      <w:docPartObj>
        <w:docPartGallery w:val="Page Numbers (Bottom of Page)"/>
        <w:docPartUnique/>
      </w:docPartObj>
    </w:sdtPr>
    <w:sdtEndPr/>
    <w:sdtContent>
      <w:p w14:paraId="6529E236" w14:textId="330C484A" w:rsidR="006B3D7A" w:rsidRDefault="006B3D7A">
        <w:pPr>
          <w:pStyle w:val="Sidfot"/>
          <w:jc w:val="center"/>
        </w:pPr>
        <w:r>
          <w:fldChar w:fldCharType="begin"/>
        </w:r>
        <w:r>
          <w:instrText>PAGE   \* MERGEFORMAT</w:instrText>
        </w:r>
        <w:r>
          <w:fldChar w:fldCharType="separate"/>
        </w:r>
        <w:r>
          <w:t>2</w:t>
        </w:r>
        <w:r>
          <w:fldChar w:fldCharType="end"/>
        </w:r>
      </w:p>
    </w:sdtContent>
  </w:sdt>
  <w:p w14:paraId="66B565C8" w14:textId="77777777" w:rsidR="005D4BB1" w:rsidRPr="00842265" w:rsidRDefault="005D4BB1" w:rsidP="004B53D8">
    <w:pPr>
      <w:pStyle w:val="Sidfot"/>
      <w:ind w:right="360"/>
      <w:jc w:val="center"/>
      <w:rPr>
        <w:rFonts w:asciiTheme="majorHAnsi" w:hAnsiTheme="majorHAnsi"/>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8B36" w14:textId="77777777" w:rsidR="0093426E" w:rsidRDefault="0093426E">
      <w:r>
        <w:separator/>
      </w:r>
    </w:p>
  </w:footnote>
  <w:footnote w:type="continuationSeparator" w:id="0">
    <w:p w14:paraId="4FC13F0E" w14:textId="77777777" w:rsidR="0093426E" w:rsidRDefault="0093426E">
      <w:r>
        <w:continuationSeparator/>
      </w:r>
    </w:p>
  </w:footnote>
  <w:footnote w:id="1">
    <w:p w14:paraId="3CCA5A07" w14:textId="2155AF3B" w:rsidR="00FF2DCA" w:rsidRPr="00423F53" w:rsidRDefault="00FF2DCA" w:rsidP="00FF2DCA">
      <w:pPr>
        <w:pStyle w:val="bodytext1"/>
        <w:shd w:val="clear" w:color="auto" w:fill="FFFFFF"/>
        <w:rPr>
          <w:color w:val="000000"/>
          <w:sz w:val="20"/>
          <w:szCs w:val="20"/>
        </w:rPr>
      </w:pPr>
      <w:r w:rsidRPr="00AF64FB">
        <w:rPr>
          <w:rStyle w:val="Fotnotsreferens"/>
          <w:sz w:val="20"/>
          <w:szCs w:val="20"/>
        </w:rPr>
        <w:footnoteRef/>
      </w:r>
      <w:r w:rsidRPr="00AF64FB">
        <w:rPr>
          <w:sz w:val="20"/>
          <w:szCs w:val="20"/>
        </w:rPr>
        <w:t xml:space="preserve"> </w:t>
      </w:r>
      <w:r w:rsidRPr="00AF64FB">
        <w:rPr>
          <w:color w:val="000000"/>
          <w:sz w:val="20"/>
          <w:szCs w:val="20"/>
        </w:rPr>
        <w:t>Mer info</w:t>
      </w:r>
      <w:r w:rsidR="00DD7BE9">
        <w:rPr>
          <w:color w:val="000000"/>
          <w:sz w:val="20"/>
          <w:szCs w:val="20"/>
        </w:rPr>
        <w:t>rmation om EgMet:</w:t>
      </w:r>
      <w:r w:rsidRPr="00AF64FB">
        <w:rPr>
          <w:color w:val="000000"/>
          <w:sz w:val="20"/>
          <w:szCs w:val="20"/>
        </w:rPr>
        <w:t xml:space="preserve"> </w:t>
      </w:r>
      <w:hyperlink r:id="rId1" w:history="1">
        <w:r w:rsidR="00423F53">
          <w:rPr>
            <w:rStyle w:val="Hyperlnk"/>
            <w:sz w:val="20"/>
            <w:szCs w:val="20"/>
          </w:rPr>
          <w:t>www.avfallsverige.se/avfallshantering/avfallsbehandling/biologisk-atervinning/frivilligt-atagande/</w:t>
        </w:r>
      </w:hyperlink>
    </w:p>
  </w:footnote>
  <w:footnote w:id="2">
    <w:p w14:paraId="6FE022B2" w14:textId="54ED65BC" w:rsidR="005D4BB1" w:rsidRDefault="005D4BB1">
      <w:pPr>
        <w:pStyle w:val="Fotnotstext"/>
      </w:pPr>
      <w:r>
        <w:rPr>
          <w:rStyle w:val="Fotnotsreferens"/>
        </w:rPr>
        <w:footnoteRef/>
      </w:r>
      <w:r>
        <w:t xml:space="preserve"> </w:t>
      </w:r>
      <w:r w:rsidR="00DD7BE9" w:rsidRPr="00AF64FB">
        <w:t>Mer info</w:t>
      </w:r>
      <w:r w:rsidR="00DD7BE9">
        <w:t>rmation om</w:t>
      </w:r>
      <w:r>
        <w:t xml:space="preserve"> Certifierad återvinning:</w:t>
      </w:r>
      <w:r w:rsidR="00AF64FB">
        <w:t xml:space="preserve"> </w:t>
      </w:r>
      <w:hyperlink r:id="rId2" w:history="1">
        <w:r w:rsidR="00423F53">
          <w:rPr>
            <w:rStyle w:val="Hyperlnk"/>
          </w:rPr>
          <w:t>www.avfallsverige.se/kunskapsbanken/certifierad-atervinning/certifieringsregler/</w:t>
        </w:r>
      </w:hyperlink>
    </w:p>
    <w:p w14:paraId="2C74C050" w14:textId="77777777" w:rsidR="005D4BB1" w:rsidRPr="009A6F16" w:rsidRDefault="005D4BB1">
      <w:pPr>
        <w:pStyle w:val="Fotnotstext"/>
      </w:pPr>
    </w:p>
  </w:footnote>
  <w:footnote w:id="3">
    <w:p w14:paraId="0EC69A2F" w14:textId="77777777" w:rsidR="002D3664" w:rsidRDefault="002D3664" w:rsidP="002D3664">
      <w:pPr>
        <w:pStyle w:val="Fotnotstext"/>
      </w:pPr>
      <w:r>
        <w:rPr>
          <w:rStyle w:val="Fotnotsreferens"/>
        </w:rPr>
        <w:footnoteRef/>
      </w:r>
      <w:r>
        <w:t xml:space="preserve"> </w:t>
      </w:r>
      <w:bookmarkStart w:id="218" w:name="_Hlk100827079"/>
      <w:r>
        <w:t>SJVFS 2021:47 Statens jordbruksverks föreskrifter om ekologisk produktion</w:t>
      </w:r>
      <w:bookmarkEnd w:id="218"/>
    </w:p>
  </w:footnote>
  <w:footnote w:id="4">
    <w:p w14:paraId="2D44D2CE" w14:textId="1641DF22" w:rsidR="00C313A5" w:rsidRDefault="00C313A5" w:rsidP="00C313A5">
      <w:pPr>
        <w:pStyle w:val="Fotnotstext"/>
      </w:pPr>
      <w:r>
        <w:rPr>
          <w:rStyle w:val="Fotnotsreferens"/>
        </w:rPr>
        <w:footnoteRef/>
      </w:r>
      <w:r>
        <w:t xml:space="preserve"> I</w:t>
      </w:r>
      <w:r w:rsidRPr="00AF64FB">
        <w:t>nfo</w:t>
      </w:r>
      <w:r>
        <w:t xml:space="preserve">rmation om </w:t>
      </w:r>
      <w:r>
        <w:t>Revaq finns hos www.svensktvatten.se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79FF" w14:textId="77777777" w:rsidR="005D4BB1" w:rsidRPr="00E61D00" w:rsidRDefault="005D4BB1" w:rsidP="00E51360">
    <w:pPr>
      <w:pStyle w:val="Sidhuvud"/>
      <w:rPr>
        <w:b/>
        <w:i/>
        <w:color w:val="auto"/>
      </w:rPr>
    </w:pPr>
    <w:r>
      <w:rPr>
        <w:b/>
        <w:i/>
        <w:color w:val="auto"/>
      </w:rPr>
      <w:t>Beställar</w:t>
    </w:r>
    <w:r w:rsidRPr="00E61D00">
      <w:rPr>
        <w:b/>
        <w:i/>
        <w:color w:val="auto"/>
      </w:rPr>
      <w:t>ens logotyp i sidhuvudet</w:t>
    </w:r>
  </w:p>
  <w:p w14:paraId="1137D659" w14:textId="77777777" w:rsidR="005D4BB1" w:rsidRDefault="005D4BB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CCE59F6"/>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020F168B"/>
    <w:multiLevelType w:val="hybridMultilevel"/>
    <w:tmpl w:val="0D0CF85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0CE72E16"/>
    <w:multiLevelType w:val="hybridMultilevel"/>
    <w:tmpl w:val="7DEE9AAA"/>
    <w:lvl w:ilvl="0" w:tplc="B1FEEF3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040129"/>
    <w:multiLevelType w:val="multilevel"/>
    <w:tmpl w:val="49966CA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6BA013D"/>
    <w:multiLevelType w:val="hybridMultilevel"/>
    <w:tmpl w:val="695674C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45AD1"/>
    <w:multiLevelType w:val="hybridMultilevel"/>
    <w:tmpl w:val="BCE06F70"/>
    <w:lvl w:ilvl="0" w:tplc="0C40664C">
      <w:start w:val="1"/>
      <w:numFmt w:val="bullet"/>
      <w:lvlText w:val=""/>
      <w:lvlJc w:val="left"/>
      <w:pPr>
        <w:tabs>
          <w:tab w:val="num" w:pos="780"/>
        </w:tabs>
        <w:ind w:left="780" w:hanging="360"/>
      </w:pPr>
      <w:rPr>
        <w:rFonts w:ascii="Symbol" w:hAnsi="Symbol" w:hint="default"/>
        <w:color w:val="auto"/>
        <w:sz w:val="24"/>
      </w:rPr>
    </w:lvl>
    <w:lvl w:ilvl="1" w:tplc="3736A5F0" w:tentative="1">
      <w:start w:val="1"/>
      <w:numFmt w:val="bullet"/>
      <w:lvlText w:val="•"/>
      <w:lvlJc w:val="left"/>
      <w:pPr>
        <w:tabs>
          <w:tab w:val="num" w:pos="1440"/>
        </w:tabs>
        <w:ind w:left="1440" w:hanging="360"/>
      </w:pPr>
      <w:rPr>
        <w:rFonts w:ascii="Times New Roman" w:hAnsi="Times New Roman" w:hint="default"/>
      </w:rPr>
    </w:lvl>
    <w:lvl w:ilvl="2" w:tplc="7AF8FB36" w:tentative="1">
      <w:start w:val="1"/>
      <w:numFmt w:val="bullet"/>
      <w:lvlText w:val="•"/>
      <w:lvlJc w:val="left"/>
      <w:pPr>
        <w:tabs>
          <w:tab w:val="num" w:pos="2160"/>
        </w:tabs>
        <w:ind w:left="2160" w:hanging="360"/>
      </w:pPr>
      <w:rPr>
        <w:rFonts w:ascii="Times New Roman" w:hAnsi="Times New Roman" w:hint="default"/>
      </w:rPr>
    </w:lvl>
    <w:lvl w:ilvl="3" w:tplc="D2162F12" w:tentative="1">
      <w:start w:val="1"/>
      <w:numFmt w:val="bullet"/>
      <w:lvlText w:val="•"/>
      <w:lvlJc w:val="left"/>
      <w:pPr>
        <w:tabs>
          <w:tab w:val="num" w:pos="2880"/>
        </w:tabs>
        <w:ind w:left="2880" w:hanging="360"/>
      </w:pPr>
      <w:rPr>
        <w:rFonts w:ascii="Times New Roman" w:hAnsi="Times New Roman" w:hint="default"/>
      </w:rPr>
    </w:lvl>
    <w:lvl w:ilvl="4" w:tplc="39D0697A" w:tentative="1">
      <w:start w:val="1"/>
      <w:numFmt w:val="bullet"/>
      <w:lvlText w:val="•"/>
      <w:lvlJc w:val="left"/>
      <w:pPr>
        <w:tabs>
          <w:tab w:val="num" w:pos="3600"/>
        </w:tabs>
        <w:ind w:left="3600" w:hanging="360"/>
      </w:pPr>
      <w:rPr>
        <w:rFonts w:ascii="Times New Roman" w:hAnsi="Times New Roman" w:hint="default"/>
      </w:rPr>
    </w:lvl>
    <w:lvl w:ilvl="5" w:tplc="0F245266" w:tentative="1">
      <w:start w:val="1"/>
      <w:numFmt w:val="bullet"/>
      <w:lvlText w:val="•"/>
      <w:lvlJc w:val="left"/>
      <w:pPr>
        <w:tabs>
          <w:tab w:val="num" w:pos="4320"/>
        </w:tabs>
        <w:ind w:left="4320" w:hanging="360"/>
      </w:pPr>
      <w:rPr>
        <w:rFonts w:ascii="Times New Roman" w:hAnsi="Times New Roman" w:hint="default"/>
      </w:rPr>
    </w:lvl>
    <w:lvl w:ilvl="6" w:tplc="907C4A7E" w:tentative="1">
      <w:start w:val="1"/>
      <w:numFmt w:val="bullet"/>
      <w:lvlText w:val="•"/>
      <w:lvlJc w:val="left"/>
      <w:pPr>
        <w:tabs>
          <w:tab w:val="num" w:pos="5040"/>
        </w:tabs>
        <w:ind w:left="5040" w:hanging="360"/>
      </w:pPr>
      <w:rPr>
        <w:rFonts w:ascii="Times New Roman" w:hAnsi="Times New Roman" w:hint="default"/>
      </w:rPr>
    </w:lvl>
    <w:lvl w:ilvl="7" w:tplc="39FA7FC8" w:tentative="1">
      <w:start w:val="1"/>
      <w:numFmt w:val="bullet"/>
      <w:lvlText w:val="•"/>
      <w:lvlJc w:val="left"/>
      <w:pPr>
        <w:tabs>
          <w:tab w:val="num" w:pos="5760"/>
        </w:tabs>
        <w:ind w:left="5760" w:hanging="360"/>
      </w:pPr>
      <w:rPr>
        <w:rFonts w:ascii="Times New Roman" w:hAnsi="Times New Roman" w:hint="default"/>
      </w:rPr>
    </w:lvl>
    <w:lvl w:ilvl="8" w:tplc="79FEAAE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B40321"/>
    <w:multiLevelType w:val="hybridMultilevel"/>
    <w:tmpl w:val="8EC0E77E"/>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hint="default"/>
      </w:rPr>
    </w:lvl>
    <w:lvl w:ilvl="8" w:tplc="041D0005" w:tentative="1">
      <w:start w:val="1"/>
      <w:numFmt w:val="bullet"/>
      <w:lvlText w:val=""/>
      <w:lvlJc w:val="left"/>
      <w:pPr>
        <w:ind w:left="6900" w:hanging="360"/>
      </w:pPr>
      <w:rPr>
        <w:rFonts w:ascii="Wingdings" w:hAnsi="Wingdings" w:hint="default"/>
      </w:rPr>
    </w:lvl>
  </w:abstractNum>
  <w:abstractNum w:abstractNumId="7" w15:restartNumberingAfterBreak="0">
    <w:nsid w:val="23616A3F"/>
    <w:multiLevelType w:val="hybridMultilevel"/>
    <w:tmpl w:val="77CE997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5F2254"/>
    <w:multiLevelType w:val="hybridMultilevel"/>
    <w:tmpl w:val="DF204ED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9" w15:restartNumberingAfterBreak="0">
    <w:nsid w:val="2FF910A1"/>
    <w:multiLevelType w:val="hybridMultilevel"/>
    <w:tmpl w:val="50E4A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07706DD"/>
    <w:multiLevelType w:val="hybridMultilevel"/>
    <w:tmpl w:val="CF2C77A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D3959"/>
    <w:multiLevelType w:val="hybridMultilevel"/>
    <w:tmpl w:val="A9DCCC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68839C9"/>
    <w:multiLevelType w:val="hybridMultilevel"/>
    <w:tmpl w:val="39F6E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644859"/>
    <w:multiLevelType w:val="hybridMultilevel"/>
    <w:tmpl w:val="8A44B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8846E3"/>
    <w:multiLevelType w:val="hybridMultilevel"/>
    <w:tmpl w:val="579A25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52016F9"/>
    <w:multiLevelType w:val="hybridMultilevel"/>
    <w:tmpl w:val="177AF7F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D4027D"/>
    <w:multiLevelType w:val="hybridMultilevel"/>
    <w:tmpl w:val="2752BD0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891906"/>
    <w:multiLevelType w:val="hybridMultilevel"/>
    <w:tmpl w:val="6BFC3638"/>
    <w:lvl w:ilvl="0" w:tplc="EA404C8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461A4D"/>
    <w:multiLevelType w:val="hybridMultilevel"/>
    <w:tmpl w:val="77E403C6"/>
    <w:lvl w:ilvl="0" w:tplc="B65433B2">
      <w:start w:val="1"/>
      <w:numFmt w:val="decimal"/>
      <w:pStyle w:val="JKUtredningBilagerubrik"/>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15:restartNumberingAfterBreak="0">
    <w:nsid w:val="54BA196F"/>
    <w:multiLevelType w:val="multilevel"/>
    <w:tmpl w:val="F2AA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D24D7"/>
    <w:multiLevelType w:val="hybridMultilevel"/>
    <w:tmpl w:val="593EFD8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67DD1"/>
    <w:multiLevelType w:val="multilevel"/>
    <w:tmpl w:val="2EE68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F967F4"/>
    <w:multiLevelType w:val="hybridMultilevel"/>
    <w:tmpl w:val="76A05190"/>
    <w:lvl w:ilvl="0" w:tplc="041D000B">
      <w:start w:val="1"/>
      <w:numFmt w:val="bullet"/>
      <w:pStyle w:val="Uppunktning2"/>
      <w:lvlText w:val=""/>
      <w:lvlJc w:val="left"/>
      <w:pPr>
        <w:tabs>
          <w:tab w:val="num" w:pos="360"/>
        </w:tabs>
        <w:ind w:left="360" w:hanging="360"/>
      </w:pPr>
      <w:rPr>
        <w:rFonts w:ascii="Symbol" w:hAnsi="Symbol" w:hint="default"/>
      </w:rPr>
    </w:lvl>
    <w:lvl w:ilvl="1" w:tplc="041D0019" w:tentative="1">
      <w:start w:val="1"/>
      <w:numFmt w:val="bullet"/>
      <w:lvlText w:val="o"/>
      <w:lvlJc w:val="left"/>
      <w:pPr>
        <w:tabs>
          <w:tab w:val="num" w:pos="1222"/>
        </w:tabs>
        <w:ind w:left="1222" w:hanging="360"/>
      </w:pPr>
      <w:rPr>
        <w:rFonts w:ascii="Courier New" w:hAnsi="Courier New" w:hint="default"/>
      </w:rPr>
    </w:lvl>
    <w:lvl w:ilvl="2" w:tplc="041D001B" w:tentative="1">
      <w:start w:val="1"/>
      <w:numFmt w:val="bullet"/>
      <w:lvlText w:val=""/>
      <w:lvlJc w:val="left"/>
      <w:pPr>
        <w:tabs>
          <w:tab w:val="num" w:pos="1942"/>
        </w:tabs>
        <w:ind w:left="1942" w:hanging="360"/>
      </w:pPr>
      <w:rPr>
        <w:rFonts w:ascii="Wingdings" w:hAnsi="Wingdings" w:hint="default"/>
      </w:rPr>
    </w:lvl>
    <w:lvl w:ilvl="3" w:tplc="041D000F">
      <w:start w:val="1"/>
      <w:numFmt w:val="bullet"/>
      <w:lvlText w:val=""/>
      <w:lvlJc w:val="left"/>
      <w:pPr>
        <w:tabs>
          <w:tab w:val="num" w:pos="2662"/>
        </w:tabs>
        <w:ind w:left="2662" w:hanging="360"/>
      </w:pPr>
      <w:rPr>
        <w:rFonts w:ascii="Symbol" w:hAnsi="Symbol" w:hint="default"/>
      </w:rPr>
    </w:lvl>
    <w:lvl w:ilvl="4" w:tplc="041D0019" w:tentative="1">
      <w:start w:val="1"/>
      <w:numFmt w:val="bullet"/>
      <w:lvlText w:val="o"/>
      <w:lvlJc w:val="left"/>
      <w:pPr>
        <w:tabs>
          <w:tab w:val="num" w:pos="3382"/>
        </w:tabs>
        <w:ind w:left="3382" w:hanging="360"/>
      </w:pPr>
      <w:rPr>
        <w:rFonts w:ascii="Courier New" w:hAnsi="Courier New" w:hint="default"/>
      </w:rPr>
    </w:lvl>
    <w:lvl w:ilvl="5" w:tplc="041D001B" w:tentative="1">
      <w:start w:val="1"/>
      <w:numFmt w:val="bullet"/>
      <w:lvlText w:val=""/>
      <w:lvlJc w:val="left"/>
      <w:pPr>
        <w:tabs>
          <w:tab w:val="num" w:pos="4102"/>
        </w:tabs>
        <w:ind w:left="4102" w:hanging="360"/>
      </w:pPr>
      <w:rPr>
        <w:rFonts w:ascii="Wingdings" w:hAnsi="Wingdings" w:hint="default"/>
      </w:rPr>
    </w:lvl>
    <w:lvl w:ilvl="6" w:tplc="041D000F" w:tentative="1">
      <w:start w:val="1"/>
      <w:numFmt w:val="bullet"/>
      <w:lvlText w:val=""/>
      <w:lvlJc w:val="left"/>
      <w:pPr>
        <w:tabs>
          <w:tab w:val="num" w:pos="4822"/>
        </w:tabs>
        <w:ind w:left="4822" w:hanging="360"/>
      </w:pPr>
      <w:rPr>
        <w:rFonts w:ascii="Symbol" w:hAnsi="Symbol" w:hint="default"/>
      </w:rPr>
    </w:lvl>
    <w:lvl w:ilvl="7" w:tplc="041D0019" w:tentative="1">
      <w:start w:val="1"/>
      <w:numFmt w:val="bullet"/>
      <w:lvlText w:val="o"/>
      <w:lvlJc w:val="left"/>
      <w:pPr>
        <w:tabs>
          <w:tab w:val="num" w:pos="5542"/>
        </w:tabs>
        <w:ind w:left="5542" w:hanging="360"/>
      </w:pPr>
      <w:rPr>
        <w:rFonts w:ascii="Courier New" w:hAnsi="Courier New" w:hint="default"/>
      </w:rPr>
    </w:lvl>
    <w:lvl w:ilvl="8" w:tplc="041D001B" w:tentative="1">
      <w:start w:val="1"/>
      <w:numFmt w:val="bullet"/>
      <w:lvlText w:val=""/>
      <w:lvlJc w:val="left"/>
      <w:pPr>
        <w:tabs>
          <w:tab w:val="num" w:pos="6262"/>
        </w:tabs>
        <w:ind w:left="6262" w:hanging="360"/>
      </w:pPr>
      <w:rPr>
        <w:rFonts w:ascii="Wingdings" w:hAnsi="Wingdings" w:hint="default"/>
      </w:rPr>
    </w:lvl>
  </w:abstractNum>
  <w:abstractNum w:abstractNumId="23" w15:restartNumberingAfterBreak="0">
    <w:nsid w:val="59A97DC1"/>
    <w:multiLevelType w:val="multilevel"/>
    <w:tmpl w:val="C7662BE0"/>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59D57D1B"/>
    <w:multiLevelType w:val="hybridMultilevel"/>
    <w:tmpl w:val="6A60464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6406E3"/>
    <w:multiLevelType w:val="multilevel"/>
    <w:tmpl w:val="B2585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2509F2"/>
    <w:multiLevelType w:val="hybridMultilevel"/>
    <w:tmpl w:val="A2E25850"/>
    <w:lvl w:ilvl="0" w:tplc="7EC02D0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1F73F4"/>
    <w:multiLevelType w:val="hybridMultilevel"/>
    <w:tmpl w:val="54408C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2274ED1"/>
    <w:multiLevelType w:val="multilevel"/>
    <w:tmpl w:val="47E48B7A"/>
    <w:lvl w:ilvl="0">
      <w:start w:val="1"/>
      <w:numFmt w:val="decimal"/>
      <w:lvlRestart w:val="0"/>
      <w:pStyle w:val="Rubrik1"/>
      <w:lvlText w:val="%1."/>
      <w:lvlJc w:val="left"/>
      <w:pPr>
        <w:tabs>
          <w:tab w:val="num" w:pos="964"/>
        </w:tabs>
        <w:ind w:left="964" w:hanging="964"/>
      </w:pPr>
      <w:rPr>
        <w:rFonts w:ascii="Arial" w:hAnsi="Arial" w:hint="default"/>
        <w:b/>
        <w:i w:val="0"/>
        <w:sz w:val="24"/>
      </w:rPr>
    </w:lvl>
    <w:lvl w:ilvl="1">
      <w:start w:val="1"/>
      <w:numFmt w:val="decimal"/>
      <w:pStyle w:val="Rubrik2"/>
      <w:lvlText w:val="%1.%2."/>
      <w:lvlJc w:val="left"/>
      <w:pPr>
        <w:tabs>
          <w:tab w:val="num" w:pos="964"/>
        </w:tabs>
        <w:ind w:left="964" w:hanging="964"/>
      </w:pPr>
      <w:rPr>
        <w:rFonts w:ascii="Arial" w:hAnsi="Arial" w:hint="default"/>
        <w:b/>
        <w:i w:val="0"/>
        <w:sz w:val="24"/>
      </w:rPr>
    </w:lvl>
    <w:lvl w:ilvl="2">
      <w:start w:val="1"/>
      <w:numFmt w:val="decimal"/>
      <w:pStyle w:val="Rubrik3"/>
      <w:lvlText w:val="%1.%2.%3."/>
      <w:lvlJc w:val="left"/>
      <w:pPr>
        <w:tabs>
          <w:tab w:val="num" w:pos="6493"/>
        </w:tabs>
        <w:ind w:left="6493" w:hanging="964"/>
      </w:pPr>
      <w:rPr>
        <w:rFonts w:ascii="Arial" w:hAnsi="Arial" w:hint="default"/>
        <w:b/>
        <w:i w:val="0"/>
        <w:sz w:val="20"/>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9" w15:restartNumberingAfterBreak="0">
    <w:nsid w:val="65F401CB"/>
    <w:multiLevelType w:val="hybridMultilevel"/>
    <w:tmpl w:val="FB849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5133480"/>
    <w:multiLevelType w:val="hybridMultilevel"/>
    <w:tmpl w:val="BF42BFA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0F00F5"/>
    <w:multiLevelType w:val="hybridMultilevel"/>
    <w:tmpl w:val="DB62C4B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8D775B"/>
    <w:multiLevelType w:val="hybridMultilevel"/>
    <w:tmpl w:val="7F1A9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C6F0EE5"/>
    <w:multiLevelType w:val="hybridMultilevel"/>
    <w:tmpl w:val="891466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8"/>
  </w:num>
  <w:num w:numId="2">
    <w:abstractNumId w:val="18"/>
  </w:num>
  <w:num w:numId="3">
    <w:abstractNumId w:val="31"/>
  </w:num>
  <w:num w:numId="4">
    <w:abstractNumId w:val="0"/>
  </w:num>
  <w:num w:numId="5">
    <w:abstractNumId w:val="4"/>
  </w:num>
  <w:num w:numId="6">
    <w:abstractNumId w:val="7"/>
  </w:num>
  <w:num w:numId="7">
    <w:abstractNumId w:val="15"/>
  </w:num>
  <w:num w:numId="8">
    <w:abstractNumId w:val="24"/>
  </w:num>
  <w:num w:numId="9">
    <w:abstractNumId w:val="23"/>
  </w:num>
  <w:num w:numId="10">
    <w:abstractNumId w:val="22"/>
  </w:num>
  <w:num w:numId="11">
    <w:abstractNumId w:val="9"/>
  </w:num>
  <w:num w:numId="12">
    <w:abstractNumId w:val="29"/>
  </w:num>
  <w:num w:numId="13">
    <w:abstractNumId w:val="13"/>
  </w:num>
  <w:num w:numId="14">
    <w:abstractNumId w:val="32"/>
  </w:num>
  <w:num w:numId="15">
    <w:abstractNumId w:val="3"/>
  </w:num>
  <w:num w:numId="16">
    <w:abstractNumId w:val="8"/>
  </w:num>
  <w:num w:numId="17">
    <w:abstractNumId w:val="33"/>
  </w:num>
  <w:num w:numId="18">
    <w:abstractNumId w:val="14"/>
  </w:num>
  <w:num w:numId="19">
    <w:abstractNumId w:val="26"/>
  </w:num>
  <w:num w:numId="20">
    <w:abstractNumId w:val="11"/>
  </w:num>
  <w:num w:numId="21">
    <w:abstractNumId w:val="30"/>
  </w:num>
  <w:num w:numId="22">
    <w:abstractNumId w:val="28"/>
  </w:num>
  <w:num w:numId="23">
    <w:abstractNumId w:val="1"/>
  </w:num>
  <w:num w:numId="24">
    <w:abstractNumId w:val="27"/>
  </w:num>
  <w:num w:numId="25">
    <w:abstractNumId w:val="5"/>
  </w:num>
  <w:num w:numId="26">
    <w:abstractNumId w:val="6"/>
  </w:num>
  <w:num w:numId="27">
    <w:abstractNumId w:val="12"/>
  </w:num>
  <w:num w:numId="28">
    <w:abstractNumId w:val="20"/>
  </w:num>
  <w:num w:numId="29">
    <w:abstractNumId w:val="10"/>
  </w:num>
  <w:num w:numId="30">
    <w:abstractNumId w:val="28"/>
  </w:num>
  <w:num w:numId="31">
    <w:abstractNumId w:val="28"/>
  </w:num>
  <w:num w:numId="32">
    <w:abstractNumId w:val="28"/>
  </w:num>
  <w:num w:numId="33">
    <w:abstractNumId w:val="21"/>
  </w:num>
  <w:num w:numId="34">
    <w:abstractNumId w:val="16"/>
  </w:num>
  <w:num w:numId="35">
    <w:abstractNumId w:val="28"/>
  </w:num>
  <w:num w:numId="36">
    <w:abstractNumId w:val="28"/>
  </w:num>
  <w:num w:numId="37">
    <w:abstractNumId w:val="25"/>
  </w:num>
  <w:num w:numId="38">
    <w:abstractNumId w:val="28"/>
  </w:num>
  <w:num w:numId="39">
    <w:abstractNumId w:val="17"/>
  </w:num>
  <w:num w:numId="40">
    <w:abstractNumId w:val="28"/>
  </w:num>
  <w:num w:numId="41">
    <w:abstractNumId w:val="2"/>
  </w:num>
  <w:num w:numId="4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86"/>
    <w:rsid w:val="000250FB"/>
    <w:rsid w:val="00036263"/>
    <w:rsid w:val="00042A0F"/>
    <w:rsid w:val="00054355"/>
    <w:rsid w:val="000551D9"/>
    <w:rsid w:val="0007490F"/>
    <w:rsid w:val="00075B71"/>
    <w:rsid w:val="00086034"/>
    <w:rsid w:val="00086FA9"/>
    <w:rsid w:val="000944F0"/>
    <w:rsid w:val="00097EB1"/>
    <w:rsid w:val="000A0E18"/>
    <w:rsid w:val="000A688F"/>
    <w:rsid w:val="000B43DE"/>
    <w:rsid w:val="000C2938"/>
    <w:rsid w:val="000E0442"/>
    <w:rsid w:val="00101AAC"/>
    <w:rsid w:val="00111D8D"/>
    <w:rsid w:val="001214FF"/>
    <w:rsid w:val="00132DA1"/>
    <w:rsid w:val="00137C4D"/>
    <w:rsid w:val="0014466C"/>
    <w:rsid w:val="00144D78"/>
    <w:rsid w:val="0015157F"/>
    <w:rsid w:val="00151FB2"/>
    <w:rsid w:val="001576D1"/>
    <w:rsid w:val="00163329"/>
    <w:rsid w:val="00167CB5"/>
    <w:rsid w:val="00174850"/>
    <w:rsid w:val="00181290"/>
    <w:rsid w:val="00186D94"/>
    <w:rsid w:val="00191419"/>
    <w:rsid w:val="001964C3"/>
    <w:rsid w:val="001A3E30"/>
    <w:rsid w:val="001A40B4"/>
    <w:rsid w:val="001A6D86"/>
    <w:rsid w:val="001A7011"/>
    <w:rsid w:val="001B0218"/>
    <w:rsid w:val="001C29A6"/>
    <w:rsid w:val="001E19F6"/>
    <w:rsid w:val="001E22B5"/>
    <w:rsid w:val="00200264"/>
    <w:rsid w:val="00214610"/>
    <w:rsid w:val="00216107"/>
    <w:rsid w:val="00222292"/>
    <w:rsid w:val="00230A94"/>
    <w:rsid w:val="00231DBF"/>
    <w:rsid w:val="00250841"/>
    <w:rsid w:val="00250887"/>
    <w:rsid w:val="002566CC"/>
    <w:rsid w:val="00267B57"/>
    <w:rsid w:val="00270280"/>
    <w:rsid w:val="0027056F"/>
    <w:rsid w:val="00271AC8"/>
    <w:rsid w:val="002775EB"/>
    <w:rsid w:val="0028656A"/>
    <w:rsid w:val="00294474"/>
    <w:rsid w:val="00294F65"/>
    <w:rsid w:val="002D002A"/>
    <w:rsid w:val="002D3664"/>
    <w:rsid w:val="002E10A0"/>
    <w:rsid w:val="002E2EAA"/>
    <w:rsid w:val="002F1B37"/>
    <w:rsid w:val="002F2919"/>
    <w:rsid w:val="002F5771"/>
    <w:rsid w:val="003025D5"/>
    <w:rsid w:val="003027D8"/>
    <w:rsid w:val="00306BE5"/>
    <w:rsid w:val="00307928"/>
    <w:rsid w:val="00316D83"/>
    <w:rsid w:val="00344838"/>
    <w:rsid w:val="00344D53"/>
    <w:rsid w:val="00354CC0"/>
    <w:rsid w:val="00355E64"/>
    <w:rsid w:val="00360ED5"/>
    <w:rsid w:val="003646EE"/>
    <w:rsid w:val="003746D9"/>
    <w:rsid w:val="003777C5"/>
    <w:rsid w:val="00387CF2"/>
    <w:rsid w:val="00394CD1"/>
    <w:rsid w:val="003A2B03"/>
    <w:rsid w:val="003C7A58"/>
    <w:rsid w:val="003D08BC"/>
    <w:rsid w:val="003D1647"/>
    <w:rsid w:val="003D5A6E"/>
    <w:rsid w:val="00404286"/>
    <w:rsid w:val="00417195"/>
    <w:rsid w:val="00423F53"/>
    <w:rsid w:val="004343E6"/>
    <w:rsid w:val="00470B99"/>
    <w:rsid w:val="00474BC3"/>
    <w:rsid w:val="004A5967"/>
    <w:rsid w:val="004B33CC"/>
    <w:rsid w:val="004B53D8"/>
    <w:rsid w:val="004C3490"/>
    <w:rsid w:val="004C415E"/>
    <w:rsid w:val="004D6737"/>
    <w:rsid w:val="004E44D9"/>
    <w:rsid w:val="004E553F"/>
    <w:rsid w:val="0052270F"/>
    <w:rsid w:val="00522BF5"/>
    <w:rsid w:val="00525D33"/>
    <w:rsid w:val="00527409"/>
    <w:rsid w:val="00533C19"/>
    <w:rsid w:val="00540C88"/>
    <w:rsid w:val="00564E49"/>
    <w:rsid w:val="00570CF5"/>
    <w:rsid w:val="00576FF5"/>
    <w:rsid w:val="005926F7"/>
    <w:rsid w:val="005A2438"/>
    <w:rsid w:val="005A3FFC"/>
    <w:rsid w:val="005A4518"/>
    <w:rsid w:val="005B7C93"/>
    <w:rsid w:val="005D4BB1"/>
    <w:rsid w:val="005E7014"/>
    <w:rsid w:val="005F0421"/>
    <w:rsid w:val="005F1E38"/>
    <w:rsid w:val="00602394"/>
    <w:rsid w:val="00622E7D"/>
    <w:rsid w:val="00640379"/>
    <w:rsid w:val="0064381D"/>
    <w:rsid w:val="00670903"/>
    <w:rsid w:val="00681804"/>
    <w:rsid w:val="0069326B"/>
    <w:rsid w:val="00697791"/>
    <w:rsid w:val="006A316D"/>
    <w:rsid w:val="006B1D7B"/>
    <w:rsid w:val="006B3D7A"/>
    <w:rsid w:val="006B50A6"/>
    <w:rsid w:val="006C0692"/>
    <w:rsid w:val="006C59B8"/>
    <w:rsid w:val="006C6EB0"/>
    <w:rsid w:val="006D7357"/>
    <w:rsid w:val="006E178F"/>
    <w:rsid w:val="006E17F1"/>
    <w:rsid w:val="006E2035"/>
    <w:rsid w:val="00701458"/>
    <w:rsid w:val="00705924"/>
    <w:rsid w:val="00705DA5"/>
    <w:rsid w:val="00732122"/>
    <w:rsid w:val="00746157"/>
    <w:rsid w:val="00760A67"/>
    <w:rsid w:val="00770969"/>
    <w:rsid w:val="00772EC1"/>
    <w:rsid w:val="007746F1"/>
    <w:rsid w:val="00781C70"/>
    <w:rsid w:val="00792EAA"/>
    <w:rsid w:val="00796813"/>
    <w:rsid w:val="007A24BE"/>
    <w:rsid w:val="007B2BED"/>
    <w:rsid w:val="007F5785"/>
    <w:rsid w:val="0080413A"/>
    <w:rsid w:val="00840637"/>
    <w:rsid w:val="008407CA"/>
    <w:rsid w:val="00863D14"/>
    <w:rsid w:val="00864413"/>
    <w:rsid w:val="00865963"/>
    <w:rsid w:val="00872799"/>
    <w:rsid w:val="00874562"/>
    <w:rsid w:val="008A0B96"/>
    <w:rsid w:val="008A1F7D"/>
    <w:rsid w:val="008A5F48"/>
    <w:rsid w:val="008A6EAB"/>
    <w:rsid w:val="008B24E3"/>
    <w:rsid w:val="008D0664"/>
    <w:rsid w:val="008D3E8D"/>
    <w:rsid w:val="008F161B"/>
    <w:rsid w:val="009044E5"/>
    <w:rsid w:val="00904DCE"/>
    <w:rsid w:val="00907D16"/>
    <w:rsid w:val="00914FC3"/>
    <w:rsid w:val="00923732"/>
    <w:rsid w:val="009273A5"/>
    <w:rsid w:val="0093426E"/>
    <w:rsid w:val="0095646E"/>
    <w:rsid w:val="009738C0"/>
    <w:rsid w:val="00974850"/>
    <w:rsid w:val="009959D5"/>
    <w:rsid w:val="009962B9"/>
    <w:rsid w:val="009A1036"/>
    <w:rsid w:val="009A2AAA"/>
    <w:rsid w:val="009A51D8"/>
    <w:rsid w:val="009B377E"/>
    <w:rsid w:val="009B7DB0"/>
    <w:rsid w:val="009C1F22"/>
    <w:rsid w:val="009F2A34"/>
    <w:rsid w:val="00A04C8F"/>
    <w:rsid w:val="00A211A6"/>
    <w:rsid w:val="00A26794"/>
    <w:rsid w:val="00A340A2"/>
    <w:rsid w:val="00A43DC2"/>
    <w:rsid w:val="00A450F5"/>
    <w:rsid w:val="00A56762"/>
    <w:rsid w:val="00A57DAB"/>
    <w:rsid w:val="00A6600E"/>
    <w:rsid w:val="00A66D1F"/>
    <w:rsid w:val="00A66F91"/>
    <w:rsid w:val="00A82FC8"/>
    <w:rsid w:val="00A9333F"/>
    <w:rsid w:val="00A9786D"/>
    <w:rsid w:val="00AA0722"/>
    <w:rsid w:val="00AA3858"/>
    <w:rsid w:val="00AA6A64"/>
    <w:rsid w:val="00AD572B"/>
    <w:rsid w:val="00AD7DC2"/>
    <w:rsid w:val="00AF64FB"/>
    <w:rsid w:val="00B0035F"/>
    <w:rsid w:val="00B11B88"/>
    <w:rsid w:val="00B13DDF"/>
    <w:rsid w:val="00B141B2"/>
    <w:rsid w:val="00B21B05"/>
    <w:rsid w:val="00B36431"/>
    <w:rsid w:val="00B4172C"/>
    <w:rsid w:val="00B4729B"/>
    <w:rsid w:val="00B4731C"/>
    <w:rsid w:val="00B54DEA"/>
    <w:rsid w:val="00B711E5"/>
    <w:rsid w:val="00B76F7C"/>
    <w:rsid w:val="00BA0E94"/>
    <w:rsid w:val="00BA1DAC"/>
    <w:rsid w:val="00BB0265"/>
    <w:rsid w:val="00BC0ED7"/>
    <w:rsid w:val="00BC284D"/>
    <w:rsid w:val="00BC6682"/>
    <w:rsid w:val="00BD45DC"/>
    <w:rsid w:val="00BE19DD"/>
    <w:rsid w:val="00BE3ABD"/>
    <w:rsid w:val="00BF6627"/>
    <w:rsid w:val="00C043C3"/>
    <w:rsid w:val="00C1148B"/>
    <w:rsid w:val="00C149C2"/>
    <w:rsid w:val="00C17A0C"/>
    <w:rsid w:val="00C24A58"/>
    <w:rsid w:val="00C313A5"/>
    <w:rsid w:val="00C31D22"/>
    <w:rsid w:val="00C43457"/>
    <w:rsid w:val="00C4771B"/>
    <w:rsid w:val="00C4782D"/>
    <w:rsid w:val="00C56767"/>
    <w:rsid w:val="00C568E2"/>
    <w:rsid w:val="00C73638"/>
    <w:rsid w:val="00C92C4C"/>
    <w:rsid w:val="00C93305"/>
    <w:rsid w:val="00C94D5B"/>
    <w:rsid w:val="00CA237E"/>
    <w:rsid w:val="00CA7FA0"/>
    <w:rsid w:val="00CB55DB"/>
    <w:rsid w:val="00CC20F7"/>
    <w:rsid w:val="00CC3886"/>
    <w:rsid w:val="00CD3F6B"/>
    <w:rsid w:val="00CD4E46"/>
    <w:rsid w:val="00CF3F06"/>
    <w:rsid w:val="00D00EA1"/>
    <w:rsid w:val="00D12F54"/>
    <w:rsid w:val="00D23201"/>
    <w:rsid w:val="00D27A05"/>
    <w:rsid w:val="00D33E27"/>
    <w:rsid w:val="00D4441A"/>
    <w:rsid w:val="00D50680"/>
    <w:rsid w:val="00D60D75"/>
    <w:rsid w:val="00D7099F"/>
    <w:rsid w:val="00D72265"/>
    <w:rsid w:val="00D83732"/>
    <w:rsid w:val="00D93C33"/>
    <w:rsid w:val="00DA1227"/>
    <w:rsid w:val="00DA2ECB"/>
    <w:rsid w:val="00DC61E2"/>
    <w:rsid w:val="00DD7BE9"/>
    <w:rsid w:val="00DE4DA0"/>
    <w:rsid w:val="00DE5D4C"/>
    <w:rsid w:val="00DF55E2"/>
    <w:rsid w:val="00DF55E8"/>
    <w:rsid w:val="00E03285"/>
    <w:rsid w:val="00E05CAB"/>
    <w:rsid w:val="00E07544"/>
    <w:rsid w:val="00E14A23"/>
    <w:rsid w:val="00E20383"/>
    <w:rsid w:val="00E276B9"/>
    <w:rsid w:val="00E32982"/>
    <w:rsid w:val="00E362D5"/>
    <w:rsid w:val="00E3691D"/>
    <w:rsid w:val="00E50BF3"/>
    <w:rsid w:val="00E51360"/>
    <w:rsid w:val="00E52C37"/>
    <w:rsid w:val="00E853E4"/>
    <w:rsid w:val="00E940C5"/>
    <w:rsid w:val="00E94628"/>
    <w:rsid w:val="00EB65F2"/>
    <w:rsid w:val="00EC08CE"/>
    <w:rsid w:val="00F3370C"/>
    <w:rsid w:val="00F426DC"/>
    <w:rsid w:val="00F504D5"/>
    <w:rsid w:val="00F737FB"/>
    <w:rsid w:val="00F73AC1"/>
    <w:rsid w:val="00F816BF"/>
    <w:rsid w:val="00F90F61"/>
    <w:rsid w:val="00FA4F5E"/>
    <w:rsid w:val="00FA764E"/>
    <w:rsid w:val="00FB0918"/>
    <w:rsid w:val="00FE0983"/>
    <w:rsid w:val="00FF1BDD"/>
    <w:rsid w:val="00FF2DCA"/>
    <w:rsid w:val="00FF4226"/>
  </w:rsids>
  <m:mathPr>
    <m:mathFont m:val="Cambria Math"/>
    <m:brkBin m:val="before"/>
    <m:brkBinSub m:val="--"/>
    <m:smallFrac/>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6A3F96"/>
  <w15:docId w15:val="{C2CF98DA-473C-4690-BD30-13A949A1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uiPriority="72"/>
    <w:lsdException w:name="Medium Shading 2 Accent 3"/>
    <w:lsdException w:name="Medium List 1 Accent 3"/>
    <w:lsdException w:name="Medium List 2 Accent 3" w:uiPriority="61"/>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286"/>
    <w:pPr>
      <w:tabs>
        <w:tab w:val="left" w:pos="0"/>
        <w:tab w:val="left" w:pos="567"/>
        <w:tab w:val="left" w:pos="3686"/>
        <w:tab w:val="left" w:pos="7371"/>
      </w:tabs>
    </w:pPr>
    <w:rPr>
      <w:color w:val="000000"/>
      <w:sz w:val="24"/>
      <w:szCs w:val="24"/>
    </w:rPr>
  </w:style>
  <w:style w:type="paragraph" w:styleId="Rubrik1">
    <w:name w:val="heading 1"/>
    <w:basedOn w:val="Normal"/>
    <w:next w:val="Normal"/>
    <w:qFormat/>
    <w:rsid w:val="00404286"/>
    <w:pPr>
      <w:keepNext/>
      <w:numPr>
        <w:numId w:val="1"/>
      </w:numPr>
      <w:tabs>
        <w:tab w:val="clear" w:pos="567"/>
      </w:tabs>
      <w:spacing w:before="240" w:after="120"/>
      <w:outlineLvl w:val="0"/>
    </w:pPr>
    <w:rPr>
      <w:rFonts w:ascii="Arial" w:hAnsi="Arial"/>
      <w:b/>
      <w:bCs/>
      <w:caps/>
    </w:rPr>
  </w:style>
  <w:style w:type="paragraph" w:styleId="Rubrik2">
    <w:name w:val="heading 2"/>
    <w:basedOn w:val="Normal"/>
    <w:next w:val="Normal"/>
    <w:qFormat/>
    <w:rsid w:val="008A1F7D"/>
    <w:pPr>
      <w:keepNext/>
      <w:numPr>
        <w:ilvl w:val="1"/>
        <w:numId w:val="1"/>
      </w:numPr>
      <w:tabs>
        <w:tab w:val="clear" w:pos="567"/>
        <w:tab w:val="clear" w:pos="3686"/>
        <w:tab w:val="left" w:pos="720"/>
        <w:tab w:val="num" w:pos="8789"/>
      </w:tabs>
      <w:spacing w:before="300" w:after="60"/>
      <w:ind w:left="709" w:hanging="709"/>
      <w:outlineLvl w:val="1"/>
    </w:pPr>
    <w:rPr>
      <w:rFonts w:ascii="Arial" w:hAnsi="Arial" w:cs="Arial"/>
      <w:b/>
      <w:bCs/>
      <w:iCs/>
      <w:szCs w:val="28"/>
    </w:rPr>
  </w:style>
  <w:style w:type="paragraph" w:styleId="Rubrik3">
    <w:name w:val="heading 3"/>
    <w:basedOn w:val="Normal"/>
    <w:next w:val="Normal"/>
    <w:link w:val="Rubrik3Char"/>
    <w:qFormat/>
    <w:rsid w:val="008A1F7D"/>
    <w:pPr>
      <w:keepNext/>
      <w:numPr>
        <w:ilvl w:val="2"/>
        <w:numId w:val="1"/>
      </w:numPr>
      <w:tabs>
        <w:tab w:val="clear" w:pos="567"/>
        <w:tab w:val="clear" w:pos="6493"/>
      </w:tabs>
      <w:ind w:left="993"/>
      <w:outlineLvl w:val="2"/>
    </w:pPr>
    <w:rPr>
      <w:rFonts w:ascii="Arial" w:hAnsi="Arial"/>
      <w:b/>
      <w:bCs/>
      <w:sz w:val="20"/>
      <w:szCs w:val="26"/>
    </w:rPr>
  </w:style>
  <w:style w:type="paragraph" w:styleId="Rubrik4">
    <w:name w:val="heading 4"/>
    <w:basedOn w:val="Normal"/>
    <w:next w:val="Normal"/>
    <w:link w:val="Rubrik4Char"/>
    <w:unhideWhenUsed/>
    <w:qFormat/>
    <w:rsid w:val="00B1012A"/>
    <w:pPr>
      <w:keepNext/>
      <w:keepLines/>
      <w:tabs>
        <w:tab w:val="clear" w:pos="567"/>
        <w:tab w:val="clear" w:pos="3686"/>
        <w:tab w:val="left" w:pos="720"/>
      </w:tabs>
      <w:spacing w:before="200"/>
      <w:outlineLvl w:val="3"/>
    </w:pPr>
    <w:rPr>
      <w:rFonts w:ascii="Cambria" w:eastAsia="MS Gothic" w:hAnsi="Cambria"/>
      <w:b/>
      <w:bCs/>
      <w:i/>
      <w:iCs/>
      <w:color w:val="4F81BD"/>
    </w:rPr>
  </w:style>
  <w:style w:type="paragraph" w:styleId="Rubrik5">
    <w:name w:val="heading 5"/>
    <w:basedOn w:val="Normal"/>
    <w:next w:val="Normal"/>
    <w:link w:val="Rubrik5Char"/>
    <w:qFormat/>
    <w:rsid w:val="0032032D"/>
    <w:pPr>
      <w:tabs>
        <w:tab w:val="clear" w:pos="0"/>
        <w:tab w:val="clear" w:pos="567"/>
        <w:tab w:val="clear" w:pos="3686"/>
        <w:tab w:val="clear" w:pos="7371"/>
        <w:tab w:val="num" w:pos="1008"/>
      </w:tabs>
      <w:spacing w:before="240" w:after="60"/>
      <w:ind w:left="1008" w:hanging="1008"/>
      <w:outlineLvl w:val="4"/>
    </w:pPr>
    <w:rPr>
      <w:b/>
      <w:bCs/>
      <w:i/>
      <w:iCs/>
      <w:color w:val="auto"/>
      <w:sz w:val="26"/>
      <w:szCs w:val="26"/>
    </w:rPr>
  </w:style>
  <w:style w:type="paragraph" w:styleId="Rubrik6">
    <w:name w:val="heading 6"/>
    <w:basedOn w:val="Normal"/>
    <w:next w:val="Normal"/>
    <w:link w:val="Rubrik6Char"/>
    <w:qFormat/>
    <w:rsid w:val="0032032D"/>
    <w:pPr>
      <w:tabs>
        <w:tab w:val="clear" w:pos="0"/>
        <w:tab w:val="clear" w:pos="567"/>
        <w:tab w:val="clear" w:pos="3686"/>
        <w:tab w:val="clear" w:pos="7371"/>
        <w:tab w:val="num" w:pos="1152"/>
      </w:tabs>
      <w:spacing w:before="240" w:after="60"/>
      <w:ind w:left="1152" w:hanging="1152"/>
      <w:outlineLvl w:val="5"/>
    </w:pPr>
    <w:rPr>
      <w:b/>
      <w:bCs/>
      <w:color w:val="auto"/>
      <w:sz w:val="22"/>
      <w:szCs w:val="22"/>
    </w:rPr>
  </w:style>
  <w:style w:type="paragraph" w:styleId="Rubrik7">
    <w:name w:val="heading 7"/>
    <w:basedOn w:val="Normal"/>
    <w:next w:val="Normal"/>
    <w:link w:val="Rubrik7Char"/>
    <w:qFormat/>
    <w:rsid w:val="0032032D"/>
    <w:pPr>
      <w:tabs>
        <w:tab w:val="clear" w:pos="0"/>
        <w:tab w:val="clear" w:pos="567"/>
        <w:tab w:val="clear" w:pos="3686"/>
        <w:tab w:val="clear" w:pos="7371"/>
        <w:tab w:val="num" w:pos="1296"/>
      </w:tabs>
      <w:spacing w:before="240" w:after="60"/>
      <w:ind w:left="1296" w:hanging="1296"/>
      <w:outlineLvl w:val="6"/>
    </w:pPr>
    <w:rPr>
      <w:color w:val="auto"/>
    </w:rPr>
  </w:style>
  <w:style w:type="paragraph" w:styleId="Rubrik8">
    <w:name w:val="heading 8"/>
    <w:basedOn w:val="Normal"/>
    <w:next w:val="Normal"/>
    <w:link w:val="Rubrik8Char"/>
    <w:qFormat/>
    <w:rsid w:val="0032032D"/>
    <w:pPr>
      <w:tabs>
        <w:tab w:val="clear" w:pos="0"/>
        <w:tab w:val="clear" w:pos="567"/>
        <w:tab w:val="clear" w:pos="3686"/>
        <w:tab w:val="clear" w:pos="7371"/>
        <w:tab w:val="num" w:pos="1440"/>
      </w:tabs>
      <w:spacing w:before="240" w:after="60"/>
      <w:ind w:left="1440" w:hanging="1440"/>
      <w:outlineLvl w:val="7"/>
    </w:pPr>
    <w:rPr>
      <w:i/>
      <w:iCs/>
      <w:color w:val="auto"/>
    </w:rPr>
  </w:style>
  <w:style w:type="paragraph" w:styleId="Rubrik9">
    <w:name w:val="heading 9"/>
    <w:basedOn w:val="Normal"/>
    <w:next w:val="Normal"/>
    <w:link w:val="Rubrik9Char"/>
    <w:qFormat/>
    <w:rsid w:val="0032032D"/>
    <w:pPr>
      <w:tabs>
        <w:tab w:val="clear" w:pos="0"/>
        <w:tab w:val="clear" w:pos="567"/>
        <w:tab w:val="clear" w:pos="3686"/>
        <w:tab w:val="clear" w:pos="7371"/>
        <w:tab w:val="num" w:pos="1584"/>
      </w:tabs>
      <w:spacing w:before="240" w:after="60"/>
      <w:ind w:left="1584" w:hanging="1584"/>
      <w:outlineLvl w:val="8"/>
    </w:pPr>
    <w:rPr>
      <w:rFonts w:ascii="Arial" w:hAnsi="Arial" w:cs="Arial"/>
      <w:color w:val="auto"/>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rsid w:val="008723A4"/>
    <w:rPr>
      <w:rFonts w:ascii="Tahoma" w:hAnsi="Tahoma" w:cs="Tahoma"/>
      <w:sz w:val="16"/>
      <w:szCs w:val="16"/>
    </w:rPr>
  </w:style>
  <w:style w:type="character" w:customStyle="1" w:styleId="BallongtextChar">
    <w:name w:val="Ballongtext Char"/>
    <w:basedOn w:val="Standardstycketeckensnitt"/>
    <w:link w:val="Ballongtext"/>
    <w:uiPriority w:val="99"/>
    <w:semiHidden/>
    <w:rsid w:val="003B42BD"/>
    <w:rPr>
      <w:rFonts w:ascii="Lucida Grande" w:hAnsi="Lucida Grande" w:cs="Lucida Grande"/>
      <w:sz w:val="18"/>
      <w:szCs w:val="18"/>
    </w:rPr>
  </w:style>
  <w:style w:type="paragraph" w:styleId="Sidhuvud">
    <w:name w:val="header"/>
    <w:basedOn w:val="Normal"/>
    <w:link w:val="SidhuvudChar"/>
    <w:rsid w:val="00404286"/>
    <w:pPr>
      <w:tabs>
        <w:tab w:val="center" w:pos="4536"/>
        <w:tab w:val="right" w:pos="9072"/>
      </w:tabs>
    </w:pPr>
  </w:style>
  <w:style w:type="paragraph" w:styleId="Sidfot">
    <w:name w:val="footer"/>
    <w:basedOn w:val="Normal"/>
    <w:link w:val="SidfotChar"/>
    <w:uiPriority w:val="99"/>
    <w:rsid w:val="00404286"/>
    <w:pPr>
      <w:tabs>
        <w:tab w:val="center" w:pos="4536"/>
        <w:tab w:val="right" w:pos="9072"/>
      </w:tabs>
    </w:pPr>
  </w:style>
  <w:style w:type="paragraph" w:styleId="Innehll1">
    <w:name w:val="toc 1"/>
    <w:basedOn w:val="Normal"/>
    <w:next w:val="Normal"/>
    <w:autoRedefine/>
    <w:uiPriority w:val="39"/>
    <w:rsid w:val="008C5C38"/>
    <w:pPr>
      <w:tabs>
        <w:tab w:val="clear" w:pos="0"/>
        <w:tab w:val="clear" w:pos="567"/>
        <w:tab w:val="clear" w:pos="3686"/>
        <w:tab w:val="clear" w:pos="7371"/>
        <w:tab w:val="left" w:pos="482"/>
        <w:tab w:val="right" w:pos="8280"/>
      </w:tabs>
      <w:spacing w:before="240"/>
      <w:ind w:right="1254"/>
    </w:pPr>
    <w:rPr>
      <w:bCs/>
      <w:caps/>
      <w:noProof/>
    </w:rPr>
  </w:style>
  <w:style w:type="paragraph" w:styleId="Innehll3">
    <w:name w:val="toc 3"/>
    <w:basedOn w:val="Normal"/>
    <w:next w:val="Normal"/>
    <w:autoRedefine/>
    <w:uiPriority w:val="39"/>
    <w:rsid w:val="008C5C38"/>
    <w:pPr>
      <w:tabs>
        <w:tab w:val="clear" w:pos="0"/>
        <w:tab w:val="clear" w:pos="567"/>
        <w:tab w:val="clear" w:pos="3686"/>
        <w:tab w:val="clear" w:pos="7371"/>
        <w:tab w:val="left" w:pos="482"/>
        <w:tab w:val="left" w:pos="1440"/>
        <w:tab w:val="right" w:leader="dot" w:pos="8280"/>
      </w:tabs>
      <w:ind w:left="482"/>
    </w:pPr>
    <w:rPr>
      <w:noProof/>
      <w:szCs w:val="20"/>
    </w:rPr>
  </w:style>
  <w:style w:type="paragraph" w:customStyle="1" w:styleId="JKUtredningRubrik1">
    <w:name w:val="JK Utredning Rubrik 1"/>
    <w:basedOn w:val="Rubrik1"/>
    <w:next w:val="Normal"/>
    <w:rsid w:val="00404286"/>
  </w:style>
  <w:style w:type="character" w:styleId="Hyperlnk">
    <w:name w:val="Hyperlink"/>
    <w:uiPriority w:val="99"/>
    <w:rsid w:val="00404286"/>
    <w:rPr>
      <w:color w:val="0000FF"/>
      <w:u w:val="single"/>
    </w:rPr>
  </w:style>
  <w:style w:type="paragraph" w:customStyle="1" w:styleId="JKUtredningRubrikutannumrering">
    <w:name w:val="JK Utredning Rubrik utan numrering"/>
    <w:basedOn w:val="JKUtredningRubrik1"/>
    <w:next w:val="Normal"/>
    <w:rsid w:val="00404286"/>
    <w:pPr>
      <w:numPr>
        <w:numId w:val="0"/>
      </w:numPr>
    </w:pPr>
  </w:style>
  <w:style w:type="paragraph" w:customStyle="1" w:styleId="JKUtredningBilagerubrik">
    <w:name w:val="JK Utredning Bilagerubrik"/>
    <w:basedOn w:val="Normal"/>
    <w:rsid w:val="00404286"/>
    <w:pPr>
      <w:numPr>
        <w:numId w:val="2"/>
      </w:numPr>
      <w:ind w:left="357" w:hanging="357"/>
      <w:outlineLvl w:val="1"/>
    </w:pPr>
  </w:style>
  <w:style w:type="paragraph" w:styleId="Innehll2">
    <w:name w:val="toc 2"/>
    <w:basedOn w:val="Normal"/>
    <w:next w:val="Normal"/>
    <w:autoRedefine/>
    <w:uiPriority w:val="39"/>
    <w:rsid w:val="001D257D"/>
    <w:pPr>
      <w:tabs>
        <w:tab w:val="clear" w:pos="0"/>
        <w:tab w:val="clear" w:pos="567"/>
        <w:tab w:val="clear" w:pos="3686"/>
        <w:tab w:val="clear" w:pos="7371"/>
        <w:tab w:val="left" w:pos="960"/>
        <w:tab w:val="right" w:leader="dot" w:pos="7920"/>
      </w:tabs>
      <w:ind w:left="240" w:right="894"/>
    </w:pPr>
  </w:style>
  <w:style w:type="paragraph" w:styleId="Normalwebb">
    <w:name w:val="Normal (Web)"/>
    <w:aliases w:val=" webb"/>
    <w:basedOn w:val="Normal"/>
    <w:rsid w:val="00CC7B46"/>
    <w:pPr>
      <w:tabs>
        <w:tab w:val="clear" w:pos="0"/>
        <w:tab w:val="clear" w:pos="567"/>
        <w:tab w:val="clear" w:pos="3686"/>
        <w:tab w:val="clear" w:pos="7371"/>
      </w:tabs>
      <w:spacing w:before="100" w:beforeAutospacing="1" w:after="100" w:afterAutospacing="1"/>
    </w:pPr>
  </w:style>
  <w:style w:type="paragraph" w:styleId="Brdtext">
    <w:name w:val="Body Text"/>
    <w:basedOn w:val="Normal"/>
    <w:link w:val="BrdtextChar"/>
    <w:uiPriority w:val="99"/>
    <w:rsid w:val="00B31A55"/>
    <w:pPr>
      <w:tabs>
        <w:tab w:val="clear" w:pos="0"/>
        <w:tab w:val="clear" w:pos="567"/>
        <w:tab w:val="clear" w:pos="3686"/>
        <w:tab w:val="clear" w:pos="7371"/>
      </w:tabs>
      <w:spacing w:after="120"/>
    </w:pPr>
    <w:rPr>
      <w:color w:val="auto"/>
    </w:rPr>
  </w:style>
  <w:style w:type="paragraph" w:styleId="Punktlista2">
    <w:name w:val="List Bullet 2"/>
    <w:basedOn w:val="Normal"/>
    <w:rsid w:val="00621B82"/>
    <w:pPr>
      <w:numPr>
        <w:numId w:val="4"/>
      </w:numPr>
      <w:tabs>
        <w:tab w:val="clear" w:pos="0"/>
        <w:tab w:val="clear" w:pos="567"/>
        <w:tab w:val="clear" w:pos="3686"/>
        <w:tab w:val="clear" w:pos="7371"/>
      </w:tabs>
    </w:pPr>
    <w:rPr>
      <w:color w:val="auto"/>
    </w:rPr>
  </w:style>
  <w:style w:type="character" w:styleId="Sidnummer">
    <w:name w:val="page number"/>
    <w:basedOn w:val="Standardstycketeckensnitt"/>
    <w:rsid w:val="004B79E7"/>
  </w:style>
  <w:style w:type="paragraph" w:styleId="Innehll4">
    <w:name w:val="toc 4"/>
    <w:basedOn w:val="Normal"/>
    <w:next w:val="Normal"/>
    <w:autoRedefine/>
    <w:uiPriority w:val="39"/>
    <w:rsid w:val="00BF7556"/>
    <w:pPr>
      <w:tabs>
        <w:tab w:val="clear" w:pos="0"/>
        <w:tab w:val="clear" w:pos="567"/>
        <w:tab w:val="clear" w:pos="3686"/>
        <w:tab w:val="clear" w:pos="7371"/>
      </w:tabs>
      <w:ind w:left="720"/>
    </w:pPr>
    <w:rPr>
      <w:color w:val="auto"/>
    </w:rPr>
  </w:style>
  <w:style w:type="paragraph" w:styleId="Innehll5">
    <w:name w:val="toc 5"/>
    <w:basedOn w:val="Normal"/>
    <w:next w:val="Normal"/>
    <w:autoRedefine/>
    <w:uiPriority w:val="39"/>
    <w:rsid w:val="00BF7556"/>
    <w:pPr>
      <w:tabs>
        <w:tab w:val="clear" w:pos="0"/>
        <w:tab w:val="clear" w:pos="567"/>
        <w:tab w:val="clear" w:pos="3686"/>
        <w:tab w:val="clear" w:pos="7371"/>
      </w:tabs>
      <w:ind w:left="960"/>
    </w:pPr>
    <w:rPr>
      <w:color w:val="auto"/>
    </w:rPr>
  </w:style>
  <w:style w:type="paragraph" w:styleId="Innehll6">
    <w:name w:val="toc 6"/>
    <w:basedOn w:val="Normal"/>
    <w:next w:val="Normal"/>
    <w:autoRedefine/>
    <w:uiPriority w:val="39"/>
    <w:rsid w:val="00BF7556"/>
    <w:pPr>
      <w:tabs>
        <w:tab w:val="clear" w:pos="0"/>
        <w:tab w:val="clear" w:pos="567"/>
        <w:tab w:val="clear" w:pos="3686"/>
        <w:tab w:val="clear" w:pos="7371"/>
      </w:tabs>
      <w:ind w:left="1200"/>
    </w:pPr>
    <w:rPr>
      <w:color w:val="auto"/>
    </w:rPr>
  </w:style>
  <w:style w:type="paragraph" w:styleId="Innehll7">
    <w:name w:val="toc 7"/>
    <w:basedOn w:val="Normal"/>
    <w:next w:val="Normal"/>
    <w:autoRedefine/>
    <w:uiPriority w:val="39"/>
    <w:rsid w:val="00BF7556"/>
    <w:pPr>
      <w:tabs>
        <w:tab w:val="clear" w:pos="0"/>
        <w:tab w:val="clear" w:pos="567"/>
        <w:tab w:val="clear" w:pos="3686"/>
        <w:tab w:val="clear" w:pos="7371"/>
      </w:tabs>
      <w:ind w:left="1440"/>
    </w:pPr>
    <w:rPr>
      <w:color w:val="auto"/>
    </w:rPr>
  </w:style>
  <w:style w:type="paragraph" w:styleId="Innehll8">
    <w:name w:val="toc 8"/>
    <w:basedOn w:val="Normal"/>
    <w:next w:val="Normal"/>
    <w:autoRedefine/>
    <w:uiPriority w:val="39"/>
    <w:rsid w:val="00BF7556"/>
    <w:pPr>
      <w:tabs>
        <w:tab w:val="clear" w:pos="0"/>
        <w:tab w:val="clear" w:pos="567"/>
        <w:tab w:val="clear" w:pos="3686"/>
        <w:tab w:val="clear" w:pos="7371"/>
      </w:tabs>
      <w:ind w:left="1680"/>
    </w:pPr>
    <w:rPr>
      <w:color w:val="auto"/>
    </w:rPr>
  </w:style>
  <w:style w:type="paragraph" w:styleId="Innehll9">
    <w:name w:val="toc 9"/>
    <w:basedOn w:val="Normal"/>
    <w:next w:val="Normal"/>
    <w:autoRedefine/>
    <w:uiPriority w:val="39"/>
    <w:rsid w:val="00BF7556"/>
    <w:pPr>
      <w:tabs>
        <w:tab w:val="clear" w:pos="0"/>
        <w:tab w:val="clear" w:pos="567"/>
        <w:tab w:val="clear" w:pos="3686"/>
        <w:tab w:val="clear" w:pos="7371"/>
      </w:tabs>
      <w:ind w:left="1920"/>
    </w:pPr>
    <w:rPr>
      <w:color w:val="auto"/>
    </w:rPr>
  </w:style>
  <w:style w:type="character" w:styleId="AnvndHyperlnk">
    <w:name w:val="FollowedHyperlink"/>
    <w:rsid w:val="008F20D7"/>
    <w:rPr>
      <w:color w:val="800080"/>
      <w:u w:val="single"/>
    </w:rPr>
  </w:style>
  <w:style w:type="character" w:styleId="Kommentarsreferens">
    <w:name w:val="annotation reference"/>
    <w:semiHidden/>
    <w:rsid w:val="000C07F0"/>
    <w:rPr>
      <w:sz w:val="18"/>
    </w:rPr>
  </w:style>
  <w:style w:type="paragraph" w:styleId="Kommentarer">
    <w:name w:val="annotation text"/>
    <w:basedOn w:val="Normal"/>
    <w:link w:val="KommentarerChar"/>
    <w:rsid w:val="000C07F0"/>
  </w:style>
  <w:style w:type="paragraph" w:styleId="Kommentarsmne">
    <w:name w:val="annotation subject"/>
    <w:basedOn w:val="Kommentarer"/>
    <w:next w:val="Kommentarer"/>
    <w:semiHidden/>
    <w:rsid w:val="000C07F0"/>
  </w:style>
  <w:style w:type="paragraph" w:customStyle="1" w:styleId="Default">
    <w:name w:val="Default"/>
    <w:rsid w:val="001F19BD"/>
    <w:pPr>
      <w:autoSpaceDE w:val="0"/>
      <w:autoSpaceDN w:val="0"/>
      <w:adjustRightInd w:val="0"/>
    </w:pPr>
    <w:rPr>
      <w:color w:val="000000"/>
      <w:sz w:val="24"/>
      <w:szCs w:val="24"/>
    </w:rPr>
  </w:style>
  <w:style w:type="paragraph" w:styleId="Fotnotstext">
    <w:name w:val="footnote text"/>
    <w:basedOn w:val="Normal"/>
    <w:link w:val="FotnotstextChar"/>
    <w:uiPriority w:val="99"/>
    <w:unhideWhenUsed/>
    <w:rsid w:val="00256CEA"/>
    <w:rPr>
      <w:sz w:val="20"/>
      <w:szCs w:val="20"/>
    </w:rPr>
  </w:style>
  <w:style w:type="character" w:customStyle="1" w:styleId="FotnotstextChar">
    <w:name w:val="Fotnotstext Char"/>
    <w:link w:val="Fotnotstext"/>
    <w:uiPriority w:val="99"/>
    <w:rsid w:val="00256CEA"/>
    <w:rPr>
      <w:color w:val="000000"/>
    </w:rPr>
  </w:style>
  <w:style w:type="character" w:styleId="Fotnotsreferens">
    <w:name w:val="footnote reference"/>
    <w:aliases w:val="Source Reference,SUPERS,number,Footnote reference number,Footnote symbol,note TESI,-E Fußnotenzeichen,Footnote,Times 10 Point,Exposant 3 Point,Ref,de nota al pie,EN Footnote Reference,no...,Footnote number"/>
    <w:rsid w:val="00256CEA"/>
    <w:rPr>
      <w:rFonts w:cs="Times New Roman"/>
      <w:vertAlign w:val="superscript"/>
    </w:rPr>
  </w:style>
  <w:style w:type="paragraph" w:customStyle="1" w:styleId="ListaPunkter">
    <w:name w:val="Lista Punkter"/>
    <w:basedOn w:val="Normal"/>
    <w:link w:val="ListaPunkterChar"/>
    <w:rsid w:val="00AA3897"/>
    <w:pPr>
      <w:numPr>
        <w:numId w:val="9"/>
      </w:numPr>
      <w:tabs>
        <w:tab w:val="clear" w:pos="0"/>
        <w:tab w:val="clear" w:pos="567"/>
        <w:tab w:val="clear" w:pos="3686"/>
        <w:tab w:val="clear" w:pos="7371"/>
      </w:tabs>
      <w:spacing w:after="120"/>
    </w:pPr>
    <w:rPr>
      <w:color w:val="auto"/>
      <w:sz w:val="22"/>
    </w:rPr>
  </w:style>
  <w:style w:type="character" w:customStyle="1" w:styleId="ListaPunkterChar">
    <w:name w:val="Lista Punkter Char"/>
    <w:link w:val="ListaPunkter"/>
    <w:rsid w:val="00AA3897"/>
    <w:rPr>
      <w:sz w:val="22"/>
      <w:szCs w:val="24"/>
    </w:rPr>
  </w:style>
  <w:style w:type="paragraph" w:customStyle="1" w:styleId="Mellanmrktrutnt1-dekorfrg21">
    <w:name w:val="Mellanmörkt rutnät 1 - dekorfärg 21"/>
    <w:basedOn w:val="Normal"/>
    <w:uiPriority w:val="34"/>
    <w:qFormat/>
    <w:rsid w:val="001E7EAB"/>
    <w:pPr>
      <w:tabs>
        <w:tab w:val="clear" w:pos="0"/>
        <w:tab w:val="clear" w:pos="567"/>
        <w:tab w:val="clear" w:pos="3686"/>
        <w:tab w:val="clear" w:pos="7371"/>
      </w:tabs>
      <w:spacing w:after="200" w:line="276" w:lineRule="auto"/>
      <w:ind w:left="720"/>
      <w:contextualSpacing/>
    </w:pPr>
    <w:rPr>
      <w:rFonts w:ascii="Calibri" w:eastAsia="Calibri" w:hAnsi="Calibri"/>
      <w:color w:val="auto"/>
      <w:sz w:val="22"/>
      <w:szCs w:val="22"/>
    </w:rPr>
  </w:style>
  <w:style w:type="character" w:customStyle="1" w:styleId="Rubrik3Char">
    <w:name w:val="Rubrik 3 Char"/>
    <w:link w:val="Rubrik3"/>
    <w:rsid w:val="008A1F7D"/>
    <w:rPr>
      <w:rFonts w:ascii="Arial" w:hAnsi="Arial"/>
      <w:b/>
      <w:bCs/>
      <w:color w:val="000000"/>
      <w:szCs w:val="26"/>
    </w:rPr>
  </w:style>
  <w:style w:type="table" w:styleId="Tabellrutnt">
    <w:name w:val="Table Grid"/>
    <w:basedOn w:val="Normaltabell"/>
    <w:rsid w:val="002F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punktning2">
    <w:name w:val="Uppunktning 2"/>
    <w:basedOn w:val="Normal"/>
    <w:rsid w:val="003A5224"/>
    <w:pPr>
      <w:numPr>
        <w:numId w:val="10"/>
      </w:numPr>
      <w:tabs>
        <w:tab w:val="clear" w:pos="0"/>
        <w:tab w:val="clear" w:pos="3686"/>
        <w:tab w:val="clear" w:pos="7371"/>
      </w:tabs>
      <w:spacing w:before="40" w:after="40"/>
    </w:pPr>
    <w:rPr>
      <w:rFonts w:ascii="Arial" w:hAnsi="Arial"/>
      <w:color w:val="auto"/>
      <w:szCs w:val="20"/>
    </w:rPr>
  </w:style>
  <w:style w:type="paragraph" w:styleId="Oformateradtext">
    <w:name w:val="Plain Text"/>
    <w:basedOn w:val="Normal"/>
    <w:link w:val="OformateradtextChar"/>
    <w:uiPriority w:val="99"/>
    <w:unhideWhenUsed/>
    <w:rsid w:val="0062232E"/>
    <w:pPr>
      <w:tabs>
        <w:tab w:val="clear" w:pos="0"/>
        <w:tab w:val="clear" w:pos="567"/>
        <w:tab w:val="clear" w:pos="3686"/>
        <w:tab w:val="clear" w:pos="7371"/>
      </w:tabs>
    </w:pPr>
    <w:rPr>
      <w:rFonts w:ascii="Calibri" w:eastAsia="Calibri" w:hAnsi="Calibri"/>
      <w:color w:val="auto"/>
      <w:sz w:val="22"/>
      <w:szCs w:val="21"/>
      <w:lang w:eastAsia="en-US"/>
    </w:rPr>
  </w:style>
  <w:style w:type="character" w:customStyle="1" w:styleId="OformateradtextChar">
    <w:name w:val="Oformaterad text Char"/>
    <w:link w:val="Oformateradtext"/>
    <w:uiPriority w:val="99"/>
    <w:rsid w:val="0062232E"/>
    <w:rPr>
      <w:rFonts w:ascii="Calibri" w:eastAsia="Calibri" w:hAnsi="Calibri" w:cs="Consolas"/>
      <w:sz w:val="22"/>
      <w:szCs w:val="21"/>
      <w:lang w:eastAsia="en-US"/>
    </w:rPr>
  </w:style>
  <w:style w:type="character" w:customStyle="1" w:styleId="Rubrik4Char">
    <w:name w:val="Rubrik 4 Char"/>
    <w:link w:val="Rubrik4"/>
    <w:uiPriority w:val="9"/>
    <w:rsid w:val="00B1012A"/>
    <w:rPr>
      <w:rFonts w:ascii="Cambria" w:eastAsia="MS Gothic" w:hAnsi="Cambria"/>
      <w:b/>
      <w:bCs/>
      <w:i/>
      <w:iCs/>
      <w:color w:val="4F81BD"/>
      <w:sz w:val="24"/>
      <w:szCs w:val="24"/>
    </w:rPr>
  </w:style>
  <w:style w:type="character" w:customStyle="1" w:styleId="KommentarerChar">
    <w:name w:val="Kommentarer Char"/>
    <w:link w:val="Kommentarer"/>
    <w:rsid w:val="00B1012A"/>
    <w:rPr>
      <w:color w:val="000000"/>
      <w:sz w:val="24"/>
      <w:szCs w:val="24"/>
    </w:rPr>
  </w:style>
  <w:style w:type="character" w:customStyle="1" w:styleId="SidhuvudChar">
    <w:name w:val="Sidhuvud Char"/>
    <w:link w:val="Sidhuvud"/>
    <w:rsid w:val="00B1012A"/>
    <w:rPr>
      <w:color w:val="000000"/>
      <w:sz w:val="24"/>
      <w:szCs w:val="24"/>
    </w:rPr>
  </w:style>
  <w:style w:type="table" w:styleId="Ljuslista-dekorfrg4">
    <w:name w:val="Light List Accent 4"/>
    <w:basedOn w:val="Normaltabell"/>
    <w:uiPriority w:val="61"/>
    <w:rsid w:val="00B1012A"/>
    <w:rPr>
      <w:rFonts w:ascii="Calibri" w:eastAsia="Calibri" w:hAnsi="Calibri"/>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Frgadlista-dekorfrg3">
    <w:name w:val="Colorful List Accent 3"/>
    <w:basedOn w:val="Normaltabell"/>
    <w:uiPriority w:val="72"/>
    <w:rsid w:val="00B1012A"/>
    <w:rPr>
      <w:rFonts w:ascii="Calibri" w:eastAsia="Calibri" w:hAnsi="Calibr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llanmrkskuggning1-dekorfrg4">
    <w:name w:val="Medium Shading 1 Accent 4"/>
    <w:basedOn w:val="Normaltabell"/>
    <w:rsid w:val="00B1012A"/>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Ljuslista-dekorfrg5">
    <w:name w:val="Light List Accent 5"/>
    <w:basedOn w:val="Normaltabell"/>
    <w:rsid w:val="00B1012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juslista-dekorfrg1">
    <w:name w:val="Light List Accent 1"/>
    <w:basedOn w:val="Normaltabell"/>
    <w:rsid w:val="00B1012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stycke">
    <w:name w:val="List Paragraph"/>
    <w:basedOn w:val="Normal"/>
    <w:uiPriority w:val="34"/>
    <w:qFormat/>
    <w:rsid w:val="009C0A47"/>
    <w:pPr>
      <w:tabs>
        <w:tab w:val="clear" w:pos="567"/>
        <w:tab w:val="clear" w:pos="3686"/>
        <w:tab w:val="left" w:pos="720"/>
      </w:tabs>
      <w:ind w:left="720"/>
      <w:contextualSpacing/>
    </w:pPr>
  </w:style>
  <w:style w:type="character" w:customStyle="1" w:styleId="Rubrik5Char">
    <w:name w:val="Rubrik 5 Char"/>
    <w:link w:val="Rubrik5"/>
    <w:rsid w:val="0032032D"/>
    <w:rPr>
      <w:b/>
      <w:bCs/>
      <w:i/>
      <w:iCs/>
      <w:sz w:val="26"/>
      <w:szCs w:val="26"/>
    </w:rPr>
  </w:style>
  <w:style w:type="character" w:customStyle="1" w:styleId="Rubrik6Char">
    <w:name w:val="Rubrik 6 Char"/>
    <w:link w:val="Rubrik6"/>
    <w:rsid w:val="0032032D"/>
    <w:rPr>
      <w:b/>
      <w:bCs/>
      <w:sz w:val="22"/>
      <w:szCs w:val="22"/>
    </w:rPr>
  </w:style>
  <w:style w:type="character" w:customStyle="1" w:styleId="Rubrik7Char">
    <w:name w:val="Rubrik 7 Char"/>
    <w:link w:val="Rubrik7"/>
    <w:rsid w:val="0032032D"/>
    <w:rPr>
      <w:sz w:val="24"/>
      <w:szCs w:val="24"/>
    </w:rPr>
  </w:style>
  <w:style w:type="character" w:customStyle="1" w:styleId="Rubrik8Char">
    <w:name w:val="Rubrik 8 Char"/>
    <w:link w:val="Rubrik8"/>
    <w:rsid w:val="0032032D"/>
    <w:rPr>
      <w:i/>
      <w:iCs/>
      <w:sz w:val="24"/>
      <w:szCs w:val="24"/>
    </w:rPr>
  </w:style>
  <w:style w:type="character" w:customStyle="1" w:styleId="Rubrik9Char">
    <w:name w:val="Rubrik 9 Char"/>
    <w:link w:val="Rubrik9"/>
    <w:rsid w:val="0032032D"/>
    <w:rPr>
      <w:rFonts w:ascii="Arial" w:hAnsi="Arial" w:cs="Arial"/>
      <w:sz w:val="22"/>
      <w:szCs w:val="22"/>
    </w:rPr>
  </w:style>
  <w:style w:type="character" w:customStyle="1" w:styleId="BrdtextChar">
    <w:name w:val="Brödtext Char"/>
    <w:basedOn w:val="Standardstycketeckensnitt"/>
    <w:link w:val="Brdtext"/>
    <w:uiPriority w:val="99"/>
    <w:rsid w:val="005D7530"/>
    <w:rPr>
      <w:sz w:val="24"/>
      <w:szCs w:val="24"/>
    </w:rPr>
  </w:style>
  <w:style w:type="paragraph" w:customStyle="1" w:styleId="bodytext1">
    <w:name w:val="bodytext1"/>
    <w:basedOn w:val="Normal"/>
    <w:rsid w:val="00AF7FE9"/>
    <w:pPr>
      <w:tabs>
        <w:tab w:val="clear" w:pos="0"/>
        <w:tab w:val="clear" w:pos="567"/>
        <w:tab w:val="clear" w:pos="3686"/>
        <w:tab w:val="clear" w:pos="7371"/>
      </w:tabs>
      <w:spacing w:after="180"/>
    </w:pPr>
    <w:rPr>
      <w:color w:val="auto"/>
      <w:sz w:val="21"/>
      <w:szCs w:val="21"/>
    </w:rPr>
  </w:style>
  <w:style w:type="character" w:styleId="Olstomnmnande">
    <w:name w:val="Unresolved Mention"/>
    <w:basedOn w:val="Standardstycketeckensnitt"/>
    <w:uiPriority w:val="99"/>
    <w:semiHidden/>
    <w:unhideWhenUsed/>
    <w:rsid w:val="00086FA9"/>
    <w:rPr>
      <w:color w:val="605E5C"/>
      <w:shd w:val="clear" w:color="auto" w:fill="E1DFDD"/>
    </w:rPr>
  </w:style>
  <w:style w:type="table" w:styleId="Oformateradtabell2">
    <w:name w:val="Plain Table 2"/>
    <w:basedOn w:val="Normaltabell"/>
    <w:rsid w:val="00DF55E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utntstabell1ljusdekorfrg1">
    <w:name w:val="Grid Table 1 Light Accent 1"/>
    <w:basedOn w:val="Normaltabell"/>
    <w:uiPriority w:val="46"/>
    <w:rsid w:val="00DF55E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idfotChar">
    <w:name w:val="Sidfot Char"/>
    <w:basedOn w:val="Standardstycketeckensnitt"/>
    <w:link w:val="Sidfot"/>
    <w:uiPriority w:val="99"/>
    <w:rsid w:val="006B3D7A"/>
    <w:rPr>
      <w:color w:val="000000"/>
      <w:sz w:val="24"/>
      <w:szCs w:val="24"/>
    </w:rPr>
  </w:style>
  <w:style w:type="paragraph" w:styleId="Revision">
    <w:name w:val="Revision"/>
    <w:hidden/>
    <w:semiHidden/>
    <w:rsid w:val="00354CC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428">
      <w:bodyDiv w:val="1"/>
      <w:marLeft w:val="0"/>
      <w:marRight w:val="0"/>
      <w:marTop w:val="0"/>
      <w:marBottom w:val="0"/>
      <w:divBdr>
        <w:top w:val="none" w:sz="0" w:space="0" w:color="auto"/>
        <w:left w:val="none" w:sz="0" w:space="0" w:color="auto"/>
        <w:bottom w:val="none" w:sz="0" w:space="0" w:color="auto"/>
        <w:right w:val="none" w:sz="0" w:space="0" w:color="auto"/>
      </w:divBdr>
    </w:div>
    <w:div w:id="152187578">
      <w:bodyDiv w:val="1"/>
      <w:marLeft w:val="0"/>
      <w:marRight w:val="0"/>
      <w:marTop w:val="0"/>
      <w:marBottom w:val="0"/>
      <w:divBdr>
        <w:top w:val="none" w:sz="0" w:space="0" w:color="auto"/>
        <w:left w:val="none" w:sz="0" w:space="0" w:color="auto"/>
        <w:bottom w:val="none" w:sz="0" w:space="0" w:color="auto"/>
        <w:right w:val="none" w:sz="0" w:space="0" w:color="auto"/>
      </w:divBdr>
    </w:div>
    <w:div w:id="296842853">
      <w:bodyDiv w:val="1"/>
      <w:marLeft w:val="0"/>
      <w:marRight w:val="0"/>
      <w:marTop w:val="0"/>
      <w:marBottom w:val="0"/>
      <w:divBdr>
        <w:top w:val="none" w:sz="0" w:space="0" w:color="auto"/>
        <w:left w:val="none" w:sz="0" w:space="0" w:color="auto"/>
        <w:bottom w:val="none" w:sz="0" w:space="0" w:color="auto"/>
        <w:right w:val="none" w:sz="0" w:space="0" w:color="auto"/>
      </w:divBdr>
    </w:div>
    <w:div w:id="344937398">
      <w:bodyDiv w:val="1"/>
      <w:marLeft w:val="0"/>
      <w:marRight w:val="0"/>
      <w:marTop w:val="0"/>
      <w:marBottom w:val="0"/>
      <w:divBdr>
        <w:top w:val="none" w:sz="0" w:space="0" w:color="auto"/>
        <w:left w:val="none" w:sz="0" w:space="0" w:color="auto"/>
        <w:bottom w:val="none" w:sz="0" w:space="0" w:color="auto"/>
        <w:right w:val="none" w:sz="0" w:space="0" w:color="auto"/>
      </w:divBdr>
    </w:div>
    <w:div w:id="371348938">
      <w:bodyDiv w:val="1"/>
      <w:marLeft w:val="0"/>
      <w:marRight w:val="0"/>
      <w:marTop w:val="0"/>
      <w:marBottom w:val="0"/>
      <w:divBdr>
        <w:top w:val="none" w:sz="0" w:space="0" w:color="auto"/>
        <w:left w:val="none" w:sz="0" w:space="0" w:color="auto"/>
        <w:bottom w:val="none" w:sz="0" w:space="0" w:color="auto"/>
        <w:right w:val="none" w:sz="0" w:space="0" w:color="auto"/>
      </w:divBdr>
    </w:div>
    <w:div w:id="475416699">
      <w:bodyDiv w:val="1"/>
      <w:marLeft w:val="0"/>
      <w:marRight w:val="0"/>
      <w:marTop w:val="0"/>
      <w:marBottom w:val="0"/>
      <w:divBdr>
        <w:top w:val="none" w:sz="0" w:space="0" w:color="auto"/>
        <w:left w:val="none" w:sz="0" w:space="0" w:color="auto"/>
        <w:bottom w:val="none" w:sz="0" w:space="0" w:color="auto"/>
        <w:right w:val="none" w:sz="0" w:space="0" w:color="auto"/>
      </w:divBdr>
    </w:div>
    <w:div w:id="583805011">
      <w:bodyDiv w:val="1"/>
      <w:marLeft w:val="0"/>
      <w:marRight w:val="0"/>
      <w:marTop w:val="0"/>
      <w:marBottom w:val="0"/>
      <w:divBdr>
        <w:top w:val="none" w:sz="0" w:space="0" w:color="auto"/>
        <w:left w:val="none" w:sz="0" w:space="0" w:color="auto"/>
        <w:bottom w:val="none" w:sz="0" w:space="0" w:color="auto"/>
        <w:right w:val="none" w:sz="0" w:space="0" w:color="auto"/>
      </w:divBdr>
    </w:div>
    <w:div w:id="610429615">
      <w:bodyDiv w:val="1"/>
      <w:marLeft w:val="0"/>
      <w:marRight w:val="0"/>
      <w:marTop w:val="0"/>
      <w:marBottom w:val="0"/>
      <w:divBdr>
        <w:top w:val="none" w:sz="0" w:space="0" w:color="auto"/>
        <w:left w:val="none" w:sz="0" w:space="0" w:color="auto"/>
        <w:bottom w:val="none" w:sz="0" w:space="0" w:color="auto"/>
        <w:right w:val="none" w:sz="0" w:space="0" w:color="auto"/>
      </w:divBdr>
    </w:div>
    <w:div w:id="704405185">
      <w:bodyDiv w:val="1"/>
      <w:marLeft w:val="0"/>
      <w:marRight w:val="0"/>
      <w:marTop w:val="0"/>
      <w:marBottom w:val="0"/>
      <w:divBdr>
        <w:top w:val="none" w:sz="0" w:space="0" w:color="auto"/>
        <w:left w:val="none" w:sz="0" w:space="0" w:color="auto"/>
        <w:bottom w:val="none" w:sz="0" w:space="0" w:color="auto"/>
        <w:right w:val="none" w:sz="0" w:space="0" w:color="auto"/>
      </w:divBdr>
    </w:div>
    <w:div w:id="709962197">
      <w:bodyDiv w:val="1"/>
      <w:marLeft w:val="0"/>
      <w:marRight w:val="0"/>
      <w:marTop w:val="0"/>
      <w:marBottom w:val="0"/>
      <w:divBdr>
        <w:top w:val="none" w:sz="0" w:space="0" w:color="auto"/>
        <w:left w:val="none" w:sz="0" w:space="0" w:color="auto"/>
        <w:bottom w:val="none" w:sz="0" w:space="0" w:color="auto"/>
        <w:right w:val="none" w:sz="0" w:space="0" w:color="auto"/>
      </w:divBdr>
    </w:div>
    <w:div w:id="783615697">
      <w:bodyDiv w:val="1"/>
      <w:marLeft w:val="0"/>
      <w:marRight w:val="0"/>
      <w:marTop w:val="0"/>
      <w:marBottom w:val="0"/>
      <w:divBdr>
        <w:top w:val="none" w:sz="0" w:space="0" w:color="auto"/>
        <w:left w:val="none" w:sz="0" w:space="0" w:color="auto"/>
        <w:bottom w:val="none" w:sz="0" w:space="0" w:color="auto"/>
        <w:right w:val="none" w:sz="0" w:space="0" w:color="auto"/>
      </w:divBdr>
    </w:div>
    <w:div w:id="836190425">
      <w:bodyDiv w:val="1"/>
      <w:marLeft w:val="0"/>
      <w:marRight w:val="0"/>
      <w:marTop w:val="0"/>
      <w:marBottom w:val="0"/>
      <w:divBdr>
        <w:top w:val="none" w:sz="0" w:space="0" w:color="auto"/>
        <w:left w:val="none" w:sz="0" w:space="0" w:color="auto"/>
        <w:bottom w:val="none" w:sz="0" w:space="0" w:color="auto"/>
        <w:right w:val="none" w:sz="0" w:space="0" w:color="auto"/>
      </w:divBdr>
    </w:div>
    <w:div w:id="891887549">
      <w:bodyDiv w:val="1"/>
      <w:marLeft w:val="0"/>
      <w:marRight w:val="0"/>
      <w:marTop w:val="0"/>
      <w:marBottom w:val="0"/>
      <w:divBdr>
        <w:top w:val="none" w:sz="0" w:space="0" w:color="auto"/>
        <w:left w:val="none" w:sz="0" w:space="0" w:color="auto"/>
        <w:bottom w:val="none" w:sz="0" w:space="0" w:color="auto"/>
        <w:right w:val="none" w:sz="0" w:space="0" w:color="auto"/>
      </w:divBdr>
    </w:div>
    <w:div w:id="892888320">
      <w:bodyDiv w:val="1"/>
      <w:marLeft w:val="0"/>
      <w:marRight w:val="0"/>
      <w:marTop w:val="0"/>
      <w:marBottom w:val="0"/>
      <w:divBdr>
        <w:top w:val="none" w:sz="0" w:space="0" w:color="auto"/>
        <w:left w:val="none" w:sz="0" w:space="0" w:color="auto"/>
        <w:bottom w:val="none" w:sz="0" w:space="0" w:color="auto"/>
        <w:right w:val="none" w:sz="0" w:space="0" w:color="auto"/>
      </w:divBdr>
    </w:div>
    <w:div w:id="987050565">
      <w:bodyDiv w:val="1"/>
      <w:marLeft w:val="0"/>
      <w:marRight w:val="0"/>
      <w:marTop w:val="0"/>
      <w:marBottom w:val="0"/>
      <w:divBdr>
        <w:top w:val="none" w:sz="0" w:space="0" w:color="auto"/>
        <w:left w:val="none" w:sz="0" w:space="0" w:color="auto"/>
        <w:bottom w:val="none" w:sz="0" w:space="0" w:color="auto"/>
        <w:right w:val="none" w:sz="0" w:space="0" w:color="auto"/>
      </w:divBdr>
    </w:div>
    <w:div w:id="1083530714">
      <w:bodyDiv w:val="1"/>
      <w:marLeft w:val="0"/>
      <w:marRight w:val="0"/>
      <w:marTop w:val="0"/>
      <w:marBottom w:val="0"/>
      <w:divBdr>
        <w:top w:val="none" w:sz="0" w:space="0" w:color="auto"/>
        <w:left w:val="none" w:sz="0" w:space="0" w:color="auto"/>
        <w:bottom w:val="none" w:sz="0" w:space="0" w:color="auto"/>
        <w:right w:val="none" w:sz="0" w:space="0" w:color="auto"/>
      </w:divBdr>
    </w:div>
    <w:div w:id="1136877207">
      <w:bodyDiv w:val="1"/>
      <w:marLeft w:val="0"/>
      <w:marRight w:val="0"/>
      <w:marTop w:val="0"/>
      <w:marBottom w:val="0"/>
      <w:divBdr>
        <w:top w:val="none" w:sz="0" w:space="0" w:color="auto"/>
        <w:left w:val="none" w:sz="0" w:space="0" w:color="auto"/>
        <w:bottom w:val="none" w:sz="0" w:space="0" w:color="auto"/>
        <w:right w:val="none" w:sz="0" w:space="0" w:color="auto"/>
      </w:divBdr>
    </w:div>
    <w:div w:id="1228109525">
      <w:bodyDiv w:val="1"/>
      <w:marLeft w:val="0"/>
      <w:marRight w:val="0"/>
      <w:marTop w:val="0"/>
      <w:marBottom w:val="0"/>
      <w:divBdr>
        <w:top w:val="none" w:sz="0" w:space="0" w:color="auto"/>
        <w:left w:val="none" w:sz="0" w:space="0" w:color="auto"/>
        <w:bottom w:val="none" w:sz="0" w:space="0" w:color="auto"/>
        <w:right w:val="none" w:sz="0" w:space="0" w:color="auto"/>
      </w:divBdr>
    </w:div>
    <w:div w:id="1277445579">
      <w:bodyDiv w:val="1"/>
      <w:marLeft w:val="0"/>
      <w:marRight w:val="0"/>
      <w:marTop w:val="0"/>
      <w:marBottom w:val="0"/>
      <w:divBdr>
        <w:top w:val="none" w:sz="0" w:space="0" w:color="auto"/>
        <w:left w:val="none" w:sz="0" w:space="0" w:color="auto"/>
        <w:bottom w:val="none" w:sz="0" w:space="0" w:color="auto"/>
        <w:right w:val="none" w:sz="0" w:space="0" w:color="auto"/>
      </w:divBdr>
    </w:div>
    <w:div w:id="1393195983">
      <w:bodyDiv w:val="1"/>
      <w:marLeft w:val="0"/>
      <w:marRight w:val="0"/>
      <w:marTop w:val="0"/>
      <w:marBottom w:val="0"/>
      <w:divBdr>
        <w:top w:val="none" w:sz="0" w:space="0" w:color="auto"/>
        <w:left w:val="none" w:sz="0" w:space="0" w:color="auto"/>
        <w:bottom w:val="none" w:sz="0" w:space="0" w:color="auto"/>
        <w:right w:val="none" w:sz="0" w:space="0" w:color="auto"/>
      </w:divBdr>
    </w:div>
    <w:div w:id="1396784245">
      <w:bodyDiv w:val="1"/>
      <w:marLeft w:val="0"/>
      <w:marRight w:val="0"/>
      <w:marTop w:val="0"/>
      <w:marBottom w:val="0"/>
      <w:divBdr>
        <w:top w:val="none" w:sz="0" w:space="0" w:color="auto"/>
        <w:left w:val="none" w:sz="0" w:space="0" w:color="auto"/>
        <w:bottom w:val="none" w:sz="0" w:space="0" w:color="auto"/>
        <w:right w:val="none" w:sz="0" w:space="0" w:color="auto"/>
      </w:divBdr>
    </w:div>
    <w:div w:id="1469395659">
      <w:bodyDiv w:val="1"/>
      <w:marLeft w:val="0"/>
      <w:marRight w:val="0"/>
      <w:marTop w:val="0"/>
      <w:marBottom w:val="0"/>
      <w:divBdr>
        <w:top w:val="none" w:sz="0" w:space="0" w:color="auto"/>
        <w:left w:val="none" w:sz="0" w:space="0" w:color="auto"/>
        <w:bottom w:val="none" w:sz="0" w:space="0" w:color="auto"/>
        <w:right w:val="none" w:sz="0" w:space="0" w:color="auto"/>
      </w:divBdr>
    </w:div>
    <w:div w:id="1627999852">
      <w:bodyDiv w:val="1"/>
      <w:marLeft w:val="0"/>
      <w:marRight w:val="0"/>
      <w:marTop w:val="0"/>
      <w:marBottom w:val="0"/>
      <w:divBdr>
        <w:top w:val="none" w:sz="0" w:space="0" w:color="auto"/>
        <w:left w:val="none" w:sz="0" w:space="0" w:color="auto"/>
        <w:bottom w:val="none" w:sz="0" w:space="0" w:color="auto"/>
        <w:right w:val="none" w:sz="0" w:space="0" w:color="auto"/>
      </w:divBdr>
    </w:div>
    <w:div w:id="1661738416">
      <w:bodyDiv w:val="1"/>
      <w:marLeft w:val="0"/>
      <w:marRight w:val="0"/>
      <w:marTop w:val="0"/>
      <w:marBottom w:val="0"/>
      <w:divBdr>
        <w:top w:val="none" w:sz="0" w:space="0" w:color="auto"/>
        <w:left w:val="none" w:sz="0" w:space="0" w:color="auto"/>
        <w:bottom w:val="none" w:sz="0" w:space="0" w:color="auto"/>
        <w:right w:val="none" w:sz="0" w:space="0" w:color="auto"/>
      </w:divBdr>
    </w:div>
    <w:div w:id="1700281360">
      <w:bodyDiv w:val="1"/>
      <w:marLeft w:val="0"/>
      <w:marRight w:val="0"/>
      <w:marTop w:val="0"/>
      <w:marBottom w:val="0"/>
      <w:divBdr>
        <w:top w:val="none" w:sz="0" w:space="0" w:color="auto"/>
        <w:left w:val="none" w:sz="0" w:space="0" w:color="auto"/>
        <w:bottom w:val="none" w:sz="0" w:space="0" w:color="auto"/>
        <w:right w:val="none" w:sz="0" w:space="0" w:color="auto"/>
      </w:divBdr>
    </w:div>
    <w:div w:id="1776633067">
      <w:bodyDiv w:val="1"/>
      <w:marLeft w:val="0"/>
      <w:marRight w:val="0"/>
      <w:marTop w:val="0"/>
      <w:marBottom w:val="0"/>
      <w:divBdr>
        <w:top w:val="none" w:sz="0" w:space="0" w:color="auto"/>
        <w:left w:val="none" w:sz="0" w:space="0" w:color="auto"/>
        <w:bottom w:val="none" w:sz="0" w:space="0" w:color="auto"/>
        <w:right w:val="none" w:sz="0" w:space="0" w:color="auto"/>
      </w:divBdr>
      <w:divsChild>
        <w:div w:id="1432041996">
          <w:marLeft w:val="0"/>
          <w:marRight w:val="0"/>
          <w:marTop w:val="0"/>
          <w:marBottom w:val="0"/>
          <w:divBdr>
            <w:top w:val="none" w:sz="0" w:space="0" w:color="auto"/>
            <w:left w:val="single" w:sz="6" w:space="0" w:color="CCCCCC"/>
            <w:bottom w:val="none" w:sz="0" w:space="0" w:color="auto"/>
            <w:right w:val="single" w:sz="6" w:space="0" w:color="CCCCCC"/>
          </w:divBdr>
          <w:divsChild>
            <w:div w:id="1285690989">
              <w:marLeft w:val="0"/>
              <w:marRight w:val="0"/>
              <w:marTop w:val="0"/>
              <w:marBottom w:val="0"/>
              <w:divBdr>
                <w:top w:val="none" w:sz="0" w:space="0" w:color="auto"/>
                <w:left w:val="none" w:sz="0" w:space="0" w:color="auto"/>
                <w:bottom w:val="none" w:sz="0" w:space="0" w:color="auto"/>
                <w:right w:val="none" w:sz="0" w:space="0" w:color="auto"/>
              </w:divBdr>
              <w:divsChild>
                <w:div w:id="1537503919">
                  <w:marLeft w:val="0"/>
                  <w:marRight w:val="0"/>
                  <w:marTop w:val="0"/>
                  <w:marBottom w:val="0"/>
                  <w:divBdr>
                    <w:top w:val="none" w:sz="0" w:space="0" w:color="auto"/>
                    <w:left w:val="none" w:sz="0" w:space="0" w:color="auto"/>
                    <w:bottom w:val="none" w:sz="0" w:space="0" w:color="auto"/>
                    <w:right w:val="none" w:sz="0" w:space="0" w:color="auto"/>
                  </w:divBdr>
                  <w:divsChild>
                    <w:div w:id="2144998160">
                      <w:marLeft w:val="0"/>
                      <w:marRight w:val="0"/>
                      <w:marTop w:val="0"/>
                      <w:marBottom w:val="0"/>
                      <w:divBdr>
                        <w:top w:val="none" w:sz="0" w:space="0" w:color="auto"/>
                        <w:left w:val="none" w:sz="0" w:space="0" w:color="auto"/>
                        <w:bottom w:val="none" w:sz="0" w:space="0" w:color="auto"/>
                        <w:right w:val="none" w:sz="0" w:space="0" w:color="auto"/>
                      </w:divBdr>
                      <w:divsChild>
                        <w:div w:id="937710281">
                          <w:marLeft w:val="0"/>
                          <w:marRight w:val="0"/>
                          <w:marTop w:val="0"/>
                          <w:marBottom w:val="0"/>
                          <w:divBdr>
                            <w:top w:val="none" w:sz="0" w:space="0" w:color="auto"/>
                            <w:left w:val="none" w:sz="0" w:space="0" w:color="auto"/>
                            <w:bottom w:val="none" w:sz="0" w:space="0" w:color="auto"/>
                            <w:right w:val="none" w:sz="0" w:space="0" w:color="auto"/>
                          </w:divBdr>
                          <w:divsChild>
                            <w:div w:id="5185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253885">
      <w:bodyDiv w:val="1"/>
      <w:marLeft w:val="0"/>
      <w:marRight w:val="0"/>
      <w:marTop w:val="0"/>
      <w:marBottom w:val="0"/>
      <w:divBdr>
        <w:top w:val="none" w:sz="0" w:space="0" w:color="auto"/>
        <w:left w:val="none" w:sz="0" w:space="0" w:color="auto"/>
        <w:bottom w:val="none" w:sz="0" w:space="0" w:color="auto"/>
        <w:right w:val="none" w:sz="0" w:space="0" w:color="auto"/>
      </w:divBdr>
    </w:div>
    <w:div w:id="1945267721">
      <w:bodyDiv w:val="1"/>
      <w:marLeft w:val="0"/>
      <w:marRight w:val="0"/>
      <w:marTop w:val="0"/>
      <w:marBottom w:val="0"/>
      <w:divBdr>
        <w:top w:val="none" w:sz="0" w:space="0" w:color="auto"/>
        <w:left w:val="none" w:sz="0" w:space="0" w:color="auto"/>
        <w:bottom w:val="none" w:sz="0" w:space="0" w:color="auto"/>
        <w:right w:val="none" w:sz="0" w:space="0" w:color="auto"/>
      </w:divBdr>
    </w:div>
    <w:div w:id="1995987236">
      <w:bodyDiv w:val="1"/>
      <w:marLeft w:val="0"/>
      <w:marRight w:val="0"/>
      <w:marTop w:val="0"/>
      <w:marBottom w:val="0"/>
      <w:divBdr>
        <w:top w:val="none" w:sz="0" w:space="0" w:color="auto"/>
        <w:left w:val="none" w:sz="0" w:space="0" w:color="auto"/>
        <w:bottom w:val="none" w:sz="0" w:space="0" w:color="auto"/>
        <w:right w:val="none" w:sz="0" w:space="0" w:color="auto"/>
      </w:divBdr>
    </w:div>
    <w:div w:id="2119324012">
      <w:bodyDiv w:val="1"/>
      <w:marLeft w:val="0"/>
      <w:marRight w:val="0"/>
      <w:marTop w:val="0"/>
      <w:marBottom w:val="0"/>
      <w:divBdr>
        <w:top w:val="none" w:sz="0" w:space="0" w:color="auto"/>
        <w:left w:val="none" w:sz="0" w:space="0" w:color="auto"/>
        <w:bottom w:val="none" w:sz="0" w:space="0" w:color="auto"/>
        <w:right w:val="none" w:sz="0" w:space="0" w:color="auto"/>
      </w:divBdr>
    </w:div>
    <w:div w:id="212718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pphandlingsmyndighete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rdbruksverket.s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vfallsverige.se/kunskapsbanken/certifierad-atervinning/certifieringsregler/" TargetMode="External"/><Relationship Id="rId1" Type="http://schemas.openxmlformats.org/officeDocument/2006/relationships/hyperlink" Target="https://www.avfallsverige.se/avfallshantering/avfallsbehandling/biologisk-atervinning/frivilligt-atagan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7E0D0-9B6C-4828-AFA9-5DA1A56D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8095</Words>
  <Characters>47523</Characters>
  <Application>Microsoft Office Word</Application>
  <DocSecurity>0</DocSecurity>
  <Lines>1131</Lines>
  <Paragraphs>370</Paragraphs>
  <ScaleCrop>false</ScaleCrop>
  <HeadingPairs>
    <vt:vector size="2" baseType="variant">
      <vt:variant>
        <vt:lpstr>Rubrik</vt:lpstr>
      </vt:variant>
      <vt:variant>
        <vt:i4>1</vt:i4>
      </vt:variant>
    </vt:vector>
  </HeadingPairs>
  <TitlesOfParts>
    <vt:vector size="1" baseType="lpstr">
      <vt:lpstr>Innehåll</vt:lpstr>
    </vt:vector>
  </TitlesOfParts>
  <Company>FIA AB</Company>
  <LinksUpToDate>false</LinksUpToDate>
  <CharactersWithSpaces>55248</CharactersWithSpaces>
  <SharedDoc>false</SharedDoc>
  <HLinks>
    <vt:vector size="6" baseType="variant">
      <vt:variant>
        <vt:i4>983067</vt:i4>
      </vt:variant>
      <vt:variant>
        <vt:i4>180</vt:i4>
      </vt:variant>
      <vt:variant>
        <vt:i4>0</vt:i4>
      </vt:variant>
      <vt:variant>
        <vt:i4>5</vt:i4>
      </vt:variant>
      <vt:variant>
        <vt:lpwstr>http://www.x.se/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Innehåll</dc:title>
  <dc:creator>Linda Irebrand</dc:creator>
  <cp:lastModifiedBy>Jenny Westin</cp:lastModifiedBy>
  <cp:revision>4</cp:revision>
  <cp:lastPrinted>2021-12-16T14:54:00Z</cp:lastPrinted>
  <dcterms:created xsi:type="dcterms:W3CDTF">2022-04-19T09:12:00Z</dcterms:created>
  <dcterms:modified xsi:type="dcterms:W3CDTF">2022-04-25T06:16:00Z</dcterms:modified>
</cp:coreProperties>
</file>